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EA17B" w14:textId="7E14CC0F" w:rsidR="008D1F0A" w:rsidRPr="003324E4" w:rsidRDefault="000C558F" w:rsidP="004F6730">
      <w:pPr>
        <w:pStyle w:val="Title"/>
        <w:rPr>
          <w:sz w:val="72"/>
          <w:szCs w:val="72"/>
        </w:rPr>
      </w:pPr>
      <w:r w:rsidRPr="003324E4">
        <w:rPr>
          <w:sz w:val="72"/>
          <w:szCs w:val="72"/>
        </w:rPr>
        <w:t xml:space="preserve">Tasmanian Government </w:t>
      </w:r>
      <w:r w:rsidR="00D3555E" w:rsidRPr="003324E4">
        <w:rPr>
          <w:sz w:val="72"/>
          <w:szCs w:val="72"/>
        </w:rPr>
        <w:t xml:space="preserve">Corporate </w:t>
      </w:r>
      <w:r w:rsidR="00363A82" w:rsidRPr="003324E4">
        <w:rPr>
          <w:sz w:val="72"/>
          <w:szCs w:val="72"/>
        </w:rPr>
        <w:t xml:space="preserve">Brand </w:t>
      </w:r>
      <w:r w:rsidR="00D3555E" w:rsidRPr="003324E4">
        <w:rPr>
          <w:sz w:val="72"/>
          <w:szCs w:val="72"/>
        </w:rPr>
        <w:t xml:space="preserve">Identity </w:t>
      </w:r>
      <w:r w:rsidR="00363A82" w:rsidRPr="003324E4">
        <w:rPr>
          <w:sz w:val="72"/>
          <w:szCs w:val="72"/>
        </w:rPr>
        <w:t xml:space="preserve">and Communications </w:t>
      </w:r>
      <w:r w:rsidR="008D1F0A" w:rsidRPr="003324E4">
        <w:rPr>
          <w:sz w:val="72"/>
          <w:szCs w:val="72"/>
        </w:rPr>
        <w:t>Policy</w:t>
      </w:r>
    </w:p>
    <w:p w14:paraId="52A2058A" w14:textId="20D213C6" w:rsidR="008D1F0A" w:rsidRPr="003324E4" w:rsidRDefault="00696BE4" w:rsidP="008D1F0A">
      <w:r w:rsidRPr="003324E4">
        <w:t>First Edition</w:t>
      </w:r>
      <w:r w:rsidR="00003D99" w:rsidRPr="003324E4">
        <w:br/>
      </w:r>
      <w:r w:rsidR="00E0466E">
        <w:t>September</w:t>
      </w:r>
      <w:r w:rsidR="00A915BF">
        <w:t xml:space="preserve"> 2024</w:t>
      </w:r>
      <w:r w:rsidR="00696946" w:rsidRPr="003324E4">
        <w:br/>
      </w:r>
      <w:r w:rsidR="00696946" w:rsidRPr="003324E4">
        <w:br/>
      </w:r>
    </w:p>
    <w:p w14:paraId="67BBD343" w14:textId="2BA49765" w:rsidR="005E693D" w:rsidRPr="003324E4" w:rsidRDefault="005E693D">
      <w:pPr>
        <w:spacing w:before="0" w:after="0" w:line="240" w:lineRule="auto"/>
      </w:pPr>
      <w:r w:rsidRPr="003324E4">
        <w:br w:type="page"/>
      </w:r>
    </w:p>
    <w:p w14:paraId="6450C04D" w14:textId="77777777" w:rsidR="005E693D" w:rsidRPr="003324E4" w:rsidRDefault="005E693D" w:rsidP="008D1F0A"/>
    <w:p w14:paraId="35A0F48D" w14:textId="77777777" w:rsidR="005E693D" w:rsidRPr="003324E4" w:rsidRDefault="005E693D" w:rsidP="008D1F0A"/>
    <w:p w14:paraId="7B473056" w14:textId="77777777" w:rsidR="005E693D" w:rsidRPr="003324E4" w:rsidRDefault="005E693D" w:rsidP="008D1F0A"/>
    <w:p w14:paraId="5B6B4595" w14:textId="77777777" w:rsidR="005E693D" w:rsidRPr="003324E4" w:rsidRDefault="005E693D" w:rsidP="008D1F0A"/>
    <w:p w14:paraId="276F1820" w14:textId="77777777" w:rsidR="005E693D" w:rsidRPr="003324E4" w:rsidRDefault="005E693D" w:rsidP="008D1F0A"/>
    <w:p w14:paraId="6DF21ED4" w14:textId="77777777" w:rsidR="00CC2BD3" w:rsidRPr="003324E4" w:rsidRDefault="00CC2BD3" w:rsidP="008D1F0A"/>
    <w:p w14:paraId="14B6B671" w14:textId="77777777" w:rsidR="00CC2BD3" w:rsidRPr="003324E4" w:rsidRDefault="00CC2BD3" w:rsidP="008D1F0A"/>
    <w:p w14:paraId="4DC0C155" w14:textId="77777777" w:rsidR="00CC2BD3" w:rsidRPr="003324E4" w:rsidRDefault="00CC2BD3" w:rsidP="008D1F0A"/>
    <w:p w14:paraId="072AF394" w14:textId="32BE0CA4" w:rsidR="00CC2BD3" w:rsidRPr="003324E4" w:rsidRDefault="00421EF1" w:rsidP="0039307E">
      <w:pPr>
        <w:rPr>
          <w:b/>
          <w:bCs/>
          <w:sz w:val="40"/>
          <w:szCs w:val="40"/>
        </w:rPr>
      </w:pPr>
      <w:r w:rsidRPr="003324E4">
        <w:rPr>
          <w:b/>
          <w:bCs/>
          <w:sz w:val="40"/>
          <w:szCs w:val="40"/>
        </w:rPr>
        <w:t>Acknowledgement</w:t>
      </w:r>
    </w:p>
    <w:p w14:paraId="78B78B55" w14:textId="50162A45" w:rsidR="000A0CFC" w:rsidRPr="003324E4" w:rsidRDefault="0039307E" w:rsidP="0039307E">
      <w:r w:rsidRPr="003324E4">
        <w:t>In recognition of the deep history and culture of this island, we acknowledge and pay our respects to all Aboriginal people, the traditional owners of this Country, and recognise their continuing connection to Land, Sea, Waterways and Sky. We pay our respect to Elders past and present</w:t>
      </w:r>
      <w:r w:rsidR="004F68D3">
        <w:t>,</w:t>
      </w:r>
      <w:r w:rsidRPr="003324E4">
        <w:t xml:space="preserve"> and acknowledge and value their contribution and cultural knowledge.</w:t>
      </w:r>
    </w:p>
    <w:p w14:paraId="6A068C8D" w14:textId="77777777" w:rsidR="0039307E" w:rsidRPr="003324E4" w:rsidRDefault="0039307E">
      <w:pPr>
        <w:spacing w:before="0" w:after="0" w:line="240" w:lineRule="auto"/>
      </w:pPr>
      <w:r w:rsidRPr="003324E4">
        <w:br w:type="page"/>
      </w:r>
    </w:p>
    <w:p w14:paraId="1F7103A8" w14:textId="74000D94" w:rsidR="000521D7" w:rsidRPr="003324E4" w:rsidRDefault="002D7C49">
      <w:pPr>
        <w:spacing w:before="0" w:after="0" w:line="240" w:lineRule="auto"/>
        <w:rPr>
          <w:b/>
          <w:bCs/>
          <w:sz w:val="40"/>
          <w:szCs w:val="40"/>
        </w:rPr>
      </w:pPr>
      <w:r w:rsidRPr="003324E4">
        <w:rPr>
          <w:b/>
          <w:bCs/>
          <w:sz w:val="40"/>
          <w:szCs w:val="40"/>
        </w:rPr>
        <w:lastRenderedPageBreak/>
        <w:t>Index</w:t>
      </w:r>
    </w:p>
    <w:p w14:paraId="76DDBC50" w14:textId="77777777" w:rsidR="000521D7" w:rsidRPr="003324E4" w:rsidRDefault="000521D7">
      <w:pPr>
        <w:spacing w:before="0" w:after="0" w:line="240" w:lineRule="auto"/>
      </w:pPr>
    </w:p>
    <w:p w14:paraId="2D80408B" w14:textId="34AD4BAA" w:rsidR="00B2626F" w:rsidRDefault="00D46C6B">
      <w:pPr>
        <w:pStyle w:val="TOC1"/>
        <w:rPr>
          <w:rFonts w:asciiTheme="minorHAnsi" w:eastAsiaTheme="minorEastAsia" w:hAnsiTheme="minorHAnsi" w:cstheme="minorBidi"/>
          <w:b w:val="0"/>
          <w:bCs w:val="0"/>
          <w:noProof/>
          <w:kern w:val="2"/>
          <w:sz w:val="22"/>
          <w:szCs w:val="22"/>
          <w:lang w:eastAsia="en-AU"/>
          <w14:ligatures w14:val="standardContextual"/>
        </w:rPr>
      </w:pPr>
      <w:r w:rsidRPr="003324E4">
        <w:fldChar w:fldCharType="begin"/>
      </w:r>
      <w:r w:rsidRPr="003324E4">
        <w:instrText xml:space="preserve"> TOC \o "1-3" \u </w:instrText>
      </w:r>
      <w:r w:rsidRPr="003324E4">
        <w:fldChar w:fldCharType="separate"/>
      </w:r>
      <w:r w:rsidR="00B2626F">
        <w:rPr>
          <w:noProof/>
        </w:rPr>
        <w:t>1.</w:t>
      </w:r>
      <w:r w:rsidR="00B2626F">
        <w:rPr>
          <w:rFonts w:asciiTheme="minorHAnsi" w:eastAsiaTheme="minorEastAsia" w:hAnsiTheme="minorHAnsi" w:cstheme="minorBidi"/>
          <w:b w:val="0"/>
          <w:bCs w:val="0"/>
          <w:noProof/>
          <w:kern w:val="2"/>
          <w:sz w:val="22"/>
          <w:szCs w:val="22"/>
          <w:lang w:eastAsia="en-AU"/>
          <w14:ligatures w14:val="standardContextual"/>
        </w:rPr>
        <w:tab/>
      </w:r>
      <w:r w:rsidR="00B2626F">
        <w:rPr>
          <w:noProof/>
        </w:rPr>
        <w:t>Overview of this Policy</w:t>
      </w:r>
      <w:r w:rsidR="00B2626F">
        <w:rPr>
          <w:noProof/>
        </w:rPr>
        <w:tab/>
      </w:r>
      <w:r w:rsidR="00B2626F">
        <w:rPr>
          <w:noProof/>
        </w:rPr>
        <w:fldChar w:fldCharType="begin"/>
      </w:r>
      <w:r w:rsidR="00B2626F">
        <w:rPr>
          <w:noProof/>
        </w:rPr>
        <w:instrText xml:space="preserve"> PAGEREF _Toc173324251 \h </w:instrText>
      </w:r>
      <w:r w:rsidR="00B2626F">
        <w:rPr>
          <w:noProof/>
        </w:rPr>
      </w:r>
      <w:r w:rsidR="00B2626F">
        <w:rPr>
          <w:noProof/>
        </w:rPr>
        <w:fldChar w:fldCharType="separate"/>
      </w:r>
      <w:r w:rsidR="00203120">
        <w:rPr>
          <w:noProof/>
        </w:rPr>
        <w:t>6</w:t>
      </w:r>
      <w:r w:rsidR="00B2626F">
        <w:rPr>
          <w:noProof/>
        </w:rPr>
        <w:fldChar w:fldCharType="end"/>
      </w:r>
    </w:p>
    <w:p w14:paraId="2C38D34A" w14:textId="6A80215D" w:rsidR="00B2626F" w:rsidRDefault="00B2626F">
      <w:pPr>
        <w:pStyle w:val="TOC2"/>
        <w:rPr>
          <w:rFonts w:asciiTheme="minorHAnsi" w:eastAsiaTheme="minorEastAsia" w:hAnsiTheme="minorHAnsi" w:cstheme="minorBidi"/>
          <w:kern w:val="2"/>
          <w:sz w:val="22"/>
          <w:szCs w:val="22"/>
          <w:lang w:eastAsia="en-AU"/>
          <w14:ligatures w14:val="standardContextual"/>
        </w:rPr>
      </w:pPr>
      <w:r>
        <w:t>1.1 Key changes</w:t>
      </w:r>
      <w:r>
        <w:tab/>
      </w:r>
      <w:r>
        <w:fldChar w:fldCharType="begin"/>
      </w:r>
      <w:r>
        <w:instrText xml:space="preserve"> PAGEREF _Toc173324252 \h </w:instrText>
      </w:r>
      <w:r>
        <w:fldChar w:fldCharType="separate"/>
      </w:r>
      <w:r w:rsidR="00203120">
        <w:t>6</w:t>
      </w:r>
      <w:r>
        <w:fldChar w:fldCharType="end"/>
      </w:r>
    </w:p>
    <w:p w14:paraId="1B0E799A" w14:textId="46309CD4" w:rsidR="00B2626F" w:rsidRDefault="00B2626F">
      <w:pPr>
        <w:pStyle w:val="TOC3"/>
        <w:tabs>
          <w:tab w:val="right" w:leader="dot" w:pos="9629"/>
        </w:tabs>
        <w:rPr>
          <w:rFonts w:asciiTheme="minorHAnsi" w:eastAsiaTheme="minorEastAsia" w:hAnsiTheme="minorHAnsi" w:cstheme="minorBidi"/>
          <w:noProof/>
          <w:kern w:val="2"/>
          <w:sz w:val="22"/>
          <w:szCs w:val="22"/>
          <w:lang w:eastAsia="en-AU"/>
          <w14:ligatures w14:val="standardContextual"/>
        </w:rPr>
      </w:pPr>
      <w:r>
        <w:rPr>
          <w:noProof/>
        </w:rPr>
        <w:t>Brand hierarchy</w:t>
      </w:r>
      <w:r>
        <w:rPr>
          <w:noProof/>
        </w:rPr>
        <w:tab/>
      </w:r>
      <w:r>
        <w:rPr>
          <w:noProof/>
        </w:rPr>
        <w:fldChar w:fldCharType="begin"/>
      </w:r>
      <w:r>
        <w:rPr>
          <w:noProof/>
        </w:rPr>
        <w:instrText xml:space="preserve"> PAGEREF _Toc173324253 \h </w:instrText>
      </w:r>
      <w:r>
        <w:rPr>
          <w:noProof/>
        </w:rPr>
      </w:r>
      <w:r>
        <w:rPr>
          <w:noProof/>
        </w:rPr>
        <w:fldChar w:fldCharType="separate"/>
      </w:r>
      <w:r w:rsidR="00203120">
        <w:rPr>
          <w:noProof/>
        </w:rPr>
        <w:t>6</w:t>
      </w:r>
      <w:r>
        <w:rPr>
          <w:noProof/>
        </w:rPr>
        <w:fldChar w:fldCharType="end"/>
      </w:r>
    </w:p>
    <w:p w14:paraId="155BD9DF" w14:textId="7CC04A24" w:rsidR="00B2626F" w:rsidRDefault="00B2626F">
      <w:pPr>
        <w:pStyle w:val="TOC3"/>
        <w:tabs>
          <w:tab w:val="right" w:leader="dot" w:pos="9629"/>
        </w:tabs>
        <w:rPr>
          <w:rFonts w:asciiTheme="minorHAnsi" w:eastAsiaTheme="minorEastAsia" w:hAnsiTheme="minorHAnsi" w:cstheme="minorBidi"/>
          <w:noProof/>
          <w:kern w:val="2"/>
          <w:sz w:val="22"/>
          <w:szCs w:val="22"/>
          <w:lang w:eastAsia="en-AU"/>
          <w14:ligatures w14:val="standardContextual"/>
        </w:rPr>
      </w:pPr>
      <w:r>
        <w:rPr>
          <w:noProof/>
        </w:rPr>
        <w:t>Change of font</w:t>
      </w:r>
      <w:r>
        <w:rPr>
          <w:noProof/>
        </w:rPr>
        <w:tab/>
      </w:r>
      <w:r>
        <w:rPr>
          <w:noProof/>
        </w:rPr>
        <w:fldChar w:fldCharType="begin"/>
      </w:r>
      <w:r>
        <w:rPr>
          <w:noProof/>
        </w:rPr>
        <w:instrText xml:space="preserve"> PAGEREF _Toc173324254 \h </w:instrText>
      </w:r>
      <w:r>
        <w:rPr>
          <w:noProof/>
        </w:rPr>
      </w:r>
      <w:r>
        <w:rPr>
          <w:noProof/>
        </w:rPr>
        <w:fldChar w:fldCharType="separate"/>
      </w:r>
      <w:r w:rsidR="00203120">
        <w:rPr>
          <w:noProof/>
        </w:rPr>
        <w:t>6</w:t>
      </w:r>
      <w:r>
        <w:rPr>
          <w:noProof/>
        </w:rPr>
        <w:fldChar w:fldCharType="end"/>
      </w:r>
    </w:p>
    <w:p w14:paraId="7FC1FA14" w14:textId="4BC7E23F" w:rsidR="00B2626F" w:rsidRDefault="00B2626F">
      <w:pPr>
        <w:pStyle w:val="TOC3"/>
        <w:tabs>
          <w:tab w:val="right" w:leader="dot" w:pos="9629"/>
        </w:tabs>
        <w:rPr>
          <w:rFonts w:asciiTheme="minorHAnsi" w:eastAsiaTheme="minorEastAsia" w:hAnsiTheme="minorHAnsi" w:cstheme="minorBidi"/>
          <w:noProof/>
          <w:kern w:val="2"/>
          <w:sz w:val="22"/>
          <w:szCs w:val="22"/>
          <w:lang w:eastAsia="en-AU"/>
          <w14:ligatures w14:val="standardContextual"/>
        </w:rPr>
      </w:pPr>
      <w:r>
        <w:rPr>
          <w:noProof/>
        </w:rPr>
        <w:t>Corporate brand identity</w:t>
      </w:r>
      <w:r>
        <w:rPr>
          <w:noProof/>
        </w:rPr>
        <w:tab/>
      </w:r>
      <w:r>
        <w:rPr>
          <w:noProof/>
        </w:rPr>
        <w:fldChar w:fldCharType="begin"/>
      </w:r>
      <w:r>
        <w:rPr>
          <w:noProof/>
        </w:rPr>
        <w:instrText xml:space="preserve"> PAGEREF _Toc173324255 \h </w:instrText>
      </w:r>
      <w:r>
        <w:rPr>
          <w:noProof/>
        </w:rPr>
      </w:r>
      <w:r>
        <w:rPr>
          <w:noProof/>
        </w:rPr>
        <w:fldChar w:fldCharType="separate"/>
      </w:r>
      <w:r w:rsidR="00203120">
        <w:rPr>
          <w:noProof/>
        </w:rPr>
        <w:t>7</w:t>
      </w:r>
      <w:r>
        <w:rPr>
          <w:noProof/>
        </w:rPr>
        <w:fldChar w:fldCharType="end"/>
      </w:r>
    </w:p>
    <w:p w14:paraId="4FA3C8B3" w14:textId="72C87111" w:rsidR="00B2626F" w:rsidRDefault="00B2626F">
      <w:pPr>
        <w:pStyle w:val="TOC2"/>
        <w:rPr>
          <w:rFonts w:asciiTheme="minorHAnsi" w:eastAsiaTheme="minorEastAsia" w:hAnsiTheme="minorHAnsi" w:cstheme="minorBidi"/>
          <w:kern w:val="2"/>
          <w:sz w:val="22"/>
          <w:szCs w:val="22"/>
          <w:lang w:eastAsia="en-AU"/>
          <w14:ligatures w14:val="standardContextual"/>
        </w:rPr>
      </w:pPr>
      <w:r>
        <w:t>1.2 Who should use this Policy?</w:t>
      </w:r>
      <w:r>
        <w:tab/>
      </w:r>
      <w:r>
        <w:fldChar w:fldCharType="begin"/>
      </w:r>
      <w:r>
        <w:instrText xml:space="preserve"> PAGEREF _Toc173324256 \h </w:instrText>
      </w:r>
      <w:r>
        <w:fldChar w:fldCharType="separate"/>
      </w:r>
      <w:r w:rsidR="00203120">
        <w:t>8</w:t>
      </w:r>
      <w:r>
        <w:fldChar w:fldCharType="end"/>
      </w:r>
    </w:p>
    <w:p w14:paraId="5957698C" w14:textId="23EA62F1" w:rsidR="00B2626F" w:rsidRDefault="00B2626F">
      <w:pPr>
        <w:pStyle w:val="TOC2"/>
        <w:rPr>
          <w:rFonts w:asciiTheme="minorHAnsi" w:eastAsiaTheme="minorEastAsia" w:hAnsiTheme="minorHAnsi" w:cstheme="minorBidi"/>
          <w:kern w:val="2"/>
          <w:sz w:val="22"/>
          <w:szCs w:val="22"/>
          <w:lang w:eastAsia="en-AU"/>
          <w14:ligatures w14:val="standardContextual"/>
        </w:rPr>
      </w:pPr>
      <w:r>
        <w:t>1.3 Key principles of Tasmanian Government communications</w:t>
      </w:r>
      <w:r>
        <w:tab/>
      </w:r>
      <w:r>
        <w:fldChar w:fldCharType="begin"/>
      </w:r>
      <w:r>
        <w:instrText xml:space="preserve"> PAGEREF _Toc173324257 \h </w:instrText>
      </w:r>
      <w:r>
        <w:fldChar w:fldCharType="separate"/>
      </w:r>
      <w:r w:rsidR="00203120">
        <w:t>10</w:t>
      </w:r>
      <w:r>
        <w:fldChar w:fldCharType="end"/>
      </w:r>
    </w:p>
    <w:p w14:paraId="0978F6A1" w14:textId="1907FC80" w:rsidR="00B2626F" w:rsidRDefault="00B2626F">
      <w:pPr>
        <w:pStyle w:val="TOC3"/>
        <w:tabs>
          <w:tab w:val="right" w:leader="dot" w:pos="9629"/>
        </w:tabs>
        <w:rPr>
          <w:rFonts w:asciiTheme="minorHAnsi" w:eastAsiaTheme="minorEastAsia" w:hAnsiTheme="minorHAnsi" w:cstheme="minorBidi"/>
          <w:noProof/>
          <w:kern w:val="2"/>
          <w:sz w:val="22"/>
          <w:szCs w:val="22"/>
          <w:lang w:eastAsia="en-AU"/>
          <w14:ligatures w14:val="standardContextual"/>
        </w:rPr>
      </w:pPr>
      <w:r>
        <w:rPr>
          <w:noProof/>
        </w:rPr>
        <w:t>Meet accessibility requirements</w:t>
      </w:r>
      <w:r>
        <w:rPr>
          <w:noProof/>
        </w:rPr>
        <w:tab/>
      </w:r>
      <w:r>
        <w:rPr>
          <w:noProof/>
        </w:rPr>
        <w:fldChar w:fldCharType="begin"/>
      </w:r>
      <w:r>
        <w:rPr>
          <w:noProof/>
        </w:rPr>
        <w:instrText xml:space="preserve"> PAGEREF _Toc173324258 \h </w:instrText>
      </w:r>
      <w:r>
        <w:rPr>
          <w:noProof/>
        </w:rPr>
      </w:r>
      <w:r>
        <w:rPr>
          <w:noProof/>
        </w:rPr>
        <w:fldChar w:fldCharType="separate"/>
      </w:r>
      <w:r w:rsidR="00203120">
        <w:rPr>
          <w:noProof/>
        </w:rPr>
        <w:t>10</w:t>
      </w:r>
      <w:r>
        <w:rPr>
          <w:noProof/>
        </w:rPr>
        <w:fldChar w:fldCharType="end"/>
      </w:r>
    </w:p>
    <w:p w14:paraId="009A3F01" w14:textId="4069EDE8" w:rsidR="00B2626F" w:rsidRDefault="00B2626F">
      <w:pPr>
        <w:pStyle w:val="TOC3"/>
        <w:tabs>
          <w:tab w:val="right" w:leader="dot" w:pos="9629"/>
        </w:tabs>
        <w:rPr>
          <w:rFonts w:asciiTheme="minorHAnsi" w:eastAsiaTheme="minorEastAsia" w:hAnsiTheme="minorHAnsi" w:cstheme="minorBidi"/>
          <w:noProof/>
          <w:kern w:val="2"/>
          <w:sz w:val="22"/>
          <w:szCs w:val="22"/>
          <w:lang w:eastAsia="en-AU"/>
          <w14:ligatures w14:val="standardContextual"/>
        </w:rPr>
      </w:pPr>
      <w:r>
        <w:rPr>
          <w:noProof/>
        </w:rPr>
        <w:t>Engage the community</w:t>
      </w:r>
      <w:r>
        <w:rPr>
          <w:noProof/>
        </w:rPr>
        <w:tab/>
      </w:r>
      <w:r>
        <w:rPr>
          <w:noProof/>
        </w:rPr>
        <w:fldChar w:fldCharType="begin"/>
      </w:r>
      <w:r>
        <w:rPr>
          <w:noProof/>
        </w:rPr>
        <w:instrText xml:space="preserve"> PAGEREF _Toc173324259 \h </w:instrText>
      </w:r>
      <w:r>
        <w:rPr>
          <w:noProof/>
        </w:rPr>
      </w:r>
      <w:r>
        <w:rPr>
          <w:noProof/>
        </w:rPr>
        <w:fldChar w:fldCharType="separate"/>
      </w:r>
      <w:r w:rsidR="00203120">
        <w:rPr>
          <w:noProof/>
        </w:rPr>
        <w:t>10</w:t>
      </w:r>
      <w:r>
        <w:rPr>
          <w:noProof/>
        </w:rPr>
        <w:fldChar w:fldCharType="end"/>
      </w:r>
    </w:p>
    <w:p w14:paraId="386FCBE7" w14:textId="28B09E05" w:rsidR="00B2626F" w:rsidRDefault="00B2626F">
      <w:pPr>
        <w:pStyle w:val="TOC3"/>
        <w:tabs>
          <w:tab w:val="right" w:leader="dot" w:pos="9629"/>
        </w:tabs>
        <w:rPr>
          <w:rFonts w:asciiTheme="minorHAnsi" w:eastAsiaTheme="minorEastAsia" w:hAnsiTheme="minorHAnsi" w:cstheme="minorBidi"/>
          <w:noProof/>
          <w:kern w:val="2"/>
          <w:sz w:val="22"/>
          <w:szCs w:val="22"/>
          <w:lang w:eastAsia="en-AU"/>
          <w14:ligatures w14:val="standardContextual"/>
        </w:rPr>
      </w:pPr>
      <w:r>
        <w:rPr>
          <w:noProof/>
        </w:rPr>
        <w:t>Be timely and accurate</w:t>
      </w:r>
      <w:r>
        <w:rPr>
          <w:noProof/>
        </w:rPr>
        <w:tab/>
      </w:r>
      <w:r>
        <w:rPr>
          <w:noProof/>
        </w:rPr>
        <w:fldChar w:fldCharType="begin"/>
      </w:r>
      <w:r>
        <w:rPr>
          <w:noProof/>
        </w:rPr>
        <w:instrText xml:space="preserve"> PAGEREF _Toc173324260 \h </w:instrText>
      </w:r>
      <w:r>
        <w:rPr>
          <w:noProof/>
        </w:rPr>
      </w:r>
      <w:r>
        <w:rPr>
          <w:noProof/>
        </w:rPr>
        <w:fldChar w:fldCharType="separate"/>
      </w:r>
      <w:r w:rsidR="00203120">
        <w:rPr>
          <w:noProof/>
        </w:rPr>
        <w:t>10</w:t>
      </w:r>
      <w:r>
        <w:rPr>
          <w:noProof/>
        </w:rPr>
        <w:fldChar w:fldCharType="end"/>
      </w:r>
    </w:p>
    <w:p w14:paraId="33EE1BC9" w14:textId="29EE466F" w:rsidR="00B2626F" w:rsidRDefault="00B2626F">
      <w:pPr>
        <w:pStyle w:val="TOC3"/>
        <w:tabs>
          <w:tab w:val="right" w:leader="dot" w:pos="9629"/>
        </w:tabs>
        <w:rPr>
          <w:rFonts w:asciiTheme="minorHAnsi" w:eastAsiaTheme="minorEastAsia" w:hAnsiTheme="minorHAnsi" w:cstheme="minorBidi"/>
          <w:noProof/>
          <w:kern w:val="2"/>
          <w:sz w:val="22"/>
          <w:szCs w:val="22"/>
          <w:lang w:eastAsia="en-AU"/>
          <w14:ligatures w14:val="standardContextual"/>
        </w:rPr>
      </w:pPr>
      <w:r>
        <w:rPr>
          <w:noProof/>
        </w:rPr>
        <w:t>Be mindful of language and tone</w:t>
      </w:r>
      <w:r>
        <w:rPr>
          <w:noProof/>
        </w:rPr>
        <w:tab/>
      </w:r>
      <w:r>
        <w:rPr>
          <w:noProof/>
        </w:rPr>
        <w:fldChar w:fldCharType="begin"/>
      </w:r>
      <w:r>
        <w:rPr>
          <w:noProof/>
        </w:rPr>
        <w:instrText xml:space="preserve"> PAGEREF _Toc173324261 \h </w:instrText>
      </w:r>
      <w:r>
        <w:rPr>
          <w:noProof/>
        </w:rPr>
      </w:r>
      <w:r>
        <w:rPr>
          <w:noProof/>
        </w:rPr>
        <w:fldChar w:fldCharType="separate"/>
      </w:r>
      <w:r w:rsidR="00203120">
        <w:rPr>
          <w:noProof/>
        </w:rPr>
        <w:t>10</w:t>
      </w:r>
      <w:r>
        <w:rPr>
          <w:noProof/>
        </w:rPr>
        <w:fldChar w:fldCharType="end"/>
      </w:r>
    </w:p>
    <w:p w14:paraId="50ACBC2B" w14:textId="620E804B" w:rsidR="00B2626F" w:rsidRDefault="00B2626F">
      <w:pPr>
        <w:pStyle w:val="TOC3"/>
        <w:tabs>
          <w:tab w:val="right" w:leader="dot" w:pos="9629"/>
        </w:tabs>
        <w:rPr>
          <w:rFonts w:asciiTheme="minorHAnsi" w:eastAsiaTheme="minorEastAsia" w:hAnsiTheme="minorHAnsi" w:cstheme="minorBidi"/>
          <w:noProof/>
          <w:kern w:val="2"/>
          <w:sz w:val="22"/>
          <w:szCs w:val="22"/>
          <w:lang w:eastAsia="en-AU"/>
          <w14:ligatures w14:val="standardContextual"/>
        </w:rPr>
      </w:pPr>
      <w:r>
        <w:rPr>
          <w:noProof/>
        </w:rPr>
        <w:t>Be inclusive, objective and apolitical</w:t>
      </w:r>
      <w:r>
        <w:rPr>
          <w:noProof/>
        </w:rPr>
        <w:tab/>
      </w:r>
      <w:r>
        <w:rPr>
          <w:noProof/>
        </w:rPr>
        <w:fldChar w:fldCharType="begin"/>
      </w:r>
      <w:r>
        <w:rPr>
          <w:noProof/>
        </w:rPr>
        <w:instrText xml:space="preserve"> PAGEREF _Toc173324262 \h </w:instrText>
      </w:r>
      <w:r>
        <w:rPr>
          <w:noProof/>
        </w:rPr>
      </w:r>
      <w:r>
        <w:rPr>
          <w:noProof/>
        </w:rPr>
        <w:fldChar w:fldCharType="separate"/>
      </w:r>
      <w:r w:rsidR="00203120">
        <w:rPr>
          <w:noProof/>
        </w:rPr>
        <w:t>10</w:t>
      </w:r>
      <w:r>
        <w:rPr>
          <w:noProof/>
        </w:rPr>
        <w:fldChar w:fldCharType="end"/>
      </w:r>
    </w:p>
    <w:p w14:paraId="0DBBA8C6" w14:textId="3C27CA1B" w:rsidR="00B2626F" w:rsidRDefault="00B2626F">
      <w:pPr>
        <w:pStyle w:val="TOC1"/>
        <w:rPr>
          <w:rFonts w:asciiTheme="minorHAnsi" w:eastAsiaTheme="minorEastAsia" w:hAnsiTheme="minorHAnsi" w:cstheme="minorBidi"/>
          <w:b w:val="0"/>
          <w:bCs w:val="0"/>
          <w:noProof/>
          <w:kern w:val="2"/>
          <w:sz w:val="22"/>
          <w:szCs w:val="22"/>
          <w:lang w:eastAsia="en-AU"/>
          <w14:ligatures w14:val="standardContextual"/>
        </w:rPr>
      </w:pPr>
      <w:r>
        <w:rPr>
          <w:noProof/>
        </w:rPr>
        <w:t>2.</w:t>
      </w:r>
      <w:r>
        <w:rPr>
          <w:rFonts w:asciiTheme="minorHAnsi" w:eastAsiaTheme="minorEastAsia" w:hAnsiTheme="minorHAnsi" w:cstheme="minorBidi"/>
          <w:b w:val="0"/>
          <w:bCs w:val="0"/>
          <w:noProof/>
          <w:kern w:val="2"/>
          <w:sz w:val="22"/>
          <w:szCs w:val="22"/>
          <w:lang w:eastAsia="en-AU"/>
          <w14:ligatures w14:val="standardContextual"/>
        </w:rPr>
        <w:tab/>
      </w:r>
      <w:r>
        <w:rPr>
          <w:noProof/>
        </w:rPr>
        <w:t>Corporate brand identity</w:t>
      </w:r>
      <w:r>
        <w:rPr>
          <w:noProof/>
        </w:rPr>
        <w:tab/>
      </w:r>
      <w:r>
        <w:rPr>
          <w:noProof/>
        </w:rPr>
        <w:fldChar w:fldCharType="begin"/>
      </w:r>
      <w:r>
        <w:rPr>
          <w:noProof/>
        </w:rPr>
        <w:instrText xml:space="preserve"> PAGEREF _Toc173324263 \h </w:instrText>
      </w:r>
      <w:r>
        <w:rPr>
          <w:noProof/>
        </w:rPr>
      </w:r>
      <w:r>
        <w:rPr>
          <w:noProof/>
        </w:rPr>
        <w:fldChar w:fldCharType="separate"/>
      </w:r>
      <w:r w:rsidR="00203120">
        <w:rPr>
          <w:noProof/>
        </w:rPr>
        <w:t>11</w:t>
      </w:r>
      <w:r>
        <w:rPr>
          <w:noProof/>
        </w:rPr>
        <w:fldChar w:fldCharType="end"/>
      </w:r>
    </w:p>
    <w:p w14:paraId="73465DA9" w14:textId="45782807" w:rsidR="00B2626F" w:rsidRDefault="00B2626F">
      <w:pPr>
        <w:pStyle w:val="TOC2"/>
        <w:rPr>
          <w:rFonts w:asciiTheme="minorHAnsi" w:eastAsiaTheme="minorEastAsia" w:hAnsiTheme="minorHAnsi" w:cstheme="minorBidi"/>
          <w:kern w:val="2"/>
          <w:sz w:val="22"/>
          <w:szCs w:val="22"/>
          <w:lang w:eastAsia="en-AU"/>
          <w14:ligatures w14:val="standardContextual"/>
        </w:rPr>
      </w:pPr>
      <w:r>
        <w:t>2.1 Tasmanian Government corporate brand identity</w:t>
      </w:r>
      <w:r>
        <w:tab/>
      </w:r>
      <w:r>
        <w:fldChar w:fldCharType="begin"/>
      </w:r>
      <w:r>
        <w:instrText xml:space="preserve"> PAGEREF _Toc173324264 \h </w:instrText>
      </w:r>
      <w:r>
        <w:fldChar w:fldCharType="separate"/>
      </w:r>
      <w:r w:rsidR="00203120">
        <w:t>11</w:t>
      </w:r>
      <w:r>
        <w:fldChar w:fldCharType="end"/>
      </w:r>
    </w:p>
    <w:p w14:paraId="6D842343" w14:textId="15CA12B2" w:rsidR="00B2626F" w:rsidRDefault="00B2626F">
      <w:pPr>
        <w:pStyle w:val="TOC3"/>
        <w:tabs>
          <w:tab w:val="right" w:leader="dot" w:pos="9629"/>
        </w:tabs>
        <w:rPr>
          <w:rFonts w:asciiTheme="minorHAnsi" w:eastAsiaTheme="minorEastAsia" w:hAnsiTheme="minorHAnsi" w:cstheme="minorBidi"/>
          <w:noProof/>
          <w:kern w:val="2"/>
          <w:sz w:val="22"/>
          <w:szCs w:val="22"/>
          <w:lang w:eastAsia="en-AU"/>
          <w14:ligatures w14:val="standardContextual"/>
        </w:rPr>
      </w:pPr>
      <w:r>
        <w:rPr>
          <w:noProof/>
        </w:rPr>
        <w:t>Strengthening visibility and consistency</w:t>
      </w:r>
      <w:r>
        <w:rPr>
          <w:noProof/>
        </w:rPr>
        <w:tab/>
      </w:r>
      <w:r>
        <w:rPr>
          <w:noProof/>
        </w:rPr>
        <w:fldChar w:fldCharType="begin"/>
      </w:r>
      <w:r>
        <w:rPr>
          <w:noProof/>
        </w:rPr>
        <w:instrText xml:space="preserve"> PAGEREF _Toc173324265 \h </w:instrText>
      </w:r>
      <w:r>
        <w:rPr>
          <w:noProof/>
        </w:rPr>
      </w:r>
      <w:r>
        <w:rPr>
          <w:noProof/>
        </w:rPr>
        <w:fldChar w:fldCharType="separate"/>
      </w:r>
      <w:r w:rsidR="00203120">
        <w:rPr>
          <w:noProof/>
        </w:rPr>
        <w:t>11</w:t>
      </w:r>
      <w:r>
        <w:rPr>
          <w:noProof/>
        </w:rPr>
        <w:fldChar w:fldCharType="end"/>
      </w:r>
    </w:p>
    <w:p w14:paraId="0149BFBF" w14:textId="08338888" w:rsidR="00B2626F" w:rsidRDefault="00B2626F">
      <w:pPr>
        <w:pStyle w:val="TOC2"/>
        <w:rPr>
          <w:rFonts w:asciiTheme="minorHAnsi" w:eastAsiaTheme="minorEastAsia" w:hAnsiTheme="minorHAnsi" w:cstheme="minorBidi"/>
          <w:kern w:val="2"/>
          <w:sz w:val="22"/>
          <w:szCs w:val="22"/>
          <w:lang w:eastAsia="en-AU"/>
          <w14:ligatures w14:val="standardContextual"/>
        </w:rPr>
      </w:pPr>
      <w:r>
        <w:t>2.2 Tasmanian Government corporate brand hierarchy</w:t>
      </w:r>
      <w:r>
        <w:tab/>
      </w:r>
      <w:r>
        <w:fldChar w:fldCharType="begin"/>
      </w:r>
      <w:r>
        <w:instrText xml:space="preserve"> PAGEREF _Toc173324266 \h </w:instrText>
      </w:r>
      <w:r>
        <w:fldChar w:fldCharType="separate"/>
      </w:r>
      <w:r w:rsidR="00203120">
        <w:t>12</w:t>
      </w:r>
      <w:r>
        <w:fldChar w:fldCharType="end"/>
      </w:r>
    </w:p>
    <w:p w14:paraId="054DC65A" w14:textId="5392B591" w:rsidR="00B2626F" w:rsidRDefault="00B2626F">
      <w:pPr>
        <w:pStyle w:val="TOC3"/>
        <w:tabs>
          <w:tab w:val="right" w:leader="dot" w:pos="9629"/>
        </w:tabs>
        <w:rPr>
          <w:rFonts w:asciiTheme="minorHAnsi" w:eastAsiaTheme="minorEastAsia" w:hAnsiTheme="minorHAnsi" w:cstheme="minorBidi"/>
          <w:noProof/>
          <w:kern w:val="2"/>
          <w:sz w:val="22"/>
          <w:szCs w:val="22"/>
          <w:lang w:eastAsia="en-AU"/>
          <w14:ligatures w14:val="standardContextual"/>
        </w:rPr>
      </w:pPr>
      <w:r>
        <w:rPr>
          <w:noProof/>
        </w:rPr>
        <w:t>Master brand identity</w:t>
      </w:r>
      <w:r>
        <w:rPr>
          <w:noProof/>
        </w:rPr>
        <w:tab/>
      </w:r>
      <w:r>
        <w:rPr>
          <w:noProof/>
        </w:rPr>
        <w:fldChar w:fldCharType="begin"/>
      </w:r>
      <w:r>
        <w:rPr>
          <w:noProof/>
        </w:rPr>
        <w:instrText xml:space="preserve"> PAGEREF _Toc173324267 \h </w:instrText>
      </w:r>
      <w:r>
        <w:rPr>
          <w:noProof/>
        </w:rPr>
      </w:r>
      <w:r>
        <w:rPr>
          <w:noProof/>
        </w:rPr>
        <w:fldChar w:fldCharType="separate"/>
      </w:r>
      <w:r w:rsidR="00203120">
        <w:rPr>
          <w:noProof/>
        </w:rPr>
        <w:t>15</w:t>
      </w:r>
      <w:r>
        <w:rPr>
          <w:noProof/>
        </w:rPr>
        <w:fldChar w:fldCharType="end"/>
      </w:r>
    </w:p>
    <w:p w14:paraId="13BF1482" w14:textId="108245C0" w:rsidR="00B2626F" w:rsidRDefault="00B2626F">
      <w:pPr>
        <w:pStyle w:val="TOC3"/>
        <w:tabs>
          <w:tab w:val="right" w:leader="dot" w:pos="9629"/>
        </w:tabs>
        <w:rPr>
          <w:rFonts w:asciiTheme="minorHAnsi" w:eastAsiaTheme="minorEastAsia" w:hAnsiTheme="minorHAnsi" w:cstheme="minorBidi"/>
          <w:noProof/>
          <w:kern w:val="2"/>
          <w:sz w:val="22"/>
          <w:szCs w:val="22"/>
          <w:lang w:eastAsia="en-AU"/>
          <w14:ligatures w14:val="standardContextual"/>
        </w:rPr>
      </w:pPr>
      <w:r w:rsidRPr="00A0210B">
        <w:rPr>
          <w:rFonts w:cs="Arial"/>
          <w:noProof/>
        </w:rPr>
        <w:t>Department brand identity</w:t>
      </w:r>
      <w:r>
        <w:rPr>
          <w:noProof/>
        </w:rPr>
        <w:tab/>
      </w:r>
      <w:r>
        <w:rPr>
          <w:noProof/>
        </w:rPr>
        <w:fldChar w:fldCharType="begin"/>
      </w:r>
      <w:r>
        <w:rPr>
          <w:noProof/>
        </w:rPr>
        <w:instrText xml:space="preserve"> PAGEREF _Toc173324268 \h </w:instrText>
      </w:r>
      <w:r>
        <w:rPr>
          <w:noProof/>
        </w:rPr>
      </w:r>
      <w:r>
        <w:rPr>
          <w:noProof/>
        </w:rPr>
        <w:fldChar w:fldCharType="separate"/>
      </w:r>
      <w:r w:rsidR="00203120">
        <w:rPr>
          <w:noProof/>
        </w:rPr>
        <w:t>17</w:t>
      </w:r>
      <w:r>
        <w:rPr>
          <w:noProof/>
        </w:rPr>
        <w:fldChar w:fldCharType="end"/>
      </w:r>
    </w:p>
    <w:p w14:paraId="24828BD7" w14:textId="40A315BE" w:rsidR="00B2626F" w:rsidRDefault="00B2626F">
      <w:pPr>
        <w:pStyle w:val="TOC3"/>
        <w:tabs>
          <w:tab w:val="right" w:leader="dot" w:pos="9629"/>
        </w:tabs>
        <w:rPr>
          <w:rFonts w:asciiTheme="minorHAnsi" w:eastAsiaTheme="minorEastAsia" w:hAnsiTheme="minorHAnsi" w:cstheme="minorBidi"/>
          <w:noProof/>
          <w:kern w:val="2"/>
          <w:sz w:val="22"/>
          <w:szCs w:val="22"/>
          <w:lang w:eastAsia="en-AU"/>
          <w14:ligatures w14:val="standardContextual"/>
        </w:rPr>
      </w:pPr>
      <w:r w:rsidRPr="00A0210B">
        <w:rPr>
          <w:rFonts w:cs="Arial"/>
          <w:noProof/>
        </w:rPr>
        <w:t>Approved Tasmanian Government sub-brands</w:t>
      </w:r>
      <w:r>
        <w:rPr>
          <w:noProof/>
        </w:rPr>
        <w:tab/>
      </w:r>
      <w:r>
        <w:rPr>
          <w:noProof/>
        </w:rPr>
        <w:fldChar w:fldCharType="begin"/>
      </w:r>
      <w:r>
        <w:rPr>
          <w:noProof/>
        </w:rPr>
        <w:instrText xml:space="preserve"> PAGEREF _Toc173324269 \h </w:instrText>
      </w:r>
      <w:r>
        <w:rPr>
          <w:noProof/>
        </w:rPr>
      </w:r>
      <w:r>
        <w:rPr>
          <w:noProof/>
        </w:rPr>
        <w:fldChar w:fldCharType="separate"/>
      </w:r>
      <w:r w:rsidR="00203120">
        <w:rPr>
          <w:noProof/>
        </w:rPr>
        <w:t>19</w:t>
      </w:r>
      <w:r>
        <w:rPr>
          <w:noProof/>
        </w:rPr>
        <w:fldChar w:fldCharType="end"/>
      </w:r>
    </w:p>
    <w:p w14:paraId="3F3B6BB0" w14:textId="6A3755FE" w:rsidR="00B2626F" w:rsidRDefault="00B2626F">
      <w:pPr>
        <w:pStyle w:val="TOC3"/>
        <w:tabs>
          <w:tab w:val="right" w:leader="dot" w:pos="9629"/>
        </w:tabs>
        <w:rPr>
          <w:rFonts w:asciiTheme="minorHAnsi" w:eastAsiaTheme="minorEastAsia" w:hAnsiTheme="minorHAnsi" w:cstheme="minorBidi"/>
          <w:noProof/>
          <w:kern w:val="2"/>
          <w:sz w:val="22"/>
          <w:szCs w:val="22"/>
          <w:lang w:eastAsia="en-AU"/>
          <w14:ligatures w14:val="standardContextual"/>
        </w:rPr>
      </w:pPr>
      <w:r w:rsidRPr="00A0210B">
        <w:rPr>
          <w:rFonts w:cs="Arial"/>
          <w:noProof/>
        </w:rPr>
        <w:t>Endorsed</w:t>
      </w:r>
      <w:r>
        <w:rPr>
          <w:noProof/>
        </w:rPr>
        <w:tab/>
      </w:r>
      <w:r>
        <w:rPr>
          <w:noProof/>
        </w:rPr>
        <w:fldChar w:fldCharType="begin"/>
      </w:r>
      <w:r>
        <w:rPr>
          <w:noProof/>
        </w:rPr>
        <w:instrText xml:space="preserve"> PAGEREF _Toc173324270 \h </w:instrText>
      </w:r>
      <w:r>
        <w:rPr>
          <w:noProof/>
        </w:rPr>
      </w:r>
      <w:r>
        <w:rPr>
          <w:noProof/>
        </w:rPr>
        <w:fldChar w:fldCharType="separate"/>
      </w:r>
      <w:r w:rsidR="00203120">
        <w:rPr>
          <w:noProof/>
        </w:rPr>
        <w:t>21</w:t>
      </w:r>
      <w:r>
        <w:rPr>
          <w:noProof/>
        </w:rPr>
        <w:fldChar w:fldCharType="end"/>
      </w:r>
    </w:p>
    <w:p w14:paraId="659F0DE9" w14:textId="39EB7641" w:rsidR="00B2626F" w:rsidRDefault="00B2626F">
      <w:pPr>
        <w:pStyle w:val="TOC3"/>
        <w:tabs>
          <w:tab w:val="right" w:leader="dot" w:pos="9629"/>
        </w:tabs>
        <w:rPr>
          <w:rFonts w:asciiTheme="minorHAnsi" w:eastAsiaTheme="minorEastAsia" w:hAnsiTheme="minorHAnsi" w:cstheme="minorBidi"/>
          <w:noProof/>
          <w:kern w:val="2"/>
          <w:sz w:val="22"/>
          <w:szCs w:val="22"/>
          <w:lang w:eastAsia="en-AU"/>
          <w14:ligatures w14:val="standardContextual"/>
        </w:rPr>
      </w:pPr>
      <w:r w:rsidRPr="00A0210B">
        <w:rPr>
          <w:rFonts w:cs="Arial"/>
          <w:noProof/>
        </w:rPr>
        <w:t>Stand-alone</w:t>
      </w:r>
      <w:r>
        <w:rPr>
          <w:noProof/>
        </w:rPr>
        <w:tab/>
      </w:r>
      <w:r>
        <w:rPr>
          <w:noProof/>
        </w:rPr>
        <w:fldChar w:fldCharType="begin"/>
      </w:r>
      <w:r>
        <w:rPr>
          <w:noProof/>
        </w:rPr>
        <w:instrText xml:space="preserve"> PAGEREF _Toc173324271 \h </w:instrText>
      </w:r>
      <w:r>
        <w:rPr>
          <w:noProof/>
        </w:rPr>
      </w:r>
      <w:r>
        <w:rPr>
          <w:noProof/>
        </w:rPr>
        <w:fldChar w:fldCharType="separate"/>
      </w:r>
      <w:r w:rsidR="00203120">
        <w:rPr>
          <w:noProof/>
        </w:rPr>
        <w:t>23</w:t>
      </w:r>
      <w:r>
        <w:rPr>
          <w:noProof/>
        </w:rPr>
        <w:fldChar w:fldCharType="end"/>
      </w:r>
    </w:p>
    <w:p w14:paraId="21E58EB8" w14:textId="24CC4B0F" w:rsidR="00B2626F" w:rsidRDefault="00B2626F">
      <w:pPr>
        <w:pStyle w:val="TOC2"/>
        <w:rPr>
          <w:rFonts w:asciiTheme="minorHAnsi" w:eastAsiaTheme="minorEastAsia" w:hAnsiTheme="minorHAnsi" w:cstheme="minorBidi"/>
          <w:kern w:val="2"/>
          <w:sz w:val="22"/>
          <w:szCs w:val="22"/>
          <w:lang w:eastAsia="en-AU"/>
          <w14:ligatures w14:val="standardContextual"/>
        </w:rPr>
      </w:pPr>
      <w:r>
        <w:t>2.3 Corporate brand identity elements</w:t>
      </w:r>
      <w:r>
        <w:tab/>
      </w:r>
      <w:r>
        <w:fldChar w:fldCharType="begin"/>
      </w:r>
      <w:r>
        <w:instrText xml:space="preserve"> PAGEREF _Toc173324272 \h </w:instrText>
      </w:r>
      <w:r>
        <w:fldChar w:fldCharType="separate"/>
      </w:r>
      <w:r w:rsidR="00203120">
        <w:t>24</w:t>
      </w:r>
      <w:r>
        <w:fldChar w:fldCharType="end"/>
      </w:r>
    </w:p>
    <w:p w14:paraId="7EA0F1F8" w14:textId="56FC43FD" w:rsidR="00B2626F" w:rsidRDefault="00B2626F">
      <w:pPr>
        <w:pStyle w:val="TOC2"/>
        <w:rPr>
          <w:rFonts w:asciiTheme="minorHAnsi" w:eastAsiaTheme="minorEastAsia" w:hAnsiTheme="minorHAnsi" w:cstheme="minorBidi"/>
          <w:kern w:val="2"/>
          <w:sz w:val="22"/>
          <w:szCs w:val="22"/>
          <w:lang w:eastAsia="en-AU"/>
          <w14:ligatures w14:val="standardContextual"/>
        </w:rPr>
      </w:pPr>
      <w:r>
        <w:t>2.4 Tasmanian Government logo</w:t>
      </w:r>
      <w:r>
        <w:tab/>
      </w:r>
      <w:r>
        <w:fldChar w:fldCharType="begin"/>
      </w:r>
      <w:r>
        <w:instrText xml:space="preserve"> PAGEREF _Toc173324273 \h </w:instrText>
      </w:r>
      <w:r>
        <w:fldChar w:fldCharType="separate"/>
      </w:r>
      <w:r w:rsidR="00203120">
        <w:t>24</w:t>
      </w:r>
      <w:r>
        <w:fldChar w:fldCharType="end"/>
      </w:r>
    </w:p>
    <w:p w14:paraId="7F6FC215" w14:textId="0E80ED7E" w:rsidR="00B2626F" w:rsidRDefault="00B2626F">
      <w:pPr>
        <w:pStyle w:val="TOC3"/>
        <w:tabs>
          <w:tab w:val="right" w:leader="dot" w:pos="9629"/>
        </w:tabs>
        <w:rPr>
          <w:rFonts w:asciiTheme="minorHAnsi" w:eastAsiaTheme="minorEastAsia" w:hAnsiTheme="minorHAnsi" w:cstheme="minorBidi"/>
          <w:noProof/>
          <w:kern w:val="2"/>
          <w:sz w:val="22"/>
          <w:szCs w:val="22"/>
          <w:lang w:eastAsia="en-AU"/>
          <w14:ligatures w14:val="standardContextual"/>
        </w:rPr>
      </w:pPr>
      <w:r>
        <w:rPr>
          <w:noProof/>
        </w:rPr>
        <w:t>Logo formats</w:t>
      </w:r>
      <w:r>
        <w:rPr>
          <w:noProof/>
        </w:rPr>
        <w:tab/>
      </w:r>
      <w:r>
        <w:rPr>
          <w:noProof/>
        </w:rPr>
        <w:fldChar w:fldCharType="begin"/>
      </w:r>
      <w:r>
        <w:rPr>
          <w:noProof/>
        </w:rPr>
        <w:instrText xml:space="preserve"> PAGEREF _Toc173324274 \h </w:instrText>
      </w:r>
      <w:r>
        <w:rPr>
          <w:noProof/>
        </w:rPr>
      </w:r>
      <w:r>
        <w:rPr>
          <w:noProof/>
        </w:rPr>
        <w:fldChar w:fldCharType="separate"/>
      </w:r>
      <w:r w:rsidR="00203120">
        <w:rPr>
          <w:noProof/>
        </w:rPr>
        <w:t>25</w:t>
      </w:r>
      <w:r>
        <w:rPr>
          <w:noProof/>
        </w:rPr>
        <w:fldChar w:fldCharType="end"/>
      </w:r>
    </w:p>
    <w:p w14:paraId="7D759DBB" w14:textId="09A46D27" w:rsidR="00B2626F" w:rsidRDefault="00B2626F">
      <w:pPr>
        <w:pStyle w:val="TOC3"/>
        <w:tabs>
          <w:tab w:val="right" w:leader="dot" w:pos="9629"/>
        </w:tabs>
        <w:rPr>
          <w:rFonts w:asciiTheme="minorHAnsi" w:eastAsiaTheme="minorEastAsia" w:hAnsiTheme="minorHAnsi" w:cstheme="minorBidi"/>
          <w:noProof/>
          <w:kern w:val="2"/>
          <w:sz w:val="22"/>
          <w:szCs w:val="22"/>
          <w:lang w:eastAsia="en-AU"/>
          <w14:ligatures w14:val="standardContextual"/>
        </w:rPr>
      </w:pPr>
      <w:r>
        <w:rPr>
          <w:noProof/>
        </w:rPr>
        <w:t>Logo versions</w:t>
      </w:r>
      <w:r>
        <w:rPr>
          <w:noProof/>
        </w:rPr>
        <w:tab/>
      </w:r>
      <w:r>
        <w:rPr>
          <w:noProof/>
        </w:rPr>
        <w:fldChar w:fldCharType="begin"/>
      </w:r>
      <w:r>
        <w:rPr>
          <w:noProof/>
        </w:rPr>
        <w:instrText xml:space="preserve"> PAGEREF _Toc173324275 \h </w:instrText>
      </w:r>
      <w:r>
        <w:rPr>
          <w:noProof/>
        </w:rPr>
      </w:r>
      <w:r>
        <w:rPr>
          <w:noProof/>
        </w:rPr>
        <w:fldChar w:fldCharType="separate"/>
      </w:r>
      <w:r w:rsidR="00203120">
        <w:rPr>
          <w:noProof/>
        </w:rPr>
        <w:t>25</w:t>
      </w:r>
      <w:r>
        <w:rPr>
          <w:noProof/>
        </w:rPr>
        <w:fldChar w:fldCharType="end"/>
      </w:r>
    </w:p>
    <w:p w14:paraId="243103C0" w14:textId="79F74389" w:rsidR="00B2626F" w:rsidRDefault="00B2626F">
      <w:pPr>
        <w:pStyle w:val="TOC3"/>
        <w:tabs>
          <w:tab w:val="right" w:leader="dot" w:pos="9629"/>
        </w:tabs>
        <w:rPr>
          <w:rFonts w:asciiTheme="minorHAnsi" w:eastAsiaTheme="minorEastAsia" w:hAnsiTheme="minorHAnsi" w:cstheme="minorBidi"/>
          <w:noProof/>
          <w:kern w:val="2"/>
          <w:sz w:val="22"/>
          <w:szCs w:val="22"/>
          <w:lang w:eastAsia="en-AU"/>
          <w14:ligatures w14:val="standardContextual"/>
        </w:rPr>
      </w:pPr>
      <w:r>
        <w:rPr>
          <w:noProof/>
        </w:rPr>
        <w:t>Logo size</w:t>
      </w:r>
      <w:r>
        <w:rPr>
          <w:noProof/>
        </w:rPr>
        <w:tab/>
      </w:r>
      <w:r>
        <w:rPr>
          <w:noProof/>
        </w:rPr>
        <w:fldChar w:fldCharType="begin"/>
      </w:r>
      <w:r>
        <w:rPr>
          <w:noProof/>
        </w:rPr>
        <w:instrText xml:space="preserve"> PAGEREF _Toc173324276 \h </w:instrText>
      </w:r>
      <w:r>
        <w:rPr>
          <w:noProof/>
        </w:rPr>
      </w:r>
      <w:r>
        <w:rPr>
          <w:noProof/>
        </w:rPr>
        <w:fldChar w:fldCharType="separate"/>
      </w:r>
      <w:r w:rsidR="00203120">
        <w:rPr>
          <w:noProof/>
        </w:rPr>
        <w:t>28</w:t>
      </w:r>
      <w:r>
        <w:rPr>
          <w:noProof/>
        </w:rPr>
        <w:fldChar w:fldCharType="end"/>
      </w:r>
    </w:p>
    <w:p w14:paraId="0769971F" w14:textId="3D92B5D4" w:rsidR="00B2626F" w:rsidRDefault="00B2626F">
      <w:pPr>
        <w:pStyle w:val="TOC3"/>
        <w:tabs>
          <w:tab w:val="right" w:leader="dot" w:pos="9629"/>
        </w:tabs>
        <w:rPr>
          <w:rFonts w:asciiTheme="minorHAnsi" w:eastAsiaTheme="minorEastAsia" w:hAnsiTheme="minorHAnsi" w:cstheme="minorBidi"/>
          <w:noProof/>
          <w:kern w:val="2"/>
          <w:sz w:val="22"/>
          <w:szCs w:val="22"/>
          <w:lang w:eastAsia="en-AU"/>
          <w14:ligatures w14:val="standardContextual"/>
        </w:rPr>
      </w:pPr>
      <w:r>
        <w:rPr>
          <w:noProof/>
        </w:rPr>
        <w:t>Logo exclusion zone and positioning</w:t>
      </w:r>
      <w:r>
        <w:rPr>
          <w:noProof/>
        </w:rPr>
        <w:tab/>
      </w:r>
      <w:r>
        <w:rPr>
          <w:noProof/>
        </w:rPr>
        <w:fldChar w:fldCharType="begin"/>
      </w:r>
      <w:r>
        <w:rPr>
          <w:noProof/>
        </w:rPr>
        <w:instrText xml:space="preserve"> PAGEREF _Toc173324277 \h </w:instrText>
      </w:r>
      <w:r>
        <w:rPr>
          <w:noProof/>
        </w:rPr>
      </w:r>
      <w:r>
        <w:rPr>
          <w:noProof/>
        </w:rPr>
        <w:fldChar w:fldCharType="separate"/>
      </w:r>
      <w:r w:rsidR="00203120">
        <w:rPr>
          <w:noProof/>
        </w:rPr>
        <w:t>28</w:t>
      </w:r>
      <w:r>
        <w:rPr>
          <w:noProof/>
        </w:rPr>
        <w:fldChar w:fldCharType="end"/>
      </w:r>
    </w:p>
    <w:p w14:paraId="78D746D7" w14:textId="4C044D9A" w:rsidR="00B2626F" w:rsidRDefault="00B2626F">
      <w:pPr>
        <w:pStyle w:val="TOC3"/>
        <w:tabs>
          <w:tab w:val="right" w:leader="dot" w:pos="9629"/>
        </w:tabs>
        <w:rPr>
          <w:rFonts w:asciiTheme="minorHAnsi" w:eastAsiaTheme="minorEastAsia" w:hAnsiTheme="minorHAnsi" w:cstheme="minorBidi"/>
          <w:noProof/>
          <w:kern w:val="2"/>
          <w:sz w:val="22"/>
          <w:szCs w:val="22"/>
          <w:lang w:eastAsia="en-AU"/>
          <w14:ligatures w14:val="standardContextual"/>
        </w:rPr>
      </w:pPr>
      <w:r>
        <w:rPr>
          <w:noProof/>
        </w:rPr>
        <w:t>Where to find Tasmanian Government logo files</w:t>
      </w:r>
      <w:r>
        <w:rPr>
          <w:noProof/>
        </w:rPr>
        <w:tab/>
      </w:r>
      <w:r>
        <w:rPr>
          <w:noProof/>
        </w:rPr>
        <w:fldChar w:fldCharType="begin"/>
      </w:r>
      <w:r>
        <w:rPr>
          <w:noProof/>
        </w:rPr>
        <w:instrText xml:space="preserve"> PAGEREF _Toc173324278 \h </w:instrText>
      </w:r>
      <w:r>
        <w:rPr>
          <w:noProof/>
        </w:rPr>
      </w:r>
      <w:r>
        <w:rPr>
          <w:noProof/>
        </w:rPr>
        <w:fldChar w:fldCharType="separate"/>
      </w:r>
      <w:r w:rsidR="00203120">
        <w:rPr>
          <w:noProof/>
        </w:rPr>
        <w:t>32</w:t>
      </w:r>
      <w:r>
        <w:rPr>
          <w:noProof/>
        </w:rPr>
        <w:fldChar w:fldCharType="end"/>
      </w:r>
    </w:p>
    <w:p w14:paraId="75C5AA5A" w14:textId="1C435753" w:rsidR="00B2626F" w:rsidRDefault="00B2626F">
      <w:pPr>
        <w:pStyle w:val="TOC3"/>
        <w:tabs>
          <w:tab w:val="right" w:leader="dot" w:pos="9629"/>
        </w:tabs>
        <w:rPr>
          <w:rFonts w:asciiTheme="minorHAnsi" w:eastAsiaTheme="minorEastAsia" w:hAnsiTheme="minorHAnsi" w:cstheme="minorBidi"/>
          <w:noProof/>
          <w:kern w:val="2"/>
          <w:sz w:val="22"/>
          <w:szCs w:val="22"/>
          <w:lang w:eastAsia="en-AU"/>
          <w14:ligatures w14:val="standardContextual"/>
        </w:rPr>
      </w:pPr>
      <w:r>
        <w:rPr>
          <w:noProof/>
        </w:rPr>
        <w:t>Authorisation for logo use</w:t>
      </w:r>
      <w:r>
        <w:rPr>
          <w:noProof/>
        </w:rPr>
        <w:tab/>
      </w:r>
      <w:r>
        <w:rPr>
          <w:noProof/>
        </w:rPr>
        <w:fldChar w:fldCharType="begin"/>
      </w:r>
      <w:r>
        <w:rPr>
          <w:noProof/>
        </w:rPr>
        <w:instrText xml:space="preserve"> PAGEREF _Toc173324279 \h </w:instrText>
      </w:r>
      <w:r>
        <w:rPr>
          <w:noProof/>
        </w:rPr>
      </w:r>
      <w:r>
        <w:rPr>
          <w:noProof/>
        </w:rPr>
        <w:fldChar w:fldCharType="separate"/>
      </w:r>
      <w:r w:rsidR="00203120">
        <w:rPr>
          <w:noProof/>
        </w:rPr>
        <w:t>32</w:t>
      </w:r>
      <w:r>
        <w:rPr>
          <w:noProof/>
        </w:rPr>
        <w:fldChar w:fldCharType="end"/>
      </w:r>
    </w:p>
    <w:p w14:paraId="3B252F77" w14:textId="7ECCA115" w:rsidR="00B2626F" w:rsidRDefault="00B2626F">
      <w:pPr>
        <w:pStyle w:val="TOC3"/>
        <w:tabs>
          <w:tab w:val="right" w:leader="dot" w:pos="9629"/>
        </w:tabs>
        <w:rPr>
          <w:rFonts w:asciiTheme="minorHAnsi" w:eastAsiaTheme="minorEastAsia" w:hAnsiTheme="minorHAnsi" w:cstheme="minorBidi"/>
          <w:noProof/>
          <w:kern w:val="2"/>
          <w:sz w:val="22"/>
          <w:szCs w:val="22"/>
          <w:lang w:eastAsia="en-AU"/>
          <w14:ligatures w14:val="standardContextual"/>
        </w:rPr>
      </w:pPr>
      <w:r>
        <w:rPr>
          <w:noProof/>
        </w:rPr>
        <w:t>Logo variations</w:t>
      </w:r>
      <w:r>
        <w:rPr>
          <w:noProof/>
        </w:rPr>
        <w:tab/>
      </w:r>
      <w:r>
        <w:rPr>
          <w:noProof/>
        </w:rPr>
        <w:fldChar w:fldCharType="begin"/>
      </w:r>
      <w:r>
        <w:rPr>
          <w:noProof/>
        </w:rPr>
        <w:instrText xml:space="preserve"> PAGEREF _Toc173324280 \h </w:instrText>
      </w:r>
      <w:r>
        <w:rPr>
          <w:noProof/>
        </w:rPr>
      </w:r>
      <w:r>
        <w:rPr>
          <w:noProof/>
        </w:rPr>
        <w:fldChar w:fldCharType="separate"/>
      </w:r>
      <w:r w:rsidR="00203120">
        <w:rPr>
          <w:noProof/>
        </w:rPr>
        <w:t>32</w:t>
      </w:r>
      <w:r>
        <w:rPr>
          <w:noProof/>
        </w:rPr>
        <w:fldChar w:fldCharType="end"/>
      </w:r>
    </w:p>
    <w:p w14:paraId="1C9AA9F2" w14:textId="129D1EC2" w:rsidR="00B2626F" w:rsidRDefault="00B2626F">
      <w:pPr>
        <w:pStyle w:val="TOC2"/>
        <w:rPr>
          <w:rFonts w:asciiTheme="minorHAnsi" w:eastAsiaTheme="minorEastAsia" w:hAnsiTheme="minorHAnsi" w:cstheme="minorBidi"/>
          <w:kern w:val="2"/>
          <w:sz w:val="22"/>
          <w:szCs w:val="22"/>
          <w:lang w:eastAsia="en-AU"/>
          <w14:ligatures w14:val="standardContextual"/>
        </w:rPr>
      </w:pPr>
      <w:r>
        <w:t>2.5 Incorporating the 'Tasmanian' brand</w:t>
      </w:r>
      <w:r>
        <w:tab/>
      </w:r>
      <w:r>
        <w:fldChar w:fldCharType="begin"/>
      </w:r>
      <w:r>
        <w:instrText xml:space="preserve"> PAGEREF _Toc173324281 \h </w:instrText>
      </w:r>
      <w:r>
        <w:fldChar w:fldCharType="separate"/>
      </w:r>
      <w:r w:rsidR="00203120">
        <w:t>36</w:t>
      </w:r>
      <w:r>
        <w:fldChar w:fldCharType="end"/>
      </w:r>
    </w:p>
    <w:p w14:paraId="747667DA" w14:textId="2AEDA383" w:rsidR="00B2626F" w:rsidRDefault="00B2626F">
      <w:pPr>
        <w:pStyle w:val="TOC3"/>
        <w:tabs>
          <w:tab w:val="right" w:leader="dot" w:pos="9629"/>
        </w:tabs>
        <w:rPr>
          <w:rFonts w:asciiTheme="minorHAnsi" w:eastAsiaTheme="minorEastAsia" w:hAnsiTheme="minorHAnsi" w:cstheme="minorBidi"/>
          <w:noProof/>
          <w:kern w:val="2"/>
          <w:sz w:val="22"/>
          <w:szCs w:val="22"/>
          <w:lang w:eastAsia="en-AU"/>
          <w14:ligatures w14:val="standardContextual"/>
        </w:rPr>
      </w:pPr>
      <w:r w:rsidRPr="00A0210B">
        <w:rPr>
          <w:rFonts w:asciiTheme="minorHAnsi" w:eastAsia="Times New Roman" w:hAnsiTheme="minorHAnsi" w:cstheme="minorHAnsi"/>
          <w:noProof/>
        </w:rPr>
        <w:t>Using the Tasmanian brand in a government context</w:t>
      </w:r>
      <w:r>
        <w:rPr>
          <w:noProof/>
        </w:rPr>
        <w:tab/>
      </w:r>
      <w:r>
        <w:rPr>
          <w:noProof/>
        </w:rPr>
        <w:fldChar w:fldCharType="begin"/>
      </w:r>
      <w:r>
        <w:rPr>
          <w:noProof/>
        </w:rPr>
        <w:instrText xml:space="preserve"> PAGEREF _Toc173324282 \h </w:instrText>
      </w:r>
      <w:r>
        <w:rPr>
          <w:noProof/>
        </w:rPr>
      </w:r>
      <w:r>
        <w:rPr>
          <w:noProof/>
        </w:rPr>
        <w:fldChar w:fldCharType="separate"/>
      </w:r>
      <w:r w:rsidR="00203120">
        <w:rPr>
          <w:noProof/>
        </w:rPr>
        <w:t>36</w:t>
      </w:r>
      <w:r>
        <w:rPr>
          <w:noProof/>
        </w:rPr>
        <w:fldChar w:fldCharType="end"/>
      </w:r>
    </w:p>
    <w:p w14:paraId="7D7B0636" w14:textId="0A06E3EC" w:rsidR="00B2626F" w:rsidRDefault="00B2626F">
      <w:pPr>
        <w:pStyle w:val="TOC2"/>
        <w:rPr>
          <w:rFonts w:asciiTheme="minorHAnsi" w:eastAsiaTheme="minorEastAsia" w:hAnsiTheme="minorHAnsi" w:cstheme="minorBidi"/>
          <w:kern w:val="2"/>
          <w:sz w:val="22"/>
          <w:szCs w:val="22"/>
          <w:lang w:eastAsia="en-AU"/>
          <w14:ligatures w14:val="standardContextual"/>
        </w:rPr>
      </w:pPr>
      <w:r>
        <w:t>2.6 Tasmanian Government fonts</w:t>
      </w:r>
      <w:r>
        <w:tab/>
      </w:r>
      <w:r>
        <w:fldChar w:fldCharType="begin"/>
      </w:r>
      <w:r>
        <w:instrText xml:space="preserve"> PAGEREF _Toc173324283 \h </w:instrText>
      </w:r>
      <w:r>
        <w:fldChar w:fldCharType="separate"/>
      </w:r>
      <w:r w:rsidR="00203120">
        <w:t>38</w:t>
      </w:r>
      <w:r>
        <w:fldChar w:fldCharType="end"/>
      </w:r>
    </w:p>
    <w:p w14:paraId="73AA34BC" w14:textId="712FC45B" w:rsidR="00B2626F" w:rsidRDefault="00B2626F">
      <w:pPr>
        <w:pStyle w:val="TOC3"/>
        <w:tabs>
          <w:tab w:val="right" w:leader="dot" w:pos="9629"/>
        </w:tabs>
        <w:rPr>
          <w:rFonts w:asciiTheme="minorHAnsi" w:eastAsiaTheme="minorEastAsia" w:hAnsiTheme="minorHAnsi" w:cstheme="minorBidi"/>
          <w:noProof/>
          <w:kern w:val="2"/>
          <w:sz w:val="22"/>
          <w:szCs w:val="22"/>
          <w:lang w:eastAsia="en-AU"/>
          <w14:ligatures w14:val="standardContextual"/>
        </w:rPr>
      </w:pPr>
      <w:r>
        <w:rPr>
          <w:noProof/>
        </w:rPr>
        <w:lastRenderedPageBreak/>
        <w:t>Fonts</w:t>
      </w:r>
      <w:r>
        <w:rPr>
          <w:noProof/>
        </w:rPr>
        <w:tab/>
      </w:r>
      <w:r>
        <w:rPr>
          <w:noProof/>
        </w:rPr>
        <w:fldChar w:fldCharType="begin"/>
      </w:r>
      <w:r>
        <w:rPr>
          <w:noProof/>
        </w:rPr>
        <w:instrText xml:space="preserve"> PAGEREF _Toc173324284 \h </w:instrText>
      </w:r>
      <w:r>
        <w:rPr>
          <w:noProof/>
        </w:rPr>
      </w:r>
      <w:r>
        <w:rPr>
          <w:noProof/>
        </w:rPr>
        <w:fldChar w:fldCharType="separate"/>
      </w:r>
      <w:r w:rsidR="00203120">
        <w:rPr>
          <w:noProof/>
        </w:rPr>
        <w:t>38</w:t>
      </w:r>
      <w:r>
        <w:rPr>
          <w:noProof/>
        </w:rPr>
        <w:fldChar w:fldCharType="end"/>
      </w:r>
    </w:p>
    <w:p w14:paraId="63B5F885" w14:textId="41D56902" w:rsidR="00B2626F" w:rsidRDefault="00B2626F">
      <w:pPr>
        <w:pStyle w:val="TOC3"/>
        <w:tabs>
          <w:tab w:val="right" w:leader="dot" w:pos="9629"/>
        </w:tabs>
        <w:rPr>
          <w:rFonts w:asciiTheme="minorHAnsi" w:eastAsiaTheme="minorEastAsia" w:hAnsiTheme="minorHAnsi" w:cstheme="minorBidi"/>
          <w:noProof/>
          <w:kern w:val="2"/>
          <w:sz w:val="22"/>
          <w:szCs w:val="22"/>
          <w:lang w:eastAsia="en-AU"/>
          <w14:ligatures w14:val="standardContextual"/>
        </w:rPr>
      </w:pPr>
      <w:r>
        <w:rPr>
          <w:noProof/>
        </w:rPr>
        <w:t>Font use</w:t>
      </w:r>
      <w:r>
        <w:rPr>
          <w:noProof/>
        </w:rPr>
        <w:tab/>
      </w:r>
      <w:r>
        <w:rPr>
          <w:noProof/>
        </w:rPr>
        <w:fldChar w:fldCharType="begin"/>
      </w:r>
      <w:r>
        <w:rPr>
          <w:noProof/>
        </w:rPr>
        <w:instrText xml:space="preserve"> PAGEREF _Toc173324285 \h </w:instrText>
      </w:r>
      <w:r>
        <w:rPr>
          <w:noProof/>
        </w:rPr>
      </w:r>
      <w:r>
        <w:rPr>
          <w:noProof/>
        </w:rPr>
        <w:fldChar w:fldCharType="separate"/>
      </w:r>
      <w:r w:rsidR="00203120">
        <w:rPr>
          <w:noProof/>
        </w:rPr>
        <w:t>40</w:t>
      </w:r>
      <w:r>
        <w:rPr>
          <w:noProof/>
        </w:rPr>
        <w:fldChar w:fldCharType="end"/>
      </w:r>
    </w:p>
    <w:p w14:paraId="570BF9A1" w14:textId="76884387" w:rsidR="00B2626F" w:rsidRDefault="00B2626F">
      <w:pPr>
        <w:pStyle w:val="TOC3"/>
        <w:tabs>
          <w:tab w:val="right" w:leader="dot" w:pos="9629"/>
        </w:tabs>
        <w:rPr>
          <w:rFonts w:asciiTheme="minorHAnsi" w:eastAsiaTheme="minorEastAsia" w:hAnsiTheme="minorHAnsi" w:cstheme="minorBidi"/>
          <w:noProof/>
          <w:kern w:val="2"/>
          <w:sz w:val="22"/>
          <w:szCs w:val="22"/>
          <w:lang w:eastAsia="en-AU"/>
          <w14:ligatures w14:val="standardContextual"/>
        </w:rPr>
      </w:pPr>
      <w:r>
        <w:rPr>
          <w:noProof/>
        </w:rPr>
        <w:t>Font size</w:t>
      </w:r>
      <w:r>
        <w:rPr>
          <w:noProof/>
        </w:rPr>
        <w:tab/>
      </w:r>
      <w:r>
        <w:rPr>
          <w:noProof/>
        </w:rPr>
        <w:fldChar w:fldCharType="begin"/>
      </w:r>
      <w:r>
        <w:rPr>
          <w:noProof/>
        </w:rPr>
        <w:instrText xml:space="preserve"> PAGEREF _Toc173324286 \h </w:instrText>
      </w:r>
      <w:r>
        <w:rPr>
          <w:noProof/>
        </w:rPr>
      </w:r>
      <w:r>
        <w:rPr>
          <w:noProof/>
        </w:rPr>
        <w:fldChar w:fldCharType="separate"/>
      </w:r>
      <w:r w:rsidR="00203120">
        <w:rPr>
          <w:noProof/>
        </w:rPr>
        <w:t>40</w:t>
      </w:r>
      <w:r>
        <w:rPr>
          <w:noProof/>
        </w:rPr>
        <w:fldChar w:fldCharType="end"/>
      </w:r>
    </w:p>
    <w:p w14:paraId="0174843D" w14:textId="0CCE67AB" w:rsidR="00B2626F" w:rsidRDefault="00B2626F">
      <w:pPr>
        <w:pStyle w:val="TOC3"/>
        <w:tabs>
          <w:tab w:val="right" w:leader="dot" w:pos="9629"/>
        </w:tabs>
        <w:rPr>
          <w:rFonts w:asciiTheme="minorHAnsi" w:eastAsiaTheme="minorEastAsia" w:hAnsiTheme="minorHAnsi" w:cstheme="minorBidi"/>
          <w:noProof/>
          <w:kern w:val="2"/>
          <w:sz w:val="22"/>
          <w:szCs w:val="22"/>
          <w:lang w:eastAsia="en-AU"/>
          <w14:ligatures w14:val="standardContextual"/>
        </w:rPr>
      </w:pPr>
      <w:r>
        <w:rPr>
          <w:noProof/>
        </w:rPr>
        <w:t>Typography and accessibility</w:t>
      </w:r>
      <w:r>
        <w:rPr>
          <w:noProof/>
        </w:rPr>
        <w:tab/>
      </w:r>
      <w:r>
        <w:rPr>
          <w:noProof/>
        </w:rPr>
        <w:fldChar w:fldCharType="begin"/>
      </w:r>
      <w:r>
        <w:rPr>
          <w:noProof/>
        </w:rPr>
        <w:instrText xml:space="preserve"> PAGEREF _Toc173324287 \h </w:instrText>
      </w:r>
      <w:r>
        <w:rPr>
          <w:noProof/>
        </w:rPr>
      </w:r>
      <w:r>
        <w:rPr>
          <w:noProof/>
        </w:rPr>
        <w:fldChar w:fldCharType="separate"/>
      </w:r>
      <w:r w:rsidR="00203120">
        <w:rPr>
          <w:noProof/>
        </w:rPr>
        <w:t>41</w:t>
      </w:r>
      <w:r>
        <w:rPr>
          <w:noProof/>
        </w:rPr>
        <w:fldChar w:fldCharType="end"/>
      </w:r>
    </w:p>
    <w:p w14:paraId="6E01B71A" w14:textId="726A5A84" w:rsidR="00B2626F" w:rsidRDefault="00B2626F">
      <w:pPr>
        <w:pStyle w:val="TOC3"/>
        <w:tabs>
          <w:tab w:val="right" w:leader="dot" w:pos="9629"/>
        </w:tabs>
        <w:rPr>
          <w:rFonts w:asciiTheme="minorHAnsi" w:eastAsiaTheme="minorEastAsia" w:hAnsiTheme="minorHAnsi" w:cstheme="minorBidi"/>
          <w:noProof/>
          <w:kern w:val="2"/>
          <w:sz w:val="22"/>
          <w:szCs w:val="22"/>
          <w:lang w:eastAsia="en-AU"/>
          <w14:ligatures w14:val="standardContextual"/>
        </w:rPr>
      </w:pPr>
      <w:r>
        <w:rPr>
          <w:noProof/>
        </w:rPr>
        <w:t>Web fonts</w:t>
      </w:r>
      <w:r>
        <w:rPr>
          <w:noProof/>
        </w:rPr>
        <w:tab/>
      </w:r>
      <w:r>
        <w:rPr>
          <w:noProof/>
        </w:rPr>
        <w:fldChar w:fldCharType="begin"/>
      </w:r>
      <w:r>
        <w:rPr>
          <w:noProof/>
        </w:rPr>
        <w:instrText xml:space="preserve"> PAGEREF _Toc173324288 \h </w:instrText>
      </w:r>
      <w:r>
        <w:rPr>
          <w:noProof/>
        </w:rPr>
      </w:r>
      <w:r>
        <w:rPr>
          <w:noProof/>
        </w:rPr>
        <w:fldChar w:fldCharType="separate"/>
      </w:r>
      <w:r w:rsidR="00203120">
        <w:rPr>
          <w:noProof/>
        </w:rPr>
        <w:t>41</w:t>
      </w:r>
      <w:r>
        <w:rPr>
          <w:noProof/>
        </w:rPr>
        <w:fldChar w:fldCharType="end"/>
      </w:r>
    </w:p>
    <w:p w14:paraId="52DA6153" w14:textId="54087D6B" w:rsidR="00B2626F" w:rsidRDefault="00B2626F">
      <w:pPr>
        <w:pStyle w:val="TOC3"/>
        <w:tabs>
          <w:tab w:val="right" w:leader="dot" w:pos="9629"/>
        </w:tabs>
        <w:rPr>
          <w:rFonts w:asciiTheme="minorHAnsi" w:eastAsiaTheme="minorEastAsia" w:hAnsiTheme="minorHAnsi" w:cstheme="minorBidi"/>
          <w:noProof/>
          <w:kern w:val="2"/>
          <w:sz w:val="22"/>
          <w:szCs w:val="22"/>
          <w:lang w:eastAsia="en-AU"/>
          <w14:ligatures w14:val="standardContextual"/>
        </w:rPr>
      </w:pPr>
      <w:r>
        <w:rPr>
          <w:noProof/>
        </w:rPr>
        <w:t>Font licensing</w:t>
      </w:r>
      <w:r>
        <w:rPr>
          <w:noProof/>
        </w:rPr>
        <w:tab/>
      </w:r>
      <w:r>
        <w:rPr>
          <w:noProof/>
        </w:rPr>
        <w:fldChar w:fldCharType="begin"/>
      </w:r>
      <w:r>
        <w:rPr>
          <w:noProof/>
        </w:rPr>
        <w:instrText xml:space="preserve"> PAGEREF _Toc173324289 \h </w:instrText>
      </w:r>
      <w:r>
        <w:rPr>
          <w:noProof/>
        </w:rPr>
      </w:r>
      <w:r>
        <w:rPr>
          <w:noProof/>
        </w:rPr>
        <w:fldChar w:fldCharType="separate"/>
      </w:r>
      <w:r w:rsidR="00203120">
        <w:rPr>
          <w:noProof/>
        </w:rPr>
        <w:t>42</w:t>
      </w:r>
      <w:r>
        <w:rPr>
          <w:noProof/>
        </w:rPr>
        <w:fldChar w:fldCharType="end"/>
      </w:r>
    </w:p>
    <w:p w14:paraId="1ED47C5B" w14:textId="403C55C1" w:rsidR="00B2626F" w:rsidRDefault="00B2626F">
      <w:pPr>
        <w:pStyle w:val="TOC2"/>
        <w:rPr>
          <w:rFonts w:asciiTheme="minorHAnsi" w:eastAsiaTheme="minorEastAsia" w:hAnsiTheme="minorHAnsi" w:cstheme="minorBidi"/>
          <w:kern w:val="2"/>
          <w:sz w:val="22"/>
          <w:szCs w:val="22"/>
          <w:lang w:eastAsia="en-AU"/>
          <w14:ligatures w14:val="standardContextual"/>
        </w:rPr>
      </w:pPr>
      <w:r>
        <w:t>2.7 Visual imagery (including photography and videography)</w:t>
      </w:r>
      <w:r>
        <w:tab/>
      </w:r>
      <w:r>
        <w:fldChar w:fldCharType="begin"/>
      </w:r>
      <w:r>
        <w:instrText xml:space="preserve"> PAGEREF _Toc173324290 \h </w:instrText>
      </w:r>
      <w:r>
        <w:fldChar w:fldCharType="separate"/>
      </w:r>
      <w:r w:rsidR="00203120">
        <w:t>43</w:t>
      </w:r>
      <w:r>
        <w:fldChar w:fldCharType="end"/>
      </w:r>
    </w:p>
    <w:p w14:paraId="58B3624F" w14:textId="127967C8" w:rsidR="00B2626F" w:rsidRDefault="00B2626F">
      <w:pPr>
        <w:pStyle w:val="TOC3"/>
        <w:tabs>
          <w:tab w:val="right" w:leader="dot" w:pos="9629"/>
        </w:tabs>
        <w:rPr>
          <w:rFonts w:asciiTheme="minorHAnsi" w:eastAsiaTheme="minorEastAsia" w:hAnsiTheme="minorHAnsi" w:cstheme="minorBidi"/>
          <w:noProof/>
          <w:kern w:val="2"/>
          <w:sz w:val="22"/>
          <w:szCs w:val="22"/>
          <w:lang w:eastAsia="en-AU"/>
          <w14:ligatures w14:val="standardContextual"/>
        </w:rPr>
      </w:pPr>
      <w:r>
        <w:rPr>
          <w:noProof/>
        </w:rPr>
        <w:t>Compliance and acknowledgement</w:t>
      </w:r>
      <w:r>
        <w:rPr>
          <w:noProof/>
        </w:rPr>
        <w:tab/>
      </w:r>
      <w:r>
        <w:rPr>
          <w:noProof/>
        </w:rPr>
        <w:fldChar w:fldCharType="begin"/>
      </w:r>
      <w:r>
        <w:rPr>
          <w:noProof/>
        </w:rPr>
        <w:instrText xml:space="preserve"> PAGEREF _Toc173324291 \h </w:instrText>
      </w:r>
      <w:r>
        <w:rPr>
          <w:noProof/>
        </w:rPr>
      </w:r>
      <w:r>
        <w:rPr>
          <w:noProof/>
        </w:rPr>
        <w:fldChar w:fldCharType="separate"/>
      </w:r>
      <w:r w:rsidR="00203120">
        <w:rPr>
          <w:noProof/>
        </w:rPr>
        <w:t>44</w:t>
      </w:r>
      <w:r>
        <w:rPr>
          <w:noProof/>
        </w:rPr>
        <w:fldChar w:fldCharType="end"/>
      </w:r>
    </w:p>
    <w:p w14:paraId="74CF53D4" w14:textId="49E1CBC0" w:rsidR="00B2626F" w:rsidRDefault="00B2626F">
      <w:pPr>
        <w:pStyle w:val="TOC3"/>
        <w:tabs>
          <w:tab w:val="right" w:leader="dot" w:pos="9629"/>
        </w:tabs>
        <w:rPr>
          <w:rFonts w:asciiTheme="minorHAnsi" w:eastAsiaTheme="minorEastAsia" w:hAnsiTheme="minorHAnsi" w:cstheme="minorBidi"/>
          <w:noProof/>
          <w:kern w:val="2"/>
          <w:sz w:val="22"/>
          <w:szCs w:val="22"/>
          <w:lang w:eastAsia="en-AU"/>
          <w14:ligatures w14:val="standardContextual"/>
        </w:rPr>
      </w:pPr>
      <w:r>
        <w:rPr>
          <w:noProof/>
        </w:rPr>
        <w:t>Desktop publishing</w:t>
      </w:r>
      <w:r>
        <w:rPr>
          <w:noProof/>
        </w:rPr>
        <w:tab/>
      </w:r>
      <w:r>
        <w:rPr>
          <w:noProof/>
        </w:rPr>
        <w:fldChar w:fldCharType="begin"/>
      </w:r>
      <w:r>
        <w:rPr>
          <w:noProof/>
        </w:rPr>
        <w:instrText xml:space="preserve"> PAGEREF _Toc173324292 \h </w:instrText>
      </w:r>
      <w:r>
        <w:rPr>
          <w:noProof/>
        </w:rPr>
      </w:r>
      <w:r>
        <w:rPr>
          <w:noProof/>
        </w:rPr>
        <w:fldChar w:fldCharType="separate"/>
      </w:r>
      <w:r w:rsidR="00203120">
        <w:rPr>
          <w:noProof/>
        </w:rPr>
        <w:t>44</w:t>
      </w:r>
      <w:r>
        <w:rPr>
          <w:noProof/>
        </w:rPr>
        <w:fldChar w:fldCharType="end"/>
      </w:r>
    </w:p>
    <w:p w14:paraId="50CFD1C4" w14:textId="4E90F4B8" w:rsidR="00B2626F" w:rsidRDefault="00B2626F">
      <w:pPr>
        <w:pStyle w:val="TOC2"/>
        <w:rPr>
          <w:rFonts w:asciiTheme="minorHAnsi" w:eastAsiaTheme="minorEastAsia" w:hAnsiTheme="minorHAnsi" w:cstheme="minorBidi"/>
          <w:kern w:val="2"/>
          <w:sz w:val="22"/>
          <w:szCs w:val="22"/>
          <w:lang w:eastAsia="en-AU"/>
          <w14:ligatures w14:val="standardContextual"/>
        </w:rPr>
      </w:pPr>
      <w:r>
        <w:t>2.8 Colour palette</w:t>
      </w:r>
      <w:r>
        <w:tab/>
      </w:r>
      <w:r>
        <w:fldChar w:fldCharType="begin"/>
      </w:r>
      <w:r>
        <w:instrText xml:space="preserve"> PAGEREF _Toc173324293 \h </w:instrText>
      </w:r>
      <w:r>
        <w:fldChar w:fldCharType="separate"/>
      </w:r>
      <w:r w:rsidR="00203120">
        <w:t>45</w:t>
      </w:r>
      <w:r>
        <w:fldChar w:fldCharType="end"/>
      </w:r>
    </w:p>
    <w:p w14:paraId="4FAF3FD1" w14:textId="3B27C059" w:rsidR="00B2626F" w:rsidRDefault="00B2626F">
      <w:pPr>
        <w:pStyle w:val="TOC3"/>
        <w:tabs>
          <w:tab w:val="right" w:leader="dot" w:pos="9629"/>
        </w:tabs>
        <w:rPr>
          <w:rFonts w:asciiTheme="minorHAnsi" w:eastAsiaTheme="minorEastAsia" w:hAnsiTheme="minorHAnsi" w:cstheme="minorBidi"/>
          <w:noProof/>
          <w:kern w:val="2"/>
          <w:sz w:val="22"/>
          <w:szCs w:val="22"/>
          <w:lang w:eastAsia="en-AU"/>
          <w14:ligatures w14:val="standardContextual"/>
        </w:rPr>
      </w:pPr>
      <w:r>
        <w:rPr>
          <w:noProof/>
        </w:rPr>
        <w:t>Corporate colour palette</w:t>
      </w:r>
      <w:r>
        <w:rPr>
          <w:noProof/>
        </w:rPr>
        <w:tab/>
      </w:r>
      <w:r>
        <w:rPr>
          <w:noProof/>
        </w:rPr>
        <w:fldChar w:fldCharType="begin"/>
      </w:r>
      <w:r>
        <w:rPr>
          <w:noProof/>
        </w:rPr>
        <w:instrText xml:space="preserve"> PAGEREF _Toc173324294 \h </w:instrText>
      </w:r>
      <w:r>
        <w:rPr>
          <w:noProof/>
        </w:rPr>
      </w:r>
      <w:r>
        <w:rPr>
          <w:noProof/>
        </w:rPr>
        <w:fldChar w:fldCharType="separate"/>
      </w:r>
      <w:r w:rsidR="00203120">
        <w:rPr>
          <w:noProof/>
        </w:rPr>
        <w:t>45</w:t>
      </w:r>
      <w:r>
        <w:rPr>
          <w:noProof/>
        </w:rPr>
        <w:fldChar w:fldCharType="end"/>
      </w:r>
    </w:p>
    <w:p w14:paraId="1130192F" w14:textId="5FA17131" w:rsidR="00B2626F" w:rsidRDefault="00B2626F">
      <w:pPr>
        <w:pStyle w:val="TOC3"/>
        <w:tabs>
          <w:tab w:val="right" w:leader="dot" w:pos="9629"/>
        </w:tabs>
        <w:rPr>
          <w:rFonts w:asciiTheme="minorHAnsi" w:eastAsiaTheme="minorEastAsia" w:hAnsiTheme="minorHAnsi" w:cstheme="minorBidi"/>
          <w:noProof/>
          <w:kern w:val="2"/>
          <w:sz w:val="22"/>
          <w:szCs w:val="22"/>
          <w:lang w:eastAsia="en-AU"/>
          <w14:ligatures w14:val="standardContextual"/>
        </w:rPr>
      </w:pPr>
      <w:r>
        <w:rPr>
          <w:noProof/>
        </w:rPr>
        <w:t>Secondary colour palette</w:t>
      </w:r>
      <w:r>
        <w:rPr>
          <w:noProof/>
        </w:rPr>
        <w:tab/>
      </w:r>
      <w:r>
        <w:rPr>
          <w:noProof/>
        </w:rPr>
        <w:fldChar w:fldCharType="begin"/>
      </w:r>
      <w:r>
        <w:rPr>
          <w:noProof/>
        </w:rPr>
        <w:instrText xml:space="preserve"> PAGEREF _Toc173324295 \h </w:instrText>
      </w:r>
      <w:r>
        <w:rPr>
          <w:noProof/>
        </w:rPr>
      </w:r>
      <w:r>
        <w:rPr>
          <w:noProof/>
        </w:rPr>
        <w:fldChar w:fldCharType="separate"/>
      </w:r>
      <w:r w:rsidR="00203120">
        <w:rPr>
          <w:noProof/>
        </w:rPr>
        <w:t>45</w:t>
      </w:r>
      <w:r>
        <w:rPr>
          <w:noProof/>
        </w:rPr>
        <w:fldChar w:fldCharType="end"/>
      </w:r>
    </w:p>
    <w:p w14:paraId="7D42D4E5" w14:textId="0909478F" w:rsidR="00B2626F" w:rsidRDefault="00B2626F">
      <w:pPr>
        <w:pStyle w:val="TOC2"/>
        <w:rPr>
          <w:rFonts w:asciiTheme="minorHAnsi" w:eastAsiaTheme="minorEastAsia" w:hAnsiTheme="minorHAnsi" w:cstheme="minorBidi"/>
          <w:kern w:val="2"/>
          <w:sz w:val="22"/>
          <w:szCs w:val="22"/>
          <w:lang w:eastAsia="en-AU"/>
          <w14:ligatures w14:val="standardContextual"/>
        </w:rPr>
      </w:pPr>
      <w:r>
        <w:t>2.9 Basewave</w:t>
      </w:r>
      <w:r>
        <w:tab/>
      </w:r>
      <w:r>
        <w:fldChar w:fldCharType="begin"/>
      </w:r>
      <w:r>
        <w:instrText xml:space="preserve"> PAGEREF _Toc173324296 \h </w:instrText>
      </w:r>
      <w:r>
        <w:fldChar w:fldCharType="separate"/>
      </w:r>
      <w:r w:rsidR="00203120">
        <w:t>46</w:t>
      </w:r>
      <w:r>
        <w:fldChar w:fldCharType="end"/>
      </w:r>
    </w:p>
    <w:p w14:paraId="07EE5792" w14:textId="74110CC4" w:rsidR="00B2626F" w:rsidRDefault="00B2626F">
      <w:pPr>
        <w:pStyle w:val="TOC1"/>
        <w:rPr>
          <w:rFonts w:asciiTheme="minorHAnsi" w:eastAsiaTheme="minorEastAsia" w:hAnsiTheme="minorHAnsi" w:cstheme="minorBidi"/>
          <w:b w:val="0"/>
          <w:bCs w:val="0"/>
          <w:noProof/>
          <w:kern w:val="2"/>
          <w:sz w:val="22"/>
          <w:szCs w:val="22"/>
          <w:lang w:eastAsia="en-AU"/>
          <w14:ligatures w14:val="standardContextual"/>
        </w:rPr>
      </w:pPr>
      <w:r>
        <w:rPr>
          <w:noProof/>
        </w:rPr>
        <w:t>3.</w:t>
      </w:r>
      <w:r>
        <w:rPr>
          <w:rFonts w:asciiTheme="minorHAnsi" w:eastAsiaTheme="minorEastAsia" w:hAnsiTheme="minorHAnsi" w:cstheme="minorBidi"/>
          <w:b w:val="0"/>
          <w:bCs w:val="0"/>
          <w:noProof/>
          <w:kern w:val="2"/>
          <w:sz w:val="22"/>
          <w:szCs w:val="22"/>
          <w:lang w:eastAsia="en-AU"/>
          <w14:ligatures w14:val="standardContextual"/>
        </w:rPr>
        <w:tab/>
      </w:r>
      <w:r>
        <w:rPr>
          <w:noProof/>
        </w:rPr>
        <w:t>Communication methods</w:t>
      </w:r>
      <w:r>
        <w:rPr>
          <w:noProof/>
        </w:rPr>
        <w:tab/>
      </w:r>
      <w:r>
        <w:rPr>
          <w:noProof/>
        </w:rPr>
        <w:fldChar w:fldCharType="begin"/>
      </w:r>
      <w:r>
        <w:rPr>
          <w:noProof/>
        </w:rPr>
        <w:instrText xml:space="preserve"> PAGEREF _Toc173324297 \h </w:instrText>
      </w:r>
      <w:r>
        <w:rPr>
          <w:noProof/>
        </w:rPr>
      </w:r>
      <w:r>
        <w:rPr>
          <w:noProof/>
        </w:rPr>
        <w:fldChar w:fldCharType="separate"/>
      </w:r>
      <w:r w:rsidR="00203120">
        <w:rPr>
          <w:noProof/>
        </w:rPr>
        <w:t>47</w:t>
      </w:r>
      <w:r>
        <w:rPr>
          <w:noProof/>
        </w:rPr>
        <w:fldChar w:fldCharType="end"/>
      </w:r>
    </w:p>
    <w:p w14:paraId="5DA2319C" w14:textId="6ACE8515" w:rsidR="00B2626F" w:rsidRDefault="00B2626F">
      <w:pPr>
        <w:pStyle w:val="TOC2"/>
        <w:rPr>
          <w:rFonts w:asciiTheme="minorHAnsi" w:eastAsiaTheme="minorEastAsia" w:hAnsiTheme="minorHAnsi" w:cstheme="minorBidi"/>
          <w:kern w:val="2"/>
          <w:sz w:val="22"/>
          <w:szCs w:val="22"/>
          <w:lang w:eastAsia="en-AU"/>
          <w14:ligatures w14:val="standardContextual"/>
        </w:rPr>
      </w:pPr>
      <w:r>
        <w:t>3.1 Advertising</w:t>
      </w:r>
      <w:r>
        <w:tab/>
      </w:r>
      <w:r>
        <w:fldChar w:fldCharType="begin"/>
      </w:r>
      <w:r>
        <w:instrText xml:space="preserve"> PAGEREF _Toc173324298 \h </w:instrText>
      </w:r>
      <w:r>
        <w:fldChar w:fldCharType="separate"/>
      </w:r>
      <w:r w:rsidR="00203120">
        <w:t>47</w:t>
      </w:r>
      <w:r>
        <w:fldChar w:fldCharType="end"/>
      </w:r>
    </w:p>
    <w:p w14:paraId="32562901" w14:textId="63F6C5AD" w:rsidR="00B2626F" w:rsidRDefault="00B2626F">
      <w:pPr>
        <w:pStyle w:val="TOC3"/>
        <w:tabs>
          <w:tab w:val="right" w:leader="dot" w:pos="9629"/>
        </w:tabs>
        <w:rPr>
          <w:rFonts w:asciiTheme="minorHAnsi" w:eastAsiaTheme="minorEastAsia" w:hAnsiTheme="minorHAnsi" w:cstheme="minorBidi"/>
          <w:noProof/>
          <w:kern w:val="2"/>
          <w:sz w:val="22"/>
          <w:szCs w:val="22"/>
          <w:lang w:eastAsia="en-AU"/>
          <w14:ligatures w14:val="standardContextual"/>
        </w:rPr>
      </w:pPr>
      <w:r>
        <w:rPr>
          <w:noProof/>
        </w:rPr>
        <w:t>Advertising types</w:t>
      </w:r>
      <w:r>
        <w:rPr>
          <w:noProof/>
        </w:rPr>
        <w:tab/>
      </w:r>
      <w:r>
        <w:rPr>
          <w:noProof/>
        </w:rPr>
        <w:fldChar w:fldCharType="begin"/>
      </w:r>
      <w:r>
        <w:rPr>
          <w:noProof/>
        </w:rPr>
        <w:instrText xml:space="preserve"> PAGEREF _Toc173324299 \h </w:instrText>
      </w:r>
      <w:r>
        <w:rPr>
          <w:noProof/>
        </w:rPr>
      </w:r>
      <w:r>
        <w:rPr>
          <w:noProof/>
        </w:rPr>
        <w:fldChar w:fldCharType="separate"/>
      </w:r>
      <w:r w:rsidR="00203120">
        <w:rPr>
          <w:noProof/>
        </w:rPr>
        <w:t>47</w:t>
      </w:r>
      <w:r>
        <w:rPr>
          <w:noProof/>
        </w:rPr>
        <w:fldChar w:fldCharType="end"/>
      </w:r>
    </w:p>
    <w:p w14:paraId="2E6FE474" w14:textId="6120691E" w:rsidR="00B2626F" w:rsidRDefault="00B2626F">
      <w:pPr>
        <w:pStyle w:val="TOC2"/>
        <w:rPr>
          <w:rFonts w:asciiTheme="minorHAnsi" w:eastAsiaTheme="minorEastAsia" w:hAnsiTheme="minorHAnsi" w:cstheme="minorBidi"/>
          <w:kern w:val="2"/>
          <w:sz w:val="22"/>
          <w:szCs w:val="22"/>
          <w:lang w:eastAsia="en-AU"/>
          <w14:ligatures w14:val="standardContextual"/>
        </w:rPr>
      </w:pPr>
      <w:r>
        <w:t>3.2 Publications</w:t>
      </w:r>
      <w:r>
        <w:tab/>
      </w:r>
      <w:r>
        <w:fldChar w:fldCharType="begin"/>
      </w:r>
      <w:r>
        <w:instrText xml:space="preserve"> PAGEREF _Toc173324300 \h </w:instrText>
      </w:r>
      <w:r>
        <w:fldChar w:fldCharType="separate"/>
      </w:r>
      <w:r w:rsidR="00203120">
        <w:t>51</w:t>
      </w:r>
      <w:r>
        <w:fldChar w:fldCharType="end"/>
      </w:r>
    </w:p>
    <w:p w14:paraId="159C0EDC" w14:textId="0AFEE784" w:rsidR="00B2626F" w:rsidRDefault="00B2626F">
      <w:pPr>
        <w:pStyle w:val="TOC3"/>
        <w:tabs>
          <w:tab w:val="right" w:leader="dot" w:pos="9629"/>
        </w:tabs>
        <w:rPr>
          <w:rFonts w:asciiTheme="minorHAnsi" w:eastAsiaTheme="minorEastAsia" w:hAnsiTheme="minorHAnsi" w:cstheme="minorBidi"/>
          <w:noProof/>
          <w:kern w:val="2"/>
          <w:sz w:val="22"/>
          <w:szCs w:val="22"/>
          <w:lang w:eastAsia="en-AU"/>
          <w14:ligatures w14:val="standardContextual"/>
        </w:rPr>
      </w:pPr>
      <w:r>
        <w:rPr>
          <w:noProof/>
        </w:rPr>
        <w:t>Digital publications</w:t>
      </w:r>
      <w:r>
        <w:rPr>
          <w:noProof/>
        </w:rPr>
        <w:tab/>
      </w:r>
      <w:r>
        <w:rPr>
          <w:noProof/>
        </w:rPr>
        <w:fldChar w:fldCharType="begin"/>
      </w:r>
      <w:r>
        <w:rPr>
          <w:noProof/>
        </w:rPr>
        <w:instrText xml:space="preserve"> PAGEREF _Toc173324301 \h </w:instrText>
      </w:r>
      <w:r>
        <w:rPr>
          <w:noProof/>
        </w:rPr>
      </w:r>
      <w:r>
        <w:rPr>
          <w:noProof/>
        </w:rPr>
        <w:fldChar w:fldCharType="separate"/>
      </w:r>
      <w:r w:rsidR="00203120">
        <w:rPr>
          <w:noProof/>
        </w:rPr>
        <w:t>51</w:t>
      </w:r>
      <w:r>
        <w:rPr>
          <w:noProof/>
        </w:rPr>
        <w:fldChar w:fldCharType="end"/>
      </w:r>
    </w:p>
    <w:p w14:paraId="1EF2C3CC" w14:textId="74BD716A" w:rsidR="00B2626F" w:rsidRDefault="00B2626F">
      <w:pPr>
        <w:pStyle w:val="TOC2"/>
        <w:rPr>
          <w:rFonts w:asciiTheme="minorHAnsi" w:eastAsiaTheme="minorEastAsia" w:hAnsiTheme="minorHAnsi" w:cstheme="minorBidi"/>
          <w:kern w:val="2"/>
          <w:sz w:val="22"/>
          <w:szCs w:val="22"/>
          <w:lang w:eastAsia="en-AU"/>
          <w14:ligatures w14:val="standardContextual"/>
        </w:rPr>
      </w:pPr>
      <w:r>
        <w:t>3.3 Media</w:t>
      </w:r>
      <w:r>
        <w:tab/>
      </w:r>
      <w:r>
        <w:fldChar w:fldCharType="begin"/>
      </w:r>
      <w:r>
        <w:instrText xml:space="preserve"> PAGEREF _Toc173324302 \h </w:instrText>
      </w:r>
      <w:r>
        <w:fldChar w:fldCharType="separate"/>
      </w:r>
      <w:r w:rsidR="00203120">
        <w:t>54</w:t>
      </w:r>
      <w:r>
        <w:fldChar w:fldCharType="end"/>
      </w:r>
    </w:p>
    <w:p w14:paraId="624E3396" w14:textId="0F82CBB7" w:rsidR="00B2626F" w:rsidRDefault="00B2626F">
      <w:pPr>
        <w:pStyle w:val="TOC3"/>
        <w:tabs>
          <w:tab w:val="right" w:leader="dot" w:pos="9629"/>
        </w:tabs>
        <w:rPr>
          <w:rFonts w:asciiTheme="minorHAnsi" w:eastAsiaTheme="minorEastAsia" w:hAnsiTheme="minorHAnsi" w:cstheme="minorBidi"/>
          <w:noProof/>
          <w:kern w:val="2"/>
          <w:sz w:val="22"/>
          <w:szCs w:val="22"/>
          <w:lang w:eastAsia="en-AU"/>
          <w14:ligatures w14:val="standardContextual"/>
        </w:rPr>
      </w:pPr>
      <w:r>
        <w:rPr>
          <w:noProof/>
        </w:rPr>
        <w:t>Media relations and spokespeople</w:t>
      </w:r>
      <w:r>
        <w:rPr>
          <w:noProof/>
        </w:rPr>
        <w:tab/>
      </w:r>
      <w:r>
        <w:rPr>
          <w:noProof/>
        </w:rPr>
        <w:fldChar w:fldCharType="begin"/>
      </w:r>
      <w:r>
        <w:rPr>
          <w:noProof/>
        </w:rPr>
        <w:instrText xml:space="preserve"> PAGEREF _Toc173324303 \h </w:instrText>
      </w:r>
      <w:r>
        <w:rPr>
          <w:noProof/>
        </w:rPr>
      </w:r>
      <w:r>
        <w:rPr>
          <w:noProof/>
        </w:rPr>
        <w:fldChar w:fldCharType="separate"/>
      </w:r>
      <w:r w:rsidR="00203120">
        <w:rPr>
          <w:noProof/>
        </w:rPr>
        <w:t>54</w:t>
      </w:r>
      <w:r>
        <w:rPr>
          <w:noProof/>
        </w:rPr>
        <w:fldChar w:fldCharType="end"/>
      </w:r>
    </w:p>
    <w:p w14:paraId="6D1DF075" w14:textId="228CF08C" w:rsidR="00B2626F" w:rsidRDefault="00B2626F">
      <w:pPr>
        <w:pStyle w:val="TOC3"/>
        <w:tabs>
          <w:tab w:val="right" w:leader="dot" w:pos="9629"/>
        </w:tabs>
        <w:rPr>
          <w:rFonts w:asciiTheme="minorHAnsi" w:eastAsiaTheme="minorEastAsia" w:hAnsiTheme="minorHAnsi" w:cstheme="minorBidi"/>
          <w:noProof/>
          <w:kern w:val="2"/>
          <w:sz w:val="22"/>
          <w:szCs w:val="22"/>
          <w:lang w:eastAsia="en-AU"/>
          <w14:ligatures w14:val="standardContextual"/>
        </w:rPr>
      </w:pPr>
      <w:r>
        <w:rPr>
          <w:noProof/>
        </w:rPr>
        <w:t>Media announcements</w:t>
      </w:r>
      <w:r>
        <w:rPr>
          <w:noProof/>
        </w:rPr>
        <w:tab/>
      </w:r>
      <w:r>
        <w:rPr>
          <w:noProof/>
        </w:rPr>
        <w:fldChar w:fldCharType="begin"/>
      </w:r>
      <w:r>
        <w:rPr>
          <w:noProof/>
        </w:rPr>
        <w:instrText xml:space="preserve"> PAGEREF _Toc173324304 \h </w:instrText>
      </w:r>
      <w:r>
        <w:rPr>
          <w:noProof/>
        </w:rPr>
      </w:r>
      <w:r>
        <w:rPr>
          <w:noProof/>
        </w:rPr>
        <w:fldChar w:fldCharType="separate"/>
      </w:r>
      <w:r w:rsidR="00203120">
        <w:rPr>
          <w:noProof/>
        </w:rPr>
        <w:t>54</w:t>
      </w:r>
      <w:r>
        <w:rPr>
          <w:noProof/>
        </w:rPr>
        <w:fldChar w:fldCharType="end"/>
      </w:r>
    </w:p>
    <w:p w14:paraId="309EB915" w14:textId="33C5FDA2" w:rsidR="00B2626F" w:rsidRDefault="00B2626F">
      <w:pPr>
        <w:pStyle w:val="TOC2"/>
        <w:rPr>
          <w:rFonts w:asciiTheme="minorHAnsi" w:eastAsiaTheme="minorEastAsia" w:hAnsiTheme="minorHAnsi" w:cstheme="minorBidi"/>
          <w:kern w:val="2"/>
          <w:sz w:val="22"/>
          <w:szCs w:val="22"/>
          <w:lang w:eastAsia="en-AU"/>
          <w14:ligatures w14:val="standardContextual"/>
        </w:rPr>
      </w:pPr>
      <w:r>
        <w:t>3.4 Events</w:t>
      </w:r>
      <w:r>
        <w:tab/>
      </w:r>
      <w:r>
        <w:fldChar w:fldCharType="begin"/>
      </w:r>
      <w:r>
        <w:instrText xml:space="preserve"> PAGEREF _Toc173324305 \h </w:instrText>
      </w:r>
      <w:r>
        <w:fldChar w:fldCharType="separate"/>
      </w:r>
      <w:r w:rsidR="00203120">
        <w:t>55</w:t>
      </w:r>
      <w:r>
        <w:fldChar w:fldCharType="end"/>
      </w:r>
    </w:p>
    <w:p w14:paraId="542F28C7" w14:textId="0B482F06" w:rsidR="00B2626F" w:rsidRDefault="00B2626F">
      <w:pPr>
        <w:pStyle w:val="TOC2"/>
        <w:rPr>
          <w:rFonts w:asciiTheme="minorHAnsi" w:eastAsiaTheme="minorEastAsia" w:hAnsiTheme="minorHAnsi" w:cstheme="minorBidi"/>
          <w:kern w:val="2"/>
          <w:sz w:val="22"/>
          <w:szCs w:val="22"/>
          <w:lang w:eastAsia="en-AU"/>
          <w14:ligatures w14:val="standardContextual"/>
        </w:rPr>
      </w:pPr>
      <w:r>
        <w:t>3.5 Sponsorships and partnerships</w:t>
      </w:r>
      <w:r>
        <w:tab/>
      </w:r>
      <w:r>
        <w:fldChar w:fldCharType="begin"/>
      </w:r>
      <w:r>
        <w:instrText xml:space="preserve"> PAGEREF _Toc173324306 \h </w:instrText>
      </w:r>
      <w:r>
        <w:fldChar w:fldCharType="separate"/>
      </w:r>
      <w:r w:rsidR="00203120">
        <w:t>56</w:t>
      </w:r>
      <w:r>
        <w:fldChar w:fldCharType="end"/>
      </w:r>
    </w:p>
    <w:p w14:paraId="303C4571" w14:textId="2E657597" w:rsidR="00B2626F" w:rsidRDefault="00B2626F">
      <w:pPr>
        <w:pStyle w:val="TOC2"/>
        <w:rPr>
          <w:rFonts w:asciiTheme="minorHAnsi" w:eastAsiaTheme="minorEastAsia" w:hAnsiTheme="minorHAnsi" w:cstheme="minorBidi"/>
          <w:kern w:val="2"/>
          <w:sz w:val="22"/>
          <w:szCs w:val="22"/>
          <w:lang w:eastAsia="en-AU"/>
          <w14:ligatures w14:val="standardContextual"/>
        </w:rPr>
      </w:pPr>
      <w:r>
        <w:t>3.6 Internal communications</w:t>
      </w:r>
      <w:r>
        <w:tab/>
      </w:r>
      <w:r>
        <w:fldChar w:fldCharType="begin"/>
      </w:r>
      <w:r>
        <w:instrText xml:space="preserve"> PAGEREF _Toc173324307 \h </w:instrText>
      </w:r>
      <w:r>
        <w:fldChar w:fldCharType="separate"/>
      </w:r>
      <w:r w:rsidR="00203120">
        <w:t>56</w:t>
      </w:r>
      <w:r>
        <w:fldChar w:fldCharType="end"/>
      </w:r>
    </w:p>
    <w:p w14:paraId="1340D027" w14:textId="565CA4F2" w:rsidR="00B2626F" w:rsidRDefault="00B2626F">
      <w:pPr>
        <w:pStyle w:val="TOC2"/>
        <w:rPr>
          <w:rFonts w:asciiTheme="minorHAnsi" w:eastAsiaTheme="minorEastAsia" w:hAnsiTheme="minorHAnsi" w:cstheme="minorBidi"/>
          <w:kern w:val="2"/>
          <w:sz w:val="22"/>
          <w:szCs w:val="22"/>
          <w:lang w:eastAsia="en-AU"/>
          <w14:ligatures w14:val="standardContextual"/>
        </w:rPr>
      </w:pPr>
      <w:r>
        <w:t>3.7 Special circumstances</w:t>
      </w:r>
      <w:r>
        <w:tab/>
      </w:r>
      <w:r>
        <w:fldChar w:fldCharType="begin"/>
      </w:r>
      <w:r>
        <w:instrText xml:space="preserve"> PAGEREF _Toc173324308 \h </w:instrText>
      </w:r>
      <w:r>
        <w:fldChar w:fldCharType="separate"/>
      </w:r>
      <w:r w:rsidR="00203120">
        <w:t>57</w:t>
      </w:r>
      <w:r>
        <w:fldChar w:fldCharType="end"/>
      </w:r>
    </w:p>
    <w:p w14:paraId="387E2250" w14:textId="57287EE3" w:rsidR="00B2626F" w:rsidRDefault="00B2626F">
      <w:pPr>
        <w:pStyle w:val="TOC3"/>
        <w:tabs>
          <w:tab w:val="right" w:leader="dot" w:pos="9629"/>
        </w:tabs>
        <w:rPr>
          <w:rFonts w:asciiTheme="minorHAnsi" w:eastAsiaTheme="minorEastAsia" w:hAnsiTheme="minorHAnsi" w:cstheme="minorBidi"/>
          <w:noProof/>
          <w:kern w:val="2"/>
          <w:sz w:val="22"/>
          <w:szCs w:val="22"/>
          <w:lang w:eastAsia="en-AU"/>
          <w14:ligatures w14:val="standardContextual"/>
        </w:rPr>
      </w:pPr>
      <w:r>
        <w:rPr>
          <w:noProof/>
        </w:rPr>
        <w:t>Issues and crisis media</w:t>
      </w:r>
      <w:r>
        <w:rPr>
          <w:noProof/>
        </w:rPr>
        <w:tab/>
      </w:r>
      <w:r>
        <w:rPr>
          <w:noProof/>
        </w:rPr>
        <w:fldChar w:fldCharType="begin"/>
      </w:r>
      <w:r>
        <w:rPr>
          <w:noProof/>
        </w:rPr>
        <w:instrText xml:space="preserve"> PAGEREF _Toc173324309 \h </w:instrText>
      </w:r>
      <w:r>
        <w:rPr>
          <w:noProof/>
        </w:rPr>
      </w:r>
      <w:r>
        <w:rPr>
          <w:noProof/>
        </w:rPr>
        <w:fldChar w:fldCharType="separate"/>
      </w:r>
      <w:r w:rsidR="00203120">
        <w:rPr>
          <w:noProof/>
        </w:rPr>
        <w:t>57</w:t>
      </w:r>
      <w:r>
        <w:rPr>
          <w:noProof/>
        </w:rPr>
        <w:fldChar w:fldCharType="end"/>
      </w:r>
    </w:p>
    <w:p w14:paraId="59F72F1A" w14:textId="467F4F06" w:rsidR="00B2626F" w:rsidRDefault="00B2626F">
      <w:pPr>
        <w:pStyle w:val="TOC3"/>
        <w:tabs>
          <w:tab w:val="right" w:leader="dot" w:pos="9629"/>
        </w:tabs>
        <w:rPr>
          <w:rFonts w:asciiTheme="minorHAnsi" w:eastAsiaTheme="minorEastAsia" w:hAnsiTheme="minorHAnsi" w:cstheme="minorBidi"/>
          <w:noProof/>
          <w:kern w:val="2"/>
          <w:sz w:val="22"/>
          <w:szCs w:val="22"/>
          <w:lang w:eastAsia="en-AU"/>
          <w14:ligatures w14:val="standardContextual"/>
        </w:rPr>
      </w:pPr>
      <w:r>
        <w:rPr>
          <w:noProof/>
        </w:rPr>
        <w:t>Emergency management communications</w:t>
      </w:r>
      <w:r>
        <w:rPr>
          <w:noProof/>
        </w:rPr>
        <w:tab/>
      </w:r>
      <w:r>
        <w:rPr>
          <w:noProof/>
        </w:rPr>
        <w:fldChar w:fldCharType="begin"/>
      </w:r>
      <w:r>
        <w:rPr>
          <w:noProof/>
        </w:rPr>
        <w:instrText xml:space="preserve"> PAGEREF _Toc173324310 \h </w:instrText>
      </w:r>
      <w:r>
        <w:rPr>
          <w:noProof/>
        </w:rPr>
      </w:r>
      <w:r>
        <w:rPr>
          <w:noProof/>
        </w:rPr>
        <w:fldChar w:fldCharType="separate"/>
      </w:r>
      <w:r w:rsidR="00203120">
        <w:rPr>
          <w:noProof/>
        </w:rPr>
        <w:t>57</w:t>
      </w:r>
      <w:r>
        <w:rPr>
          <w:noProof/>
        </w:rPr>
        <w:fldChar w:fldCharType="end"/>
      </w:r>
    </w:p>
    <w:p w14:paraId="7AD6E2B1" w14:textId="42E84C13" w:rsidR="00B2626F" w:rsidRDefault="00B2626F">
      <w:pPr>
        <w:pStyle w:val="TOC3"/>
        <w:tabs>
          <w:tab w:val="right" w:leader="dot" w:pos="9629"/>
        </w:tabs>
        <w:rPr>
          <w:rFonts w:asciiTheme="minorHAnsi" w:eastAsiaTheme="minorEastAsia" w:hAnsiTheme="minorHAnsi" w:cstheme="minorBidi"/>
          <w:noProof/>
          <w:kern w:val="2"/>
          <w:sz w:val="22"/>
          <w:szCs w:val="22"/>
          <w:lang w:eastAsia="en-AU"/>
          <w14:ligatures w14:val="standardContextual"/>
        </w:rPr>
      </w:pPr>
      <w:r>
        <w:rPr>
          <w:noProof/>
        </w:rPr>
        <w:t>Caretaker arrangements</w:t>
      </w:r>
      <w:r>
        <w:rPr>
          <w:noProof/>
        </w:rPr>
        <w:tab/>
      </w:r>
      <w:r>
        <w:rPr>
          <w:noProof/>
        </w:rPr>
        <w:fldChar w:fldCharType="begin"/>
      </w:r>
      <w:r>
        <w:rPr>
          <w:noProof/>
        </w:rPr>
        <w:instrText xml:space="preserve"> PAGEREF _Toc173324311 \h </w:instrText>
      </w:r>
      <w:r>
        <w:rPr>
          <w:noProof/>
        </w:rPr>
      </w:r>
      <w:r>
        <w:rPr>
          <w:noProof/>
        </w:rPr>
        <w:fldChar w:fldCharType="separate"/>
      </w:r>
      <w:r w:rsidR="00203120">
        <w:rPr>
          <w:noProof/>
        </w:rPr>
        <w:t>58</w:t>
      </w:r>
      <w:r>
        <w:rPr>
          <w:noProof/>
        </w:rPr>
        <w:fldChar w:fldCharType="end"/>
      </w:r>
    </w:p>
    <w:p w14:paraId="20C38FDF" w14:textId="7EEB7629" w:rsidR="00B2626F" w:rsidRDefault="00B2626F">
      <w:pPr>
        <w:pStyle w:val="TOC2"/>
        <w:rPr>
          <w:rFonts w:asciiTheme="minorHAnsi" w:eastAsiaTheme="minorEastAsia" w:hAnsiTheme="minorHAnsi" w:cstheme="minorBidi"/>
          <w:kern w:val="2"/>
          <w:sz w:val="22"/>
          <w:szCs w:val="22"/>
          <w:lang w:eastAsia="en-AU"/>
          <w14:ligatures w14:val="standardContextual"/>
        </w:rPr>
      </w:pPr>
      <w:r w:rsidRPr="00A0210B">
        <w:rPr>
          <w:rFonts w:cstheme="minorBidi"/>
        </w:rPr>
        <w:t>Advice, approvals and exemptions</w:t>
      </w:r>
      <w:r>
        <w:tab/>
      </w:r>
      <w:r>
        <w:fldChar w:fldCharType="begin"/>
      </w:r>
      <w:r>
        <w:instrText xml:space="preserve"> PAGEREF _Toc173324312 \h </w:instrText>
      </w:r>
      <w:r>
        <w:fldChar w:fldCharType="separate"/>
      </w:r>
      <w:r w:rsidR="00203120">
        <w:t>58</w:t>
      </w:r>
      <w:r>
        <w:fldChar w:fldCharType="end"/>
      </w:r>
    </w:p>
    <w:p w14:paraId="09732353" w14:textId="4E7833BA" w:rsidR="00B2626F" w:rsidRDefault="00B2626F">
      <w:pPr>
        <w:pStyle w:val="TOC1"/>
        <w:rPr>
          <w:rFonts w:asciiTheme="minorHAnsi" w:eastAsiaTheme="minorEastAsia" w:hAnsiTheme="minorHAnsi" w:cstheme="minorBidi"/>
          <w:b w:val="0"/>
          <w:bCs w:val="0"/>
          <w:noProof/>
          <w:kern w:val="2"/>
          <w:sz w:val="22"/>
          <w:szCs w:val="22"/>
          <w:lang w:eastAsia="en-AU"/>
          <w14:ligatures w14:val="standardContextual"/>
        </w:rPr>
      </w:pPr>
      <w:r>
        <w:rPr>
          <w:noProof/>
        </w:rPr>
        <w:t>4.</w:t>
      </w:r>
      <w:r>
        <w:rPr>
          <w:rFonts w:asciiTheme="minorHAnsi" w:eastAsiaTheme="minorEastAsia" w:hAnsiTheme="minorHAnsi" w:cstheme="minorBidi"/>
          <w:b w:val="0"/>
          <w:bCs w:val="0"/>
          <w:noProof/>
          <w:kern w:val="2"/>
          <w:sz w:val="22"/>
          <w:szCs w:val="22"/>
          <w:lang w:eastAsia="en-AU"/>
          <w14:ligatures w14:val="standardContextual"/>
        </w:rPr>
        <w:tab/>
      </w:r>
      <w:r>
        <w:rPr>
          <w:noProof/>
        </w:rPr>
        <w:t>Communication fundamentals</w:t>
      </w:r>
      <w:r>
        <w:rPr>
          <w:noProof/>
        </w:rPr>
        <w:tab/>
      </w:r>
      <w:r>
        <w:rPr>
          <w:noProof/>
        </w:rPr>
        <w:fldChar w:fldCharType="begin"/>
      </w:r>
      <w:r>
        <w:rPr>
          <w:noProof/>
        </w:rPr>
        <w:instrText xml:space="preserve"> PAGEREF _Toc173324313 \h </w:instrText>
      </w:r>
      <w:r>
        <w:rPr>
          <w:noProof/>
        </w:rPr>
      </w:r>
      <w:r>
        <w:rPr>
          <w:noProof/>
        </w:rPr>
        <w:fldChar w:fldCharType="separate"/>
      </w:r>
      <w:r w:rsidR="00203120">
        <w:rPr>
          <w:noProof/>
        </w:rPr>
        <w:t>59</w:t>
      </w:r>
      <w:r>
        <w:rPr>
          <w:noProof/>
        </w:rPr>
        <w:fldChar w:fldCharType="end"/>
      </w:r>
    </w:p>
    <w:p w14:paraId="211EDB4E" w14:textId="6BB26A52" w:rsidR="00B2626F" w:rsidRDefault="00B2626F">
      <w:pPr>
        <w:pStyle w:val="TOC2"/>
        <w:rPr>
          <w:rFonts w:asciiTheme="minorHAnsi" w:eastAsiaTheme="minorEastAsia" w:hAnsiTheme="minorHAnsi" w:cstheme="minorBidi"/>
          <w:kern w:val="2"/>
          <w:sz w:val="22"/>
          <w:szCs w:val="22"/>
          <w:lang w:eastAsia="en-AU"/>
          <w14:ligatures w14:val="standardContextual"/>
        </w:rPr>
      </w:pPr>
      <w:r>
        <w:t>4.1 Accessibility and inclusivity</w:t>
      </w:r>
      <w:r>
        <w:tab/>
      </w:r>
      <w:r>
        <w:fldChar w:fldCharType="begin"/>
      </w:r>
      <w:r>
        <w:instrText xml:space="preserve"> PAGEREF _Toc173324314 \h </w:instrText>
      </w:r>
      <w:r>
        <w:fldChar w:fldCharType="separate"/>
      </w:r>
      <w:r w:rsidR="00203120">
        <w:t>59</w:t>
      </w:r>
      <w:r>
        <w:fldChar w:fldCharType="end"/>
      </w:r>
    </w:p>
    <w:p w14:paraId="37D002FF" w14:textId="1213DB13" w:rsidR="00B2626F" w:rsidRDefault="00B2626F">
      <w:pPr>
        <w:pStyle w:val="TOC3"/>
        <w:tabs>
          <w:tab w:val="right" w:leader="dot" w:pos="9629"/>
        </w:tabs>
        <w:rPr>
          <w:rFonts w:asciiTheme="minorHAnsi" w:eastAsiaTheme="minorEastAsia" w:hAnsiTheme="minorHAnsi" w:cstheme="minorBidi"/>
          <w:noProof/>
          <w:kern w:val="2"/>
          <w:sz w:val="22"/>
          <w:szCs w:val="22"/>
          <w:lang w:eastAsia="en-AU"/>
          <w14:ligatures w14:val="standardContextual"/>
        </w:rPr>
      </w:pPr>
      <w:r>
        <w:rPr>
          <w:noProof/>
        </w:rPr>
        <w:t>Types of accessibility and inclusivity needs</w:t>
      </w:r>
      <w:r>
        <w:rPr>
          <w:noProof/>
        </w:rPr>
        <w:tab/>
      </w:r>
      <w:r>
        <w:rPr>
          <w:noProof/>
        </w:rPr>
        <w:fldChar w:fldCharType="begin"/>
      </w:r>
      <w:r>
        <w:rPr>
          <w:noProof/>
        </w:rPr>
        <w:instrText xml:space="preserve"> PAGEREF _Toc173324315 \h </w:instrText>
      </w:r>
      <w:r>
        <w:rPr>
          <w:noProof/>
        </w:rPr>
      </w:r>
      <w:r>
        <w:rPr>
          <w:noProof/>
        </w:rPr>
        <w:fldChar w:fldCharType="separate"/>
      </w:r>
      <w:r w:rsidR="00203120">
        <w:rPr>
          <w:noProof/>
        </w:rPr>
        <w:t>60</w:t>
      </w:r>
      <w:r>
        <w:rPr>
          <w:noProof/>
        </w:rPr>
        <w:fldChar w:fldCharType="end"/>
      </w:r>
    </w:p>
    <w:p w14:paraId="420FCB4D" w14:textId="7F1F7AC7" w:rsidR="00B2626F" w:rsidRDefault="00B2626F">
      <w:pPr>
        <w:pStyle w:val="TOC3"/>
        <w:tabs>
          <w:tab w:val="right" w:leader="dot" w:pos="9629"/>
        </w:tabs>
        <w:rPr>
          <w:rFonts w:asciiTheme="minorHAnsi" w:eastAsiaTheme="minorEastAsia" w:hAnsiTheme="minorHAnsi" w:cstheme="minorBidi"/>
          <w:noProof/>
          <w:kern w:val="2"/>
          <w:sz w:val="22"/>
          <w:szCs w:val="22"/>
          <w:lang w:eastAsia="en-AU"/>
          <w14:ligatures w14:val="standardContextual"/>
        </w:rPr>
      </w:pPr>
      <w:r>
        <w:rPr>
          <w:noProof/>
        </w:rPr>
        <w:t>How to create accessible and inclusive communications</w:t>
      </w:r>
      <w:r>
        <w:rPr>
          <w:noProof/>
        </w:rPr>
        <w:tab/>
      </w:r>
      <w:r>
        <w:rPr>
          <w:noProof/>
        </w:rPr>
        <w:fldChar w:fldCharType="begin"/>
      </w:r>
      <w:r>
        <w:rPr>
          <w:noProof/>
        </w:rPr>
        <w:instrText xml:space="preserve"> PAGEREF _Toc173324316 \h </w:instrText>
      </w:r>
      <w:r>
        <w:rPr>
          <w:noProof/>
        </w:rPr>
      </w:r>
      <w:r>
        <w:rPr>
          <w:noProof/>
        </w:rPr>
        <w:fldChar w:fldCharType="separate"/>
      </w:r>
      <w:r w:rsidR="00203120">
        <w:rPr>
          <w:noProof/>
        </w:rPr>
        <w:t>61</w:t>
      </w:r>
      <w:r>
        <w:rPr>
          <w:noProof/>
        </w:rPr>
        <w:fldChar w:fldCharType="end"/>
      </w:r>
    </w:p>
    <w:p w14:paraId="72F71A91" w14:textId="644D345E" w:rsidR="00B2626F" w:rsidRDefault="00B2626F">
      <w:pPr>
        <w:pStyle w:val="TOC3"/>
        <w:tabs>
          <w:tab w:val="right" w:leader="dot" w:pos="9629"/>
        </w:tabs>
        <w:rPr>
          <w:rFonts w:asciiTheme="minorHAnsi" w:eastAsiaTheme="minorEastAsia" w:hAnsiTheme="minorHAnsi" w:cstheme="minorBidi"/>
          <w:noProof/>
          <w:kern w:val="2"/>
          <w:sz w:val="22"/>
          <w:szCs w:val="22"/>
          <w:lang w:eastAsia="en-AU"/>
          <w14:ligatures w14:val="standardContextual"/>
        </w:rPr>
      </w:pPr>
      <w:r>
        <w:rPr>
          <w:noProof/>
        </w:rPr>
        <w:t>Communication channels</w:t>
      </w:r>
      <w:r>
        <w:rPr>
          <w:noProof/>
        </w:rPr>
        <w:tab/>
      </w:r>
      <w:r>
        <w:rPr>
          <w:noProof/>
        </w:rPr>
        <w:fldChar w:fldCharType="begin"/>
      </w:r>
      <w:r>
        <w:rPr>
          <w:noProof/>
        </w:rPr>
        <w:instrText xml:space="preserve"> PAGEREF _Toc173324317 \h </w:instrText>
      </w:r>
      <w:r>
        <w:rPr>
          <w:noProof/>
        </w:rPr>
      </w:r>
      <w:r>
        <w:rPr>
          <w:noProof/>
        </w:rPr>
        <w:fldChar w:fldCharType="separate"/>
      </w:r>
      <w:r w:rsidR="00203120">
        <w:rPr>
          <w:noProof/>
        </w:rPr>
        <w:t>65</w:t>
      </w:r>
      <w:r>
        <w:rPr>
          <w:noProof/>
        </w:rPr>
        <w:fldChar w:fldCharType="end"/>
      </w:r>
    </w:p>
    <w:p w14:paraId="0CC32577" w14:textId="00F2D184" w:rsidR="00B2626F" w:rsidRDefault="00B2626F">
      <w:pPr>
        <w:pStyle w:val="TOC3"/>
        <w:tabs>
          <w:tab w:val="right" w:leader="dot" w:pos="9629"/>
        </w:tabs>
        <w:rPr>
          <w:rFonts w:asciiTheme="minorHAnsi" w:eastAsiaTheme="minorEastAsia" w:hAnsiTheme="minorHAnsi" w:cstheme="minorBidi"/>
          <w:noProof/>
          <w:kern w:val="2"/>
          <w:sz w:val="22"/>
          <w:szCs w:val="22"/>
          <w:lang w:eastAsia="en-AU"/>
          <w14:ligatures w14:val="standardContextual"/>
        </w:rPr>
      </w:pPr>
      <w:r>
        <w:rPr>
          <w:noProof/>
        </w:rPr>
        <w:t>Digital channels</w:t>
      </w:r>
      <w:r>
        <w:rPr>
          <w:noProof/>
        </w:rPr>
        <w:tab/>
      </w:r>
      <w:r>
        <w:rPr>
          <w:noProof/>
        </w:rPr>
        <w:fldChar w:fldCharType="begin"/>
      </w:r>
      <w:r>
        <w:rPr>
          <w:noProof/>
        </w:rPr>
        <w:instrText xml:space="preserve"> PAGEREF _Toc173324318 \h </w:instrText>
      </w:r>
      <w:r>
        <w:rPr>
          <w:noProof/>
        </w:rPr>
      </w:r>
      <w:r>
        <w:rPr>
          <w:noProof/>
        </w:rPr>
        <w:fldChar w:fldCharType="separate"/>
      </w:r>
      <w:r w:rsidR="00203120">
        <w:rPr>
          <w:noProof/>
        </w:rPr>
        <w:t>65</w:t>
      </w:r>
      <w:r>
        <w:rPr>
          <w:noProof/>
        </w:rPr>
        <w:fldChar w:fldCharType="end"/>
      </w:r>
    </w:p>
    <w:p w14:paraId="3580F237" w14:textId="39056DCE" w:rsidR="00B2626F" w:rsidRDefault="00B2626F">
      <w:pPr>
        <w:pStyle w:val="TOC3"/>
        <w:tabs>
          <w:tab w:val="right" w:leader="dot" w:pos="9629"/>
        </w:tabs>
        <w:rPr>
          <w:rFonts w:asciiTheme="minorHAnsi" w:eastAsiaTheme="minorEastAsia" w:hAnsiTheme="minorHAnsi" w:cstheme="minorBidi"/>
          <w:noProof/>
          <w:kern w:val="2"/>
          <w:sz w:val="22"/>
          <w:szCs w:val="22"/>
          <w:lang w:eastAsia="en-AU"/>
          <w14:ligatures w14:val="standardContextual"/>
        </w:rPr>
      </w:pPr>
      <w:r>
        <w:rPr>
          <w:noProof/>
        </w:rPr>
        <w:lastRenderedPageBreak/>
        <w:t>File types</w:t>
      </w:r>
      <w:r>
        <w:rPr>
          <w:noProof/>
        </w:rPr>
        <w:tab/>
      </w:r>
      <w:r>
        <w:rPr>
          <w:noProof/>
        </w:rPr>
        <w:fldChar w:fldCharType="begin"/>
      </w:r>
      <w:r>
        <w:rPr>
          <w:noProof/>
        </w:rPr>
        <w:instrText xml:space="preserve"> PAGEREF _Toc173324319 \h </w:instrText>
      </w:r>
      <w:r>
        <w:rPr>
          <w:noProof/>
        </w:rPr>
      </w:r>
      <w:r>
        <w:rPr>
          <w:noProof/>
        </w:rPr>
        <w:fldChar w:fldCharType="separate"/>
      </w:r>
      <w:r w:rsidR="00203120">
        <w:rPr>
          <w:noProof/>
        </w:rPr>
        <w:t>67</w:t>
      </w:r>
      <w:r>
        <w:rPr>
          <w:noProof/>
        </w:rPr>
        <w:fldChar w:fldCharType="end"/>
      </w:r>
    </w:p>
    <w:p w14:paraId="2ED8F35C" w14:textId="12CED79B" w:rsidR="00B2626F" w:rsidRDefault="00B2626F">
      <w:pPr>
        <w:pStyle w:val="TOC3"/>
        <w:tabs>
          <w:tab w:val="right" w:leader="dot" w:pos="9629"/>
        </w:tabs>
        <w:rPr>
          <w:rFonts w:asciiTheme="minorHAnsi" w:eastAsiaTheme="minorEastAsia" w:hAnsiTheme="minorHAnsi" w:cstheme="minorBidi"/>
          <w:noProof/>
          <w:kern w:val="2"/>
          <w:sz w:val="22"/>
          <w:szCs w:val="22"/>
          <w:lang w:eastAsia="en-AU"/>
          <w14:ligatures w14:val="standardContextual"/>
        </w:rPr>
      </w:pPr>
      <w:r>
        <w:rPr>
          <w:noProof/>
        </w:rPr>
        <w:t>Aboriginal Acknowledgement</w:t>
      </w:r>
      <w:r>
        <w:rPr>
          <w:noProof/>
        </w:rPr>
        <w:tab/>
      </w:r>
      <w:r>
        <w:rPr>
          <w:noProof/>
        </w:rPr>
        <w:fldChar w:fldCharType="begin"/>
      </w:r>
      <w:r>
        <w:rPr>
          <w:noProof/>
        </w:rPr>
        <w:instrText xml:space="preserve"> PAGEREF _Toc173324320 \h </w:instrText>
      </w:r>
      <w:r>
        <w:rPr>
          <w:noProof/>
        </w:rPr>
      </w:r>
      <w:r>
        <w:rPr>
          <w:noProof/>
        </w:rPr>
        <w:fldChar w:fldCharType="separate"/>
      </w:r>
      <w:r w:rsidR="00203120">
        <w:rPr>
          <w:noProof/>
        </w:rPr>
        <w:t>69</w:t>
      </w:r>
      <w:r>
        <w:rPr>
          <w:noProof/>
        </w:rPr>
        <w:fldChar w:fldCharType="end"/>
      </w:r>
    </w:p>
    <w:p w14:paraId="53FCDFEB" w14:textId="31173B35" w:rsidR="00B2626F" w:rsidRDefault="00B2626F">
      <w:pPr>
        <w:pStyle w:val="TOC3"/>
        <w:tabs>
          <w:tab w:val="right" w:leader="dot" w:pos="9629"/>
        </w:tabs>
        <w:rPr>
          <w:rFonts w:asciiTheme="minorHAnsi" w:eastAsiaTheme="minorEastAsia" w:hAnsiTheme="minorHAnsi" w:cstheme="minorBidi"/>
          <w:noProof/>
          <w:kern w:val="2"/>
          <w:sz w:val="22"/>
          <w:szCs w:val="22"/>
          <w:lang w:eastAsia="en-AU"/>
          <w14:ligatures w14:val="standardContextual"/>
        </w:rPr>
      </w:pPr>
      <w:r>
        <w:rPr>
          <w:noProof/>
        </w:rPr>
        <w:t>Availability of information</w:t>
      </w:r>
      <w:r>
        <w:rPr>
          <w:noProof/>
        </w:rPr>
        <w:tab/>
      </w:r>
      <w:r>
        <w:rPr>
          <w:noProof/>
        </w:rPr>
        <w:fldChar w:fldCharType="begin"/>
      </w:r>
      <w:r>
        <w:rPr>
          <w:noProof/>
        </w:rPr>
        <w:instrText xml:space="preserve"> PAGEREF _Toc173324321 \h </w:instrText>
      </w:r>
      <w:r>
        <w:rPr>
          <w:noProof/>
        </w:rPr>
      </w:r>
      <w:r>
        <w:rPr>
          <w:noProof/>
        </w:rPr>
        <w:fldChar w:fldCharType="separate"/>
      </w:r>
      <w:r w:rsidR="00203120">
        <w:rPr>
          <w:noProof/>
        </w:rPr>
        <w:t>70</w:t>
      </w:r>
      <w:r>
        <w:rPr>
          <w:noProof/>
        </w:rPr>
        <w:fldChar w:fldCharType="end"/>
      </w:r>
    </w:p>
    <w:p w14:paraId="27272FDC" w14:textId="3BA6DDC2" w:rsidR="00B2626F" w:rsidRDefault="00B2626F">
      <w:pPr>
        <w:pStyle w:val="TOC3"/>
        <w:tabs>
          <w:tab w:val="right" w:leader="dot" w:pos="9629"/>
        </w:tabs>
        <w:rPr>
          <w:rFonts w:asciiTheme="minorHAnsi" w:eastAsiaTheme="minorEastAsia" w:hAnsiTheme="minorHAnsi" w:cstheme="minorBidi"/>
          <w:noProof/>
          <w:kern w:val="2"/>
          <w:sz w:val="22"/>
          <w:szCs w:val="22"/>
          <w:lang w:eastAsia="en-AU"/>
          <w14:ligatures w14:val="standardContextual"/>
        </w:rPr>
      </w:pPr>
      <w:r>
        <w:rPr>
          <w:noProof/>
        </w:rPr>
        <w:t>Legal requirements</w:t>
      </w:r>
      <w:r>
        <w:rPr>
          <w:noProof/>
        </w:rPr>
        <w:tab/>
      </w:r>
      <w:r>
        <w:rPr>
          <w:noProof/>
        </w:rPr>
        <w:fldChar w:fldCharType="begin"/>
      </w:r>
      <w:r>
        <w:rPr>
          <w:noProof/>
        </w:rPr>
        <w:instrText xml:space="preserve"> PAGEREF _Toc173324322 \h </w:instrText>
      </w:r>
      <w:r>
        <w:rPr>
          <w:noProof/>
        </w:rPr>
      </w:r>
      <w:r>
        <w:rPr>
          <w:noProof/>
        </w:rPr>
        <w:fldChar w:fldCharType="separate"/>
      </w:r>
      <w:r w:rsidR="00203120">
        <w:rPr>
          <w:noProof/>
        </w:rPr>
        <w:t>70</w:t>
      </w:r>
      <w:r>
        <w:rPr>
          <w:noProof/>
        </w:rPr>
        <w:fldChar w:fldCharType="end"/>
      </w:r>
    </w:p>
    <w:p w14:paraId="2563DD92" w14:textId="1AD349C2" w:rsidR="00B2626F" w:rsidRDefault="00B2626F">
      <w:pPr>
        <w:pStyle w:val="TOC3"/>
        <w:tabs>
          <w:tab w:val="right" w:leader="dot" w:pos="9629"/>
        </w:tabs>
        <w:rPr>
          <w:rFonts w:asciiTheme="minorHAnsi" w:eastAsiaTheme="minorEastAsia" w:hAnsiTheme="minorHAnsi" w:cstheme="minorBidi"/>
          <w:noProof/>
          <w:kern w:val="2"/>
          <w:sz w:val="22"/>
          <w:szCs w:val="22"/>
          <w:lang w:eastAsia="en-AU"/>
          <w14:ligatures w14:val="standardContextual"/>
        </w:rPr>
      </w:pPr>
      <w:r>
        <w:rPr>
          <w:noProof/>
        </w:rPr>
        <w:t>Ensure the government is visible and identifiable to the public</w:t>
      </w:r>
      <w:r>
        <w:rPr>
          <w:noProof/>
        </w:rPr>
        <w:tab/>
      </w:r>
      <w:r>
        <w:rPr>
          <w:noProof/>
        </w:rPr>
        <w:fldChar w:fldCharType="begin"/>
      </w:r>
      <w:r>
        <w:rPr>
          <w:noProof/>
        </w:rPr>
        <w:instrText xml:space="preserve"> PAGEREF _Toc173324323 \h </w:instrText>
      </w:r>
      <w:r>
        <w:rPr>
          <w:noProof/>
        </w:rPr>
      </w:r>
      <w:r>
        <w:rPr>
          <w:noProof/>
        </w:rPr>
        <w:fldChar w:fldCharType="separate"/>
      </w:r>
      <w:r w:rsidR="00203120">
        <w:rPr>
          <w:noProof/>
        </w:rPr>
        <w:t>71</w:t>
      </w:r>
      <w:r>
        <w:rPr>
          <w:noProof/>
        </w:rPr>
        <w:fldChar w:fldCharType="end"/>
      </w:r>
    </w:p>
    <w:p w14:paraId="0337EAEE" w14:textId="3236EF5D" w:rsidR="00B2626F" w:rsidRDefault="00B2626F">
      <w:pPr>
        <w:pStyle w:val="TOC2"/>
        <w:rPr>
          <w:rFonts w:asciiTheme="minorHAnsi" w:eastAsiaTheme="minorEastAsia" w:hAnsiTheme="minorHAnsi" w:cstheme="minorBidi"/>
          <w:kern w:val="2"/>
          <w:sz w:val="22"/>
          <w:szCs w:val="22"/>
          <w:lang w:eastAsia="en-AU"/>
          <w14:ligatures w14:val="standardContextual"/>
        </w:rPr>
      </w:pPr>
      <w:r>
        <w:t>4.2 Intellectual property</w:t>
      </w:r>
      <w:r>
        <w:tab/>
      </w:r>
      <w:r>
        <w:fldChar w:fldCharType="begin"/>
      </w:r>
      <w:r>
        <w:instrText xml:space="preserve"> PAGEREF _Toc173324324 \h </w:instrText>
      </w:r>
      <w:r>
        <w:fldChar w:fldCharType="separate"/>
      </w:r>
      <w:r w:rsidR="00203120">
        <w:t>72</w:t>
      </w:r>
      <w:r>
        <w:fldChar w:fldCharType="end"/>
      </w:r>
    </w:p>
    <w:p w14:paraId="133C6B7B" w14:textId="37E91337" w:rsidR="00B2626F" w:rsidRDefault="00B2626F">
      <w:pPr>
        <w:pStyle w:val="TOC3"/>
        <w:tabs>
          <w:tab w:val="right" w:leader="dot" w:pos="9629"/>
        </w:tabs>
        <w:rPr>
          <w:rFonts w:asciiTheme="minorHAnsi" w:eastAsiaTheme="minorEastAsia" w:hAnsiTheme="minorHAnsi" w:cstheme="minorBidi"/>
          <w:noProof/>
          <w:kern w:val="2"/>
          <w:sz w:val="22"/>
          <w:szCs w:val="22"/>
          <w:lang w:eastAsia="en-AU"/>
          <w14:ligatures w14:val="standardContextual"/>
        </w:rPr>
      </w:pPr>
      <w:r>
        <w:rPr>
          <w:noProof/>
        </w:rPr>
        <w:t>Intellectual property rights</w:t>
      </w:r>
      <w:r>
        <w:rPr>
          <w:noProof/>
        </w:rPr>
        <w:tab/>
      </w:r>
      <w:r>
        <w:rPr>
          <w:noProof/>
        </w:rPr>
        <w:fldChar w:fldCharType="begin"/>
      </w:r>
      <w:r>
        <w:rPr>
          <w:noProof/>
        </w:rPr>
        <w:instrText xml:space="preserve"> PAGEREF _Toc173324325 \h </w:instrText>
      </w:r>
      <w:r>
        <w:rPr>
          <w:noProof/>
        </w:rPr>
      </w:r>
      <w:r>
        <w:rPr>
          <w:noProof/>
        </w:rPr>
        <w:fldChar w:fldCharType="separate"/>
      </w:r>
      <w:r w:rsidR="00203120">
        <w:rPr>
          <w:noProof/>
        </w:rPr>
        <w:t>72</w:t>
      </w:r>
      <w:r>
        <w:rPr>
          <w:noProof/>
        </w:rPr>
        <w:fldChar w:fldCharType="end"/>
      </w:r>
    </w:p>
    <w:p w14:paraId="0FF3F7F3" w14:textId="37E7EB34" w:rsidR="00B2626F" w:rsidRDefault="00B2626F">
      <w:pPr>
        <w:pStyle w:val="TOC2"/>
        <w:rPr>
          <w:rFonts w:asciiTheme="minorHAnsi" w:eastAsiaTheme="minorEastAsia" w:hAnsiTheme="minorHAnsi" w:cstheme="minorBidi"/>
          <w:kern w:val="2"/>
          <w:sz w:val="22"/>
          <w:szCs w:val="22"/>
          <w:lang w:eastAsia="en-AU"/>
          <w14:ligatures w14:val="standardContextual"/>
        </w:rPr>
      </w:pPr>
      <w:r>
        <w:t>4.3 Planning and procurement</w:t>
      </w:r>
      <w:r>
        <w:tab/>
      </w:r>
      <w:r>
        <w:fldChar w:fldCharType="begin"/>
      </w:r>
      <w:r>
        <w:instrText xml:space="preserve"> PAGEREF _Toc173324326 \h </w:instrText>
      </w:r>
      <w:r>
        <w:fldChar w:fldCharType="separate"/>
      </w:r>
      <w:r w:rsidR="00203120">
        <w:t>73</w:t>
      </w:r>
      <w:r>
        <w:fldChar w:fldCharType="end"/>
      </w:r>
    </w:p>
    <w:p w14:paraId="1D7BDA7B" w14:textId="73ED563C" w:rsidR="00B2626F" w:rsidRDefault="00B2626F">
      <w:pPr>
        <w:pStyle w:val="TOC3"/>
        <w:tabs>
          <w:tab w:val="right" w:leader="dot" w:pos="9629"/>
        </w:tabs>
        <w:rPr>
          <w:rFonts w:asciiTheme="minorHAnsi" w:eastAsiaTheme="minorEastAsia" w:hAnsiTheme="minorHAnsi" w:cstheme="minorBidi"/>
          <w:noProof/>
          <w:kern w:val="2"/>
          <w:sz w:val="22"/>
          <w:szCs w:val="22"/>
          <w:lang w:eastAsia="en-AU"/>
          <w14:ligatures w14:val="standardContextual"/>
        </w:rPr>
      </w:pPr>
      <w:r>
        <w:rPr>
          <w:noProof/>
        </w:rPr>
        <w:t>Planning, evaluation, and procurement</w:t>
      </w:r>
      <w:r>
        <w:rPr>
          <w:noProof/>
        </w:rPr>
        <w:tab/>
      </w:r>
      <w:r>
        <w:rPr>
          <w:noProof/>
        </w:rPr>
        <w:fldChar w:fldCharType="begin"/>
      </w:r>
      <w:r>
        <w:rPr>
          <w:noProof/>
        </w:rPr>
        <w:instrText xml:space="preserve"> PAGEREF _Toc173324327 \h </w:instrText>
      </w:r>
      <w:r>
        <w:rPr>
          <w:noProof/>
        </w:rPr>
      </w:r>
      <w:r>
        <w:rPr>
          <w:noProof/>
        </w:rPr>
        <w:fldChar w:fldCharType="separate"/>
      </w:r>
      <w:r w:rsidR="00203120">
        <w:rPr>
          <w:noProof/>
        </w:rPr>
        <w:t>73</w:t>
      </w:r>
      <w:r>
        <w:rPr>
          <w:noProof/>
        </w:rPr>
        <w:fldChar w:fldCharType="end"/>
      </w:r>
    </w:p>
    <w:p w14:paraId="337952D0" w14:textId="19B4EA71" w:rsidR="00B2626F" w:rsidRDefault="00B2626F">
      <w:pPr>
        <w:pStyle w:val="TOC2"/>
        <w:rPr>
          <w:rFonts w:asciiTheme="minorHAnsi" w:eastAsiaTheme="minorEastAsia" w:hAnsiTheme="minorHAnsi" w:cstheme="minorBidi"/>
          <w:kern w:val="2"/>
          <w:sz w:val="22"/>
          <w:szCs w:val="22"/>
          <w:lang w:eastAsia="en-AU"/>
          <w14:ligatures w14:val="standardContextual"/>
        </w:rPr>
      </w:pPr>
      <w:r w:rsidRPr="00A0210B">
        <w:rPr>
          <w:rFonts w:cstheme="minorBidi"/>
        </w:rPr>
        <w:t>Advice, approvals and exemptions</w:t>
      </w:r>
      <w:r>
        <w:tab/>
      </w:r>
      <w:r>
        <w:fldChar w:fldCharType="begin"/>
      </w:r>
      <w:r>
        <w:instrText xml:space="preserve"> PAGEREF _Toc173324328 \h </w:instrText>
      </w:r>
      <w:r>
        <w:fldChar w:fldCharType="separate"/>
      </w:r>
      <w:r w:rsidR="00203120">
        <w:t>74</w:t>
      </w:r>
      <w:r>
        <w:fldChar w:fldCharType="end"/>
      </w:r>
    </w:p>
    <w:p w14:paraId="506ABCE5" w14:textId="3320054D" w:rsidR="00B2626F" w:rsidRDefault="00B2626F">
      <w:pPr>
        <w:pStyle w:val="TOC1"/>
        <w:rPr>
          <w:rFonts w:asciiTheme="minorHAnsi" w:eastAsiaTheme="minorEastAsia" w:hAnsiTheme="minorHAnsi" w:cstheme="minorBidi"/>
          <w:b w:val="0"/>
          <w:bCs w:val="0"/>
          <w:noProof/>
          <w:kern w:val="2"/>
          <w:sz w:val="22"/>
          <w:szCs w:val="22"/>
          <w:lang w:eastAsia="en-AU"/>
          <w14:ligatures w14:val="standardContextual"/>
        </w:rPr>
      </w:pPr>
      <w:r>
        <w:rPr>
          <w:noProof/>
        </w:rPr>
        <w:t>5.</w:t>
      </w:r>
      <w:r>
        <w:rPr>
          <w:rFonts w:asciiTheme="minorHAnsi" w:eastAsiaTheme="minorEastAsia" w:hAnsiTheme="minorHAnsi" w:cstheme="minorBidi"/>
          <w:b w:val="0"/>
          <w:bCs w:val="0"/>
          <w:noProof/>
          <w:kern w:val="2"/>
          <w:sz w:val="22"/>
          <w:szCs w:val="22"/>
          <w:lang w:eastAsia="en-AU"/>
          <w14:ligatures w14:val="standardContextual"/>
        </w:rPr>
        <w:tab/>
      </w:r>
      <w:r>
        <w:rPr>
          <w:noProof/>
        </w:rPr>
        <w:t>Appendices</w:t>
      </w:r>
      <w:r>
        <w:rPr>
          <w:noProof/>
        </w:rPr>
        <w:tab/>
      </w:r>
      <w:r>
        <w:rPr>
          <w:noProof/>
        </w:rPr>
        <w:fldChar w:fldCharType="begin"/>
      </w:r>
      <w:r>
        <w:rPr>
          <w:noProof/>
        </w:rPr>
        <w:instrText xml:space="preserve"> PAGEREF _Toc173324329 \h </w:instrText>
      </w:r>
      <w:r>
        <w:rPr>
          <w:noProof/>
        </w:rPr>
      </w:r>
      <w:r>
        <w:rPr>
          <w:noProof/>
        </w:rPr>
        <w:fldChar w:fldCharType="separate"/>
      </w:r>
      <w:r w:rsidR="00203120">
        <w:rPr>
          <w:noProof/>
        </w:rPr>
        <w:t>75</w:t>
      </w:r>
      <w:r>
        <w:rPr>
          <w:noProof/>
        </w:rPr>
        <w:fldChar w:fldCharType="end"/>
      </w:r>
    </w:p>
    <w:p w14:paraId="29DD7409" w14:textId="100B553A" w:rsidR="00B2626F" w:rsidRDefault="00B2626F">
      <w:pPr>
        <w:pStyle w:val="TOC2"/>
        <w:rPr>
          <w:rFonts w:asciiTheme="minorHAnsi" w:eastAsiaTheme="minorEastAsia" w:hAnsiTheme="minorHAnsi" w:cstheme="minorBidi"/>
          <w:kern w:val="2"/>
          <w:sz w:val="22"/>
          <w:szCs w:val="22"/>
          <w:lang w:eastAsia="en-AU"/>
          <w14:ligatures w14:val="standardContextual"/>
        </w:rPr>
      </w:pPr>
      <w:r>
        <w:t>Appendix 1 - Useful resources</w:t>
      </w:r>
      <w:r>
        <w:tab/>
      </w:r>
      <w:r>
        <w:fldChar w:fldCharType="begin"/>
      </w:r>
      <w:r>
        <w:instrText xml:space="preserve"> PAGEREF _Toc173324330 \h </w:instrText>
      </w:r>
      <w:r>
        <w:fldChar w:fldCharType="separate"/>
      </w:r>
      <w:r w:rsidR="00203120">
        <w:t>76</w:t>
      </w:r>
      <w:r>
        <w:fldChar w:fldCharType="end"/>
      </w:r>
    </w:p>
    <w:p w14:paraId="2FB944C1" w14:textId="0162D228" w:rsidR="00B2626F" w:rsidRDefault="00B2626F">
      <w:pPr>
        <w:pStyle w:val="TOC2"/>
        <w:rPr>
          <w:rFonts w:asciiTheme="minorHAnsi" w:eastAsiaTheme="minorEastAsia" w:hAnsiTheme="minorHAnsi" w:cstheme="minorBidi"/>
          <w:kern w:val="2"/>
          <w:sz w:val="22"/>
          <w:szCs w:val="22"/>
          <w:lang w:eastAsia="en-AU"/>
          <w14:ligatures w14:val="standardContextual"/>
        </w:rPr>
      </w:pPr>
      <w:r>
        <w:t xml:space="preserve">Appendix 2 - </w:t>
      </w:r>
      <w:r w:rsidRPr="00A0210B">
        <w:rPr>
          <w:rFonts w:cstheme="minorBidi"/>
        </w:rPr>
        <w:t>Relevant legislation</w:t>
      </w:r>
      <w:r>
        <w:tab/>
      </w:r>
      <w:r>
        <w:fldChar w:fldCharType="begin"/>
      </w:r>
      <w:r>
        <w:instrText xml:space="preserve"> PAGEREF _Toc173324331 \h </w:instrText>
      </w:r>
      <w:r>
        <w:fldChar w:fldCharType="separate"/>
      </w:r>
      <w:r w:rsidR="00203120">
        <w:t>77</w:t>
      </w:r>
      <w:r>
        <w:fldChar w:fldCharType="end"/>
      </w:r>
    </w:p>
    <w:p w14:paraId="718F5E87" w14:textId="6E38892D" w:rsidR="00B2626F" w:rsidRDefault="00B2626F">
      <w:pPr>
        <w:pStyle w:val="TOC2"/>
        <w:rPr>
          <w:rFonts w:asciiTheme="minorHAnsi" w:eastAsiaTheme="minorEastAsia" w:hAnsiTheme="minorHAnsi" w:cstheme="minorBidi"/>
          <w:kern w:val="2"/>
          <w:sz w:val="22"/>
          <w:szCs w:val="22"/>
          <w:lang w:eastAsia="en-AU"/>
          <w14:ligatures w14:val="standardContextual"/>
        </w:rPr>
      </w:pPr>
      <w:r>
        <w:t>Appendix 3 - Glossary of terms</w:t>
      </w:r>
      <w:r>
        <w:tab/>
      </w:r>
      <w:r>
        <w:fldChar w:fldCharType="begin"/>
      </w:r>
      <w:r>
        <w:instrText xml:space="preserve"> PAGEREF _Toc173324332 \h </w:instrText>
      </w:r>
      <w:r>
        <w:fldChar w:fldCharType="separate"/>
      </w:r>
      <w:r w:rsidR="00203120">
        <w:t>78</w:t>
      </w:r>
      <w:r>
        <w:fldChar w:fldCharType="end"/>
      </w:r>
    </w:p>
    <w:p w14:paraId="242A46A6" w14:textId="5D32F398" w:rsidR="00B2626F" w:rsidRDefault="00B2626F">
      <w:pPr>
        <w:pStyle w:val="TOC2"/>
        <w:rPr>
          <w:rFonts w:asciiTheme="minorHAnsi" w:eastAsiaTheme="minorEastAsia" w:hAnsiTheme="minorHAnsi" w:cstheme="minorBidi"/>
          <w:kern w:val="2"/>
          <w:sz w:val="22"/>
          <w:szCs w:val="22"/>
          <w:lang w:eastAsia="en-AU"/>
          <w14:ligatures w14:val="standardContextual"/>
        </w:rPr>
      </w:pPr>
      <w:r>
        <w:t>Appendix 4 - Roles and responsibilities</w:t>
      </w:r>
      <w:r>
        <w:tab/>
      </w:r>
      <w:r>
        <w:fldChar w:fldCharType="begin"/>
      </w:r>
      <w:r>
        <w:instrText xml:space="preserve"> PAGEREF _Toc173324333 \h </w:instrText>
      </w:r>
      <w:r>
        <w:fldChar w:fldCharType="separate"/>
      </w:r>
      <w:r w:rsidR="00203120">
        <w:t>79</w:t>
      </w:r>
      <w:r>
        <w:fldChar w:fldCharType="end"/>
      </w:r>
    </w:p>
    <w:p w14:paraId="3468649F" w14:textId="04E50D79" w:rsidR="00FB692B" w:rsidRPr="003324E4" w:rsidRDefault="00D46C6B" w:rsidP="00DC78B3">
      <w:pPr>
        <w:spacing w:before="0" w:after="60"/>
        <w:rPr>
          <w:rFonts w:ascii="Segoe UI" w:eastAsia="Times New Roman" w:hAnsi="Segoe UI" w:cs="Segoe UI"/>
          <w:sz w:val="18"/>
          <w:szCs w:val="18"/>
          <w:lang w:eastAsia="en-AU"/>
        </w:rPr>
      </w:pPr>
      <w:r w:rsidRPr="003324E4">
        <w:fldChar w:fldCharType="end"/>
      </w:r>
    </w:p>
    <w:p w14:paraId="37D0C1AD" w14:textId="77777777" w:rsidR="00760F1B" w:rsidRPr="003324E4" w:rsidRDefault="00760F1B">
      <w:pPr>
        <w:spacing w:before="0" w:after="0" w:line="240" w:lineRule="auto"/>
        <w:rPr>
          <w:rStyle w:val="Heading2Char"/>
        </w:rPr>
      </w:pPr>
      <w:r w:rsidRPr="003324E4">
        <w:rPr>
          <w:rStyle w:val="Heading2Char"/>
          <w:b w:val="0"/>
          <w:bCs w:val="0"/>
          <w:iCs/>
        </w:rPr>
        <w:br w:type="page"/>
      </w:r>
    </w:p>
    <w:p w14:paraId="4012A7F6" w14:textId="5D7016A9" w:rsidR="00F17A0E" w:rsidRPr="003324E4" w:rsidRDefault="002E5EA3" w:rsidP="000D7767">
      <w:pPr>
        <w:pStyle w:val="Heading1"/>
      </w:pPr>
      <w:bookmarkStart w:id="1" w:name="_Toc173324251"/>
      <w:r w:rsidRPr="003324E4">
        <w:lastRenderedPageBreak/>
        <w:t>Overview of this Policy</w:t>
      </w:r>
      <w:bookmarkEnd w:id="1"/>
    </w:p>
    <w:p w14:paraId="0395DA96" w14:textId="578DB103" w:rsidR="003D58BA" w:rsidRPr="003324E4" w:rsidRDefault="0034048D" w:rsidP="000D7767">
      <w:pPr>
        <w:pStyle w:val="Heading2"/>
      </w:pPr>
      <w:bookmarkStart w:id="2" w:name="_Toc173324252"/>
      <w:r w:rsidRPr="003324E4">
        <w:t>1</w:t>
      </w:r>
      <w:r w:rsidR="00C11F1E" w:rsidRPr="003324E4">
        <w:t xml:space="preserve">.1 </w:t>
      </w:r>
      <w:r w:rsidR="001D1220" w:rsidRPr="003324E4">
        <w:t>Key changes</w:t>
      </w:r>
      <w:bookmarkEnd w:id="2"/>
    </w:p>
    <w:p w14:paraId="090FFA8F" w14:textId="3B7878FB" w:rsidR="006167FE" w:rsidRPr="003324E4" w:rsidRDefault="005F2350" w:rsidP="003D58BA">
      <w:pPr>
        <w:rPr>
          <w:rFonts w:cs="Arial"/>
        </w:rPr>
      </w:pPr>
      <w:r w:rsidRPr="003324E4">
        <w:rPr>
          <w:rFonts w:cs="Arial"/>
        </w:rPr>
        <w:t xml:space="preserve">A number of </w:t>
      </w:r>
      <w:r w:rsidR="005247F8" w:rsidRPr="003324E4">
        <w:rPr>
          <w:rFonts w:cs="Arial"/>
        </w:rPr>
        <w:t xml:space="preserve">changes have been introduced, </w:t>
      </w:r>
      <w:r w:rsidR="00866465" w:rsidRPr="003324E4">
        <w:rPr>
          <w:rFonts w:cs="Arial"/>
        </w:rPr>
        <w:t>including the</w:t>
      </w:r>
      <w:r w:rsidR="00473323" w:rsidRPr="003324E4">
        <w:rPr>
          <w:rFonts w:cs="Arial"/>
        </w:rPr>
        <w:t xml:space="preserve"> compilation of the Communications Policy and </w:t>
      </w:r>
      <w:r w:rsidR="00570915" w:rsidRPr="003324E4">
        <w:rPr>
          <w:rFonts w:cs="Arial"/>
        </w:rPr>
        <w:t xml:space="preserve">the </w:t>
      </w:r>
      <w:r w:rsidR="00473323" w:rsidRPr="003324E4">
        <w:rPr>
          <w:rFonts w:cs="Arial"/>
        </w:rPr>
        <w:t xml:space="preserve">separate Style Guide and Logo </w:t>
      </w:r>
      <w:r w:rsidR="00F228FA" w:rsidRPr="003324E4">
        <w:rPr>
          <w:rFonts w:cs="Arial"/>
        </w:rPr>
        <w:t>P</w:t>
      </w:r>
      <w:r w:rsidR="00473323" w:rsidRPr="003324E4">
        <w:rPr>
          <w:rFonts w:cs="Arial"/>
        </w:rPr>
        <w:t xml:space="preserve">olicy </w:t>
      </w:r>
      <w:r w:rsidR="00866465" w:rsidRPr="003324E4">
        <w:rPr>
          <w:rFonts w:cs="Arial"/>
        </w:rPr>
        <w:t xml:space="preserve">into the one </w:t>
      </w:r>
      <w:r w:rsidR="00866465" w:rsidRPr="00F342FF">
        <w:rPr>
          <w:rFonts w:cs="Arial"/>
          <w:i/>
          <w:iCs/>
        </w:rPr>
        <w:t xml:space="preserve">Tasmanian Government </w:t>
      </w:r>
      <w:r w:rsidR="009F1CFC" w:rsidRPr="00F342FF">
        <w:rPr>
          <w:rFonts w:cs="Arial"/>
          <w:i/>
          <w:iCs/>
        </w:rPr>
        <w:t xml:space="preserve">Corporate </w:t>
      </w:r>
      <w:r w:rsidR="00866465" w:rsidRPr="00F342FF">
        <w:rPr>
          <w:rFonts w:cs="Arial"/>
          <w:i/>
          <w:iCs/>
        </w:rPr>
        <w:t>Brand</w:t>
      </w:r>
      <w:r w:rsidR="009F1CFC" w:rsidRPr="00F342FF">
        <w:rPr>
          <w:rFonts w:cs="Arial"/>
          <w:i/>
          <w:iCs/>
        </w:rPr>
        <w:t xml:space="preserve"> Identity </w:t>
      </w:r>
      <w:r w:rsidR="00866465" w:rsidRPr="00F342FF">
        <w:rPr>
          <w:rFonts w:cs="Arial"/>
          <w:i/>
          <w:iCs/>
        </w:rPr>
        <w:t>and Communications Policy</w:t>
      </w:r>
      <w:r w:rsidR="00866465" w:rsidRPr="003324E4">
        <w:rPr>
          <w:rFonts w:cs="Arial"/>
        </w:rPr>
        <w:t xml:space="preserve">. </w:t>
      </w:r>
      <w:r w:rsidR="008D4340" w:rsidRPr="003324E4">
        <w:rPr>
          <w:rFonts w:cs="Arial"/>
        </w:rPr>
        <w:t>U</w:t>
      </w:r>
      <w:r w:rsidR="00473323" w:rsidRPr="003324E4">
        <w:rPr>
          <w:rFonts w:cs="Arial"/>
        </w:rPr>
        <w:t>ltimately, th</w:t>
      </w:r>
      <w:r w:rsidR="00CB3916" w:rsidRPr="003324E4">
        <w:rPr>
          <w:rFonts w:cs="Arial"/>
        </w:rPr>
        <w:t>is</w:t>
      </w:r>
      <w:r w:rsidR="00473323" w:rsidRPr="003324E4">
        <w:rPr>
          <w:rFonts w:cs="Arial"/>
        </w:rPr>
        <w:t xml:space="preserve"> </w:t>
      </w:r>
      <w:r w:rsidR="008D4340" w:rsidRPr="003324E4">
        <w:rPr>
          <w:rFonts w:cs="Arial"/>
        </w:rPr>
        <w:t xml:space="preserve">new Policy will </w:t>
      </w:r>
      <w:r w:rsidR="006167FE" w:rsidRPr="003324E4">
        <w:rPr>
          <w:rFonts w:cs="Arial"/>
        </w:rPr>
        <w:t xml:space="preserve">be </w:t>
      </w:r>
      <w:r w:rsidR="00473323" w:rsidRPr="003324E4">
        <w:rPr>
          <w:rFonts w:cs="Arial"/>
        </w:rPr>
        <w:t>transform</w:t>
      </w:r>
      <w:r w:rsidR="006167FE" w:rsidRPr="003324E4">
        <w:rPr>
          <w:rFonts w:cs="Arial"/>
        </w:rPr>
        <w:t>ed</w:t>
      </w:r>
      <w:r w:rsidR="00473323" w:rsidRPr="003324E4">
        <w:rPr>
          <w:rFonts w:cs="Arial"/>
        </w:rPr>
        <w:t xml:space="preserve"> into a website resource, </w:t>
      </w:r>
      <w:r w:rsidR="006167FE" w:rsidRPr="003324E4">
        <w:rPr>
          <w:rFonts w:cs="Arial"/>
        </w:rPr>
        <w:t>providing</w:t>
      </w:r>
      <w:r w:rsidR="00473323" w:rsidRPr="003324E4">
        <w:rPr>
          <w:rFonts w:cs="Arial"/>
        </w:rPr>
        <w:t xml:space="preserve"> guidance and advice, along</w:t>
      </w:r>
      <w:r w:rsidR="006167FE" w:rsidRPr="003324E4">
        <w:rPr>
          <w:rFonts w:cs="Arial"/>
        </w:rPr>
        <w:t xml:space="preserve"> with </w:t>
      </w:r>
      <w:r w:rsidR="00473323" w:rsidRPr="003324E4">
        <w:rPr>
          <w:rFonts w:cs="Arial"/>
        </w:rPr>
        <w:t>templates, practical examples and shared resources</w:t>
      </w:r>
      <w:r w:rsidR="006167FE" w:rsidRPr="003324E4">
        <w:rPr>
          <w:rFonts w:cs="Arial"/>
        </w:rPr>
        <w:t xml:space="preserve">. </w:t>
      </w:r>
    </w:p>
    <w:p w14:paraId="4E67BABE" w14:textId="61EE2B58" w:rsidR="002018BF" w:rsidRPr="003324E4" w:rsidRDefault="002018BF" w:rsidP="003D58BA">
      <w:pPr>
        <w:rPr>
          <w:rFonts w:cs="Arial"/>
        </w:rPr>
      </w:pPr>
      <w:r w:rsidRPr="003324E4">
        <w:rPr>
          <w:rFonts w:cs="Arial"/>
        </w:rPr>
        <w:t>Th</w:t>
      </w:r>
      <w:r w:rsidR="006D44D1" w:rsidRPr="003324E4">
        <w:rPr>
          <w:rFonts w:cs="Arial"/>
        </w:rPr>
        <w:t>is new</w:t>
      </w:r>
      <w:r w:rsidR="00473323" w:rsidRPr="003324E4">
        <w:rPr>
          <w:rFonts w:cs="Arial"/>
        </w:rPr>
        <w:t>,</w:t>
      </w:r>
      <w:r w:rsidR="00236FC5" w:rsidRPr="003324E4">
        <w:rPr>
          <w:rFonts w:cs="Arial"/>
        </w:rPr>
        <w:t xml:space="preserve"> </w:t>
      </w:r>
      <w:r w:rsidR="00473323" w:rsidRPr="003324E4">
        <w:rPr>
          <w:rFonts w:cs="Arial"/>
        </w:rPr>
        <w:t xml:space="preserve">combined </w:t>
      </w:r>
      <w:r w:rsidR="004754E8" w:rsidRPr="003324E4">
        <w:rPr>
          <w:rFonts w:cs="Arial"/>
        </w:rPr>
        <w:t>P</w:t>
      </w:r>
      <w:r w:rsidR="00236FC5" w:rsidRPr="003324E4">
        <w:rPr>
          <w:rFonts w:cs="Arial"/>
        </w:rPr>
        <w:t>olicy</w:t>
      </w:r>
      <w:r w:rsidR="00473323" w:rsidRPr="003324E4">
        <w:rPr>
          <w:rFonts w:cs="Arial"/>
        </w:rPr>
        <w:t xml:space="preserve"> </w:t>
      </w:r>
      <w:r w:rsidRPr="003324E4">
        <w:rPr>
          <w:rFonts w:cs="Arial"/>
        </w:rPr>
        <w:t>ha</w:t>
      </w:r>
      <w:r w:rsidR="00236FC5" w:rsidRPr="003324E4">
        <w:rPr>
          <w:rFonts w:cs="Arial"/>
        </w:rPr>
        <w:t>s</w:t>
      </w:r>
      <w:r w:rsidRPr="003324E4">
        <w:rPr>
          <w:rFonts w:cs="Arial"/>
        </w:rPr>
        <w:t xml:space="preserve"> </w:t>
      </w:r>
      <w:r w:rsidR="003840E2" w:rsidRPr="003324E4">
        <w:rPr>
          <w:rFonts w:cs="Arial"/>
        </w:rPr>
        <w:t xml:space="preserve">been </w:t>
      </w:r>
      <w:r w:rsidR="00236FC5" w:rsidRPr="003324E4">
        <w:rPr>
          <w:rFonts w:cs="Arial"/>
        </w:rPr>
        <w:t xml:space="preserve">developed </w:t>
      </w:r>
      <w:r w:rsidR="003840E2" w:rsidRPr="003324E4">
        <w:rPr>
          <w:rFonts w:cs="Arial"/>
        </w:rPr>
        <w:t xml:space="preserve">in consultation with </w:t>
      </w:r>
      <w:r w:rsidR="009F1CFC" w:rsidRPr="003324E4">
        <w:rPr>
          <w:rFonts w:cs="Arial"/>
        </w:rPr>
        <w:t xml:space="preserve">Tasmanian </w:t>
      </w:r>
      <w:r w:rsidR="00980D19">
        <w:rPr>
          <w:rFonts w:cs="Arial"/>
        </w:rPr>
        <w:t>a</w:t>
      </w:r>
      <w:r w:rsidR="00980D19" w:rsidRPr="003324E4">
        <w:rPr>
          <w:rFonts w:cs="Arial"/>
        </w:rPr>
        <w:t xml:space="preserve">gency </w:t>
      </w:r>
      <w:r w:rsidR="00980D19">
        <w:rPr>
          <w:rFonts w:cs="Arial"/>
        </w:rPr>
        <w:t>c</w:t>
      </w:r>
      <w:r w:rsidR="00980D19" w:rsidRPr="003324E4">
        <w:rPr>
          <w:rFonts w:cs="Arial"/>
        </w:rPr>
        <w:t xml:space="preserve">ommunications </w:t>
      </w:r>
      <w:r w:rsidR="00980D19">
        <w:rPr>
          <w:rFonts w:cs="Arial"/>
        </w:rPr>
        <w:t>m</w:t>
      </w:r>
      <w:r w:rsidR="00980D19" w:rsidRPr="003324E4">
        <w:rPr>
          <w:rFonts w:cs="Arial"/>
        </w:rPr>
        <w:t xml:space="preserve">anagers </w:t>
      </w:r>
      <w:r w:rsidR="003840E2" w:rsidRPr="003324E4">
        <w:rPr>
          <w:rFonts w:cs="Arial"/>
        </w:rPr>
        <w:t xml:space="preserve">and staff from across government, </w:t>
      </w:r>
      <w:r w:rsidR="00A4173A" w:rsidRPr="003324E4">
        <w:rPr>
          <w:rFonts w:cs="Arial"/>
        </w:rPr>
        <w:t>to</w:t>
      </w:r>
      <w:r w:rsidR="00865D20" w:rsidRPr="003324E4">
        <w:rPr>
          <w:rFonts w:cs="Arial"/>
        </w:rPr>
        <w:t xml:space="preserve"> reflect</w:t>
      </w:r>
      <w:r w:rsidR="00A4173A" w:rsidRPr="003324E4">
        <w:rPr>
          <w:rFonts w:cs="Arial"/>
        </w:rPr>
        <w:t xml:space="preserve"> feedback collected over recent years</w:t>
      </w:r>
      <w:r w:rsidR="00865D20" w:rsidRPr="003324E4">
        <w:rPr>
          <w:rFonts w:cs="Arial"/>
        </w:rPr>
        <w:t xml:space="preserve"> and incorporate</w:t>
      </w:r>
      <w:r w:rsidR="00A4173A" w:rsidRPr="003324E4">
        <w:rPr>
          <w:rFonts w:cs="Arial"/>
        </w:rPr>
        <w:t xml:space="preserve"> best practice</w:t>
      </w:r>
      <w:r w:rsidR="00EE68FB" w:rsidRPr="003324E4">
        <w:rPr>
          <w:rFonts w:cs="Arial"/>
        </w:rPr>
        <w:t xml:space="preserve"> recommendations and advice.</w:t>
      </w:r>
      <w:r w:rsidR="001C6CDE" w:rsidRPr="003324E4">
        <w:t xml:space="preserve"> The changes </w:t>
      </w:r>
      <w:r w:rsidR="00D8560F" w:rsidRPr="003324E4">
        <w:t xml:space="preserve">also </w:t>
      </w:r>
      <w:r w:rsidR="001C6CDE" w:rsidRPr="003324E4">
        <w:rPr>
          <w:rFonts w:cs="Arial"/>
        </w:rPr>
        <w:t>reflect</w:t>
      </w:r>
      <w:r w:rsidR="00D8560F" w:rsidRPr="003324E4">
        <w:rPr>
          <w:rFonts w:cs="Arial"/>
        </w:rPr>
        <w:t xml:space="preserve"> </w:t>
      </w:r>
      <w:r w:rsidR="001C6CDE" w:rsidRPr="003324E4">
        <w:rPr>
          <w:rFonts w:cs="Arial"/>
        </w:rPr>
        <w:t>an emphasis on accessibility</w:t>
      </w:r>
      <w:r w:rsidR="000A0CFC">
        <w:rPr>
          <w:rFonts w:cs="Arial"/>
        </w:rPr>
        <w:t>,</w:t>
      </w:r>
      <w:r w:rsidR="0062490C" w:rsidRPr="003324E4">
        <w:rPr>
          <w:rFonts w:cs="Arial"/>
        </w:rPr>
        <w:t xml:space="preserve"> inclusivity</w:t>
      </w:r>
      <w:r w:rsidR="001C6CDE" w:rsidRPr="003324E4">
        <w:rPr>
          <w:rFonts w:cs="Arial"/>
        </w:rPr>
        <w:t xml:space="preserve"> and </w:t>
      </w:r>
      <w:r w:rsidR="00D8560F" w:rsidRPr="003324E4">
        <w:rPr>
          <w:rFonts w:cs="Arial"/>
        </w:rPr>
        <w:t xml:space="preserve">a more contemporary </w:t>
      </w:r>
      <w:r w:rsidR="00145C4C" w:rsidRPr="003324E4">
        <w:rPr>
          <w:rFonts w:cs="Arial"/>
        </w:rPr>
        <w:t>brand identity for</w:t>
      </w:r>
      <w:r w:rsidR="001C6CDE" w:rsidRPr="003324E4">
        <w:rPr>
          <w:rFonts w:cs="Arial"/>
        </w:rPr>
        <w:t xml:space="preserve"> the Tasmanian Government.</w:t>
      </w:r>
    </w:p>
    <w:p w14:paraId="6CBCA1C7" w14:textId="13D8F49B" w:rsidR="00746A5B" w:rsidRPr="003324E4" w:rsidRDefault="00224CC9" w:rsidP="00473DAD">
      <w:pPr>
        <w:rPr>
          <w:rFonts w:cs="Arial"/>
        </w:rPr>
      </w:pPr>
      <w:r>
        <w:rPr>
          <w:rFonts w:cs="Arial"/>
        </w:rPr>
        <w:t>Key</w:t>
      </w:r>
      <w:r w:rsidR="00A4116C" w:rsidRPr="003324E4">
        <w:rPr>
          <w:rFonts w:cs="Arial"/>
        </w:rPr>
        <w:t xml:space="preserve"> changes</w:t>
      </w:r>
      <w:r w:rsidR="007B040F" w:rsidRPr="003324E4">
        <w:rPr>
          <w:rFonts w:cs="Arial"/>
        </w:rPr>
        <w:t xml:space="preserve"> are:</w:t>
      </w:r>
    </w:p>
    <w:p w14:paraId="336901F5" w14:textId="0C1C0794" w:rsidR="00317394" w:rsidRPr="003324E4" w:rsidRDefault="00317394" w:rsidP="00317394">
      <w:pPr>
        <w:pStyle w:val="Heading3"/>
      </w:pPr>
      <w:bookmarkStart w:id="3" w:name="_Toc173324253"/>
      <w:r w:rsidRPr="003324E4">
        <w:t xml:space="preserve">Brand </w:t>
      </w:r>
      <w:r w:rsidR="00980D19">
        <w:t>h</w:t>
      </w:r>
      <w:r w:rsidR="00980D19" w:rsidRPr="003324E4">
        <w:t>ierarchy</w:t>
      </w:r>
      <w:bookmarkEnd w:id="3"/>
    </w:p>
    <w:p w14:paraId="7A6C6ECC" w14:textId="2FC1C373" w:rsidR="00317394" w:rsidRPr="003324E4" w:rsidRDefault="00317394" w:rsidP="00473DAD">
      <w:r w:rsidRPr="003324E4">
        <w:t xml:space="preserve">A brand hierarchy has been created to help explain the use of the Tasmanian Government’s brand identity – the </w:t>
      </w:r>
      <w:r w:rsidR="007E405F">
        <w:t>m</w:t>
      </w:r>
      <w:r w:rsidRPr="003324E4">
        <w:t xml:space="preserve">aster </w:t>
      </w:r>
      <w:r w:rsidR="007E405F">
        <w:t>b</w:t>
      </w:r>
      <w:r w:rsidRPr="003324E4">
        <w:t xml:space="preserve">rand – across government by each specific user group. </w:t>
      </w:r>
    </w:p>
    <w:p w14:paraId="40679727" w14:textId="2588F369" w:rsidR="004C3B04" w:rsidRPr="003324E4" w:rsidRDefault="004C3B04" w:rsidP="00173176">
      <w:pPr>
        <w:pStyle w:val="Heading3"/>
      </w:pPr>
      <w:bookmarkStart w:id="4" w:name="_Toc173324254"/>
      <w:r w:rsidRPr="003324E4">
        <w:t>Change of font</w:t>
      </w:r>
      <w:bookmarkEnd w:id="4"/>
    </w:p>
    <w:p w14:paraId="78B205CF" w14:textId="30ABB00E" w:rsidR="00F54E0F" w:rsidRPr="003324E4" w:rsidRDefault="00F54E0F" w:rsidP="007B040F">
      <w:pPr>
        <w:rPr>
          <w:b/>
          <w:bCs/>
        </w:rPr>
      </w:pPr>
      <w:r w:rsidRPr="003324E4">
        <w:rPr>
          <w:b/>
          <w:bCs/>
        </w:rPr>
        <w:t xml:space="preserve">Cessation </w:t>
      </w:r>
      <w:r w:rsidR="00E439B8" w:rsidRPr="003324E4">
        <w:rPr>
          <w:b/>
          <w:bCs/>
        </w:rPr>
        <w:t xml:space="preserve">of </w:t>
      </w:r>
      <w:r w:rsidR="00A7320E">
        <w:rPr>
          <w:b/>
          <w:bCs/>
        </w:rPr>
        <w:t xml:space="preserve">the </w:t>
      </w:r>
      <w:r w:rsidR="00E439B8" w:rsidRPr="003324E4">
        <w:rPr>
          <w:b/>
          <w:bCs/>
        </w:rPr>
        <w:t>use of Gill Sans and introduction of n</w:t>
      </w:r>
      <w:r w:rsidR="00282CF2" w:rsidRPr="003324E4">
        <w:rPr>
          <w:b/>
          <w:bCs/>
        </w:rPr>
        <w:t>ew font</w:t>
      </w:r>
    </w:p>
    <w:p w14:paraId="42F942C9" w14:textId="1E3CFDAC" w:rsidR="007B040F" w:rsidRPr="001E5026" w:rsidRDefault="009D520F" w:rsidP="007B040F">
      <w:bookmarkStart w:id="5" w:name="_Hlk167182544"/>
      <w:r w:rsidRPr="001E5026">
        <w:t>A</w:t>
      </w:r>
      <w:r w:rsidR="001E5026" w:rsidRPr="001E5026">
        <w:t xml:space="preserve">rial is </w:t>
      </w:r>
      <w:r w:rsidR="00C35752">
        <w:t xml:space="preserve">now </w:t>
      </w:r>
      <w:r w:rsidR="001E5026" w:rsidRPr="001E5026">
        <w:t>the manda</w:t>
      </w:r>
      <w:r w:rsidR="001E5026">
        <w:t>t</w:t>
      </w:r>
      <w:r w:rsidR="001E5026" w:rsidRPr="001E5026">
        <w:t xml:space="preserve">ory </w:t>
      </w:r>
      <w:r w:rsidR="00C35752">
        <w:t xml:space="preserve">Tasmanian Government corporate </w:t>
      </w:r>
      <w:r w:rsidR="001E5026" w:rsidRPr="001E5026">
        <w:t>font</w:t>
      </w:r>
      <w:r w:rsidR="00C35752">
        <w:t>.</w:t>
      </w:r>
      <w:r w:rsidR="00C0073D">
        <w:t xml:space="preserve"> The previous font</w:t>
      </w:r>
      <w:r w:rsidR="00E60694">
        <w:t xml:space="preserve"> family,</w:t>
      </w:r>
      <w:r w:rsidR="00C0073D">
        <w:t xml:space="preserve"> Gill Sans does not meet accessibility requirements and</w:t>
      </w:r>
      <w:r w:rsidR="00E60694">
        <w:t xml:space="preserve"> is</w:t>
      </w:r>
      <w:r w:rsidR="00C0073D">
        <w:t xml:space="preserve"> therefore </w:t>
      </w:r>
      <w:r w:rsidR="00E60694">
        <w:t>n</w:t>
      </w:r>
      <w:r w:rsidR="00C0073D">
        <w:t xml:space="preserve">o longer </w:t>
      </w:r>
      <w:r w:rsidR="00E60694">
        <w:t xml:space="preserve">to </w:t>
      </w:r>
      <w:r w:rsidR="00C0073D">
        <w:t>be used. Arial is freely available on Tasmanian Government issued devices and must be used for internal and external publications (including documents, posters, email</w:t>
      </w:r>
      <w:r w:rsidR="00E60694">
        <w:t xml:space="preserve"> and even email signatures</w:t>
      </w:r>
      <w:r w:rsidR="00C0073D">
        <w:t>)</w:t>
      </w:r>
      <w:r w:rsidR="00E545A2">
        <w:t>.</w:t>
      </w:r>
    </w:p>
    <w:p w14:paraId="22461227" w14:textId="15C26441" w:rsidR="00C112BC" w:rsidRPr="001E5026" w:rsidRDefault="005915EA" w:rsidP="007B040F">
      <w:r w:rsidRPr="001E5026">
        <w:t>Alter</w:t>
      </w:r>
      <w:r w:rsidR="0074711C" w:rsidRPr="001E5026">
        <w:t xml:space="preserve">natively, </w:t>
      </w:r>
      <w:r w:rsidR="00C112BC" w:rsidRPr="001E5026">
        <w:t>Noto Sans</w:t>
      </w:r>
      <w:r w:rsidR="00A52AEC" w:rsidRPr="001E5026">
        <w:t xml:space="preserve"> </w:t>
      </w:r>
      <w:r w:rsidR="0074711C" w:rsidRPr="001E5026">
        <w:t xml:space="preserve">can be </w:t>
      </w:r>
      <w:r w:rsidR="009E4CA3" w:rsidRPr="001E5026">
        <w:t>used for professionally designed documents</w:t>
      </w:r>
      <w:r w:rsidR="001E4E25">
        <w:t xml:space="preserve"> </w:t>
      </w:r>
      <w:r w:rsidR="009E4CA3" w:rsidRPr="001E5026">
        <w:t>– produced internally or externally. This font can be activated through Adobe fonts.</w:t>
      </w:r>
    </w:p>
    <w:bookmarkEnd w:id="5"/>
    <w:p w14:paraId="69847F88" w14:textId="7394D4C6" w:rsidR="00691A3F" w:rsidRPr="00D54023" w:rsidRDefault="00043C50" w:rsidP="00691A3F">
      <w:pPr>
        <w:rPr>
          <w:i/>
          <w:iCs/>
          <w:u w:val="single"/>
        </w:rPr>
      </w:pPr>
      <w:r w:rsidRPr="001E5026">
        <w:t xml:space="preserve">The </w:t>
      </w:r>
      <w:r w:rsidR="00917985" w:rsidRPr="001E5026">
        <w:t xml:space="preserve">font used on the </w:t>
      </w:r>
      <w:r w:rsidRPr="001E5026">
        <w:t xml:space="preserve">Tasmanian Government logo </w:t>
      </w:r>
      <w:r w:rsidR="00917985" w:rsidRPr="001E5026">
        <w:t>will not be affected.</w:t>
      </w:r>
      <w:r w:rsidR="00FC55FE" w:rsidRPr="001E5026">
        <w:t xml:space="preserve"> This logo</w:t>
      </w:r>
      <w:r w:rsidR="00857119" w:rsidRPr="001E5026">
        <w:t xml:space="preserve"> and </w:t>
      </w:r>
      <w:r w:rsidR="00980D19" w:rsidRPr="001E5026">
        <w:t xml:space="preserve">its </w:t>
      </w:r>
      <w:r w:rsidR="00857119" w:rsidRPr="001E5026">
        <w:t>graphic and written elements</w:t>
      </w:r>
      <w:r w:rsidR="00FC55FE" w:rsidRPr="001E5026">
        <w:t xml:space="preserve"> </w:t>
      </w:r>
      <w:r w:rsidR="00857119" w:rsidRPr="001E5026">
        <w:t>are</w:t>
      </w:r>
      <w:r w:rsidR="00FC55FE" w:rsidRPr="001E5026">
        <w:t xml:space="preserve"> protected </w:t>
      </w:r>
      <w:r w:rsidR="00691A3F">
        <w:t>as</w:t>
      </w:r>
      <w:r w:rsidR="00FC55FE" w:rsidRPr="001E5026">
        <w:t xml:space="preserve"> a trademark</w:t>
      </w:r>
      <w:r w:rsidR="00691A3F">
        <w:t xml:space="preserve"> under the</w:t>
      </w:r>
      <w:r w:rsidR="00691A3F" w:rsidRPr="00D54023">
        <w:t xml:space="preserve"> </w:t>
      </w:r>
      <w:hyperlink r:id="rId11" w:history="1">
        <w:r w:rsidR="00691A3F" w:rsidRPr="004A7122">
          <w:rPr>
            <w:rStyle w:val="Hyperlink"/>
            <w:i/>
            <w:iCs/>
          </w:rPr>
          <w:t>Trade Marks Act 1995</w:t>
        </w:r>
      </w:hyperlink>
      <w:r w:rsidR="00D54023">
        <w:rPr>
          <w:rStyle w:val="Hyperlink"/>
          <w:i/>
          <w:iCs/>
          <w:u w:val="none"/>
        </w:rPr>
        <w:t>.</w:t>
      </w:r>
    </w:p>
    <w:p w14:paraId="369E1F19" w14:textId="4995E69B" w:rsidR="00282CF2" w:rsidRPr="003324E4" w:rsidRDefault="00282CF2" w:rsidP="009F0D23">
      <w:r w:rsidRPr="003324E4">
        <w:rPr>
          <w:b/>
          <w:bCs/>
        </w:rPr>
        <w:t>Licensing requirements</w:t>
      </w:r>
    </w:p>
    <w:p w14:paraId="434E4600" w14:textId="0DC1F52E" w:rsidR="00BE074F" w:rsidRPr="003324E4" w:rsidRDefault="00C715DB" w:rsidP="003D58BA">
      <w:pPr>
        <w:rPr>
          <w:rFonts w:cs="Arial"/>
        </w:rPr>
      </w:pPr>
      <w:r w:rsidRPr="003324E4">
        <w:rPr>
          <w:rFonts w:cs="Arial"/>
        </w:rPr>
        <w:t>A new section has been added</w:t>
      </w:r>
      <w:r w:rsidR="00FA4B52" w:rsidRPr="003324E4">
        <w:rPr>
          <w:rFonts w:cs="Arial"/>
        </w:rPr>
        <w:t>, providing</w:t>
      </w:r>
      <w:r w:rsidR="006D1272" w:rsidRPr="003324E4">
        <w:rPr>
          <w:rFonts w:cs="Arial"/>
        </w:rPr>
        <w:t xml:space="preserve"> </w:t>
      </w:r>
      <w:r w:rsidR="00857119" w:rsidRPr="003324E4">
        <w:rPr>
          <w:rFonts w:cs="Arial"/>
        </w:rPr>
        <w:t xml:space="preserve">Tasmanian Government </w:t>
      </w:r>
      <w:r w:rsidR="00CA3990" w:rsidRPr="003324E4">
        <w:rPr>
          <w:rFonts w:cs="Arial"/>
        </w:rPr>
        <w:t>a</w:t>
      </w:r>
      <w:r w:rsidR="00D81C5F" w:rsidRPr="003324E4">
        <w:rPr>
          <w:rFonts w:cs="Arial"/>
        </w:rPr>
        <w:t>gencies</w:t>
      </w:r>
      <w:r w:rsidR="006D1272" w:rsidRPr="003324E4">
        <w:rPr>
          <w:rFonts w:cs="Arial"/>
        </w:rPr>
        <w:t xml:space="preserve"> with</w:t>
      </w:r>
      <w:r w:rsidR="00FA4B52" w:rsidRPr="003324E4">
        <w:rPr>
          <w:rFonts w:cs="Arial"/>
        </w:rPr>
        <w:t xml:space="preserve"> a reminder</w:t>
      </w:r>
      <w:r w:rsidR="00077055" w:rsidRPr="003324E4">
        <w:rPr>
          <w:rFonts w:cs="Arial"/>
        </w:rPr>
        <w:t xml:space="preserve"> </w:t>
      </w:r>
      <w:r w:rsidR="00FA4B52" w:rsidRPr="003324E4">
        <w:rPr>
          <w:rFonts w:cs="Arial"/>
        </w:rPr>
        <w:t>of</w:t>
      </w:r>
      <w:r w:rsidR="00917985" w:rsidRPr="003324E4">
        <w:rPr>
          <w:rFonts w:cs="Arial"/>
        </w:rPr>
        <w:t xml:space="preserve"> </w:t>
      </w:r>
      <w:r w:rsidR="00CA3990" w:rsidRPr="003324E4">
        <w:rPr>
          <w:rFonts w:cs="Arial"/>
        </w:rPr>
        <w:t xml:space="preserve">their </w:t>
      </w:r>
      <w:r w:rsidR="00917985" w:rsidRPr="003324E4">
        <w:rPr>
          <w:rFonts w:cs="Arial"/>
        </w:rPr>
        <w:t>obl</w:t>
      </w:r>
      <w:r w:rsidR="00214165" w:rsidRPr="003324E4">
        <w:rPr>
          <w:rFonts w:cs="Arial"/>
        </w:rPr>
        <w:t>i</w:t>
      </w:r>
      <w:r w:rsidR="00917985" w:rsidRPr="003324E4">
        <w:rPr>
          <w:rFonts w:cs="Arial"/>
        </w:rPr>
        <w:t xml:space="preserve">gations to ensure font and other proprietary elements are correctly </w:t>
      </w:r>
      <w:r w:rsidR="00214165" w:rsidRPr="003324E4">
        <w:rPr>
          <w:rFonts w:cs="Arial"/>
        </w:rPr>
        <w:t>licensed.</w:t>
      </w:r>
    </w:p>
    <w:p w14:paraId="7E93D4B5" w14:textId="77777777" w:rsidR="001165C2" w:rsidRPr="003324E4" w:rsidRDefault="001165C2">
      <w:pPr>
        <w:spacing w:before="0" w:after="0" w:line="240" w:lineRule="auto"/>
        <w:rPr>
          <w:b/>
          <w:bCs/>
          <w:sz w:val="40"/>
          <w:szCs w:val="40"/>
        </w:rPr>
      </w:pPr>
      <w:r w:rsidRPr="003324E4">
        <w:br w:type="page"/>
      </w:r>
    </w:p>
    <w:p w14:paraId="35C0374B" w14:textId="7CE12E51" w:rsidR="00BE074F" w:rsidRPr="003324E4" w:rsidRDefault="00CA3990" w:rsidP="00173176">
      <w:pPr>
        <w:pStyle w:val="Heading3"/>
      </w:pPr>
      <w:bookmarkStart w:id="6" w:name="_Toc173324255"/>
      <w:r w:rsidRPr="003324E4">
        <w:lastRenderedPageBreak/>
        <w:t>Corporate b</w:t>
      </w:r>
      <w:r w:rsidR="00BE074F" w:rsidRPr="003324E4">
        <w:t xml:space="preserve">rand </w:t>
      </w:r>
      <w:r w:rsidRPr="003324E4">
        <w:t>i</w:t>
      </w:r>
      <w:r w:rsidR="00BE074F" w:rsidRPr="003324E4">
        <w:t>dentity</w:t>
      </w:r>
      <w:bookmarkEnd w:id="6"/>
    </w:p>
    <w:p w14:paraId="45802687" w14:textId="32D5BDA8" w:rsidR="00BE074F" w:rsidRPr="003324E4" w:rsidRDefault="00EC2C15" w:rsidP="009F0D23">
      <w:r w:rsidRPr="003324E4">
        <w:rPr>
          <w:b/>
          <w:bCs/>
        </w:rPr>
        <w:t>B</w:t>
      </w:r>
      <w:r w:rsidR="00BE074F" w:rsidRPr="003324E4">
        <w:rPr>
          <w:b/>
          <w:bCs/>
        </w:rPr>
        <w:t>asewave</w:t>
      </w:r>
      <w:r w:rsidRPr="003324E4">
        <w:rPr>
          <w:b/>
          <w:bCs/>
        </w:rPr>
        <w:t xml:space="preserve"> removed</w:t>
      </w:r>
    </w:p>
    <w:p w14:paraId="45142980" w14:textId="62F5840E" w:rsidR="00214165" w:rsidRPr="003324E4" w:rsidRDefault="0037555F" w:rsidP="00214165">
      <w:r w:rsidRPr="00B84B0B">
        <w:t>T</w:t>
      </w:r>
      <w:r w:rsidR="00214165" w:rsidRPr="00B84B0B">
        <w:t xml:space="preserve">he </w:t>
      </w:r>
      <w:r w:rsidR="00760F1B" w:rsidRPr="00B84B0B">
        <w:t>basewave</w:t>
      </w:r>
      <w:r w:rsidR="00214165" w:rsidRPr="00B84B0B">
        <w:t xml:space="preserve"> </w:t>
      </w:r>
      <w:r w:rsidRPr="00B84B0B">
        <w:t>is</w:t>
      </w:r>
      <w:r w:rsidR="00214165" w:rsidRPr="00B84B0B">
        <w:t xml:space="preserve"> </w:t>
      </w:r>
      <w:r w:rsidR="00EC2C15" w:rsidRPr="00B84B0B">
        <w:t>not</w:t>
      </w:r>
      <w:r w:rsidR="00214165" w:rsidRPr="00B84B0B">
        <w:t xml:space="preserve"> required</w:t>
      </w:r>
      <w:r w:rsidR="00CF1871" w:rsidRPr="00B84B0B">
        <w:t xml:space="preserve"> and</w:t>
      </w:r>
      <w:r w:rsidR="005F2275" w:rsidRPr="00B84B0B">
        <w:t xml:space="preserve"> should be phased out </w:t>
      </w:r>
      <w:r w:rsidR="00F565C8" w:rsidRPr="00B84B0B">
        <w:t xml:space="preserve">by </w:t>
      </w:r>
      <w:r w:rsidR="00F4580A">
        <w:t xml:space="preserve">31 </w:t>
      </w:r>
      <w:r w:rsidR="00F565C8" w:rsidRPr="00B84B0B">
        <w:t xml:space="preserve">December </w:t>
      </w:r>
      <w:r w:rsidR="00BF6745" w:rsidRPr="00B84B0B">
        <w:t>2024</w:t>
      </w:r>
      <w:r w:rsidR="005F2275" w:rsidRPr="00B84B0B">
        <w:t>.</w:t>
      </w:r>
    </w:p>
    <w:p w14:paraId="2FD06C66" w14:textId="08A44029" w:rsidR="00BE074F" w:rsidRPr="003324E4" w:rsidRDefault="00980D19" w:rsidP="009F0D23">
      <w:pPr>
        <w:rPr>
          <w:b/>
        </w:rPr>
      </w:pPr>
      <w:r>
        <w:rPr>
          <w:b/>
          <w:bCs/>
        </w:rPr>
        <w:t>M</w:t>
      </w:r>
      <w:r w:rsidR="004D2E4C" w:rsidRPr="003324E4">
        <w:rPr>
          <w:b/>
          <w:bCs/>
        </w:rPr>
        <w:t>ono versions</w:t>
      </w:r>
      <w:r w:rsidR="00441A5F" w:rsidRPr="003324E4">
        <w:rPr>
          <w:b/>
          <w:bCs/>
        </w:rPr>
        <w:t xml:space="preserve"> </w:t>
      </w:r>
      <w:r w:rsidR="004D2E4C" w:rsidRPr="003324E4">
        <w:rPr>
          <w:b/>
          <w:bCs/>
        </w:rPr>
        <w:t>(</w:t>
      </w:r>
      <w:r w:rsidR="00441A5F" w:rsidRPr="003324E4">
        <w:rPr>
          <w:b/>
          <w:bCs/>
        </w:rPr>
        <w:t>b</w:t>
      </w:r>
      <w:r w:rsidR="00133CA1" w:rsidRPr="003324E4">
        <w:rPr>
          <w:b/>
          <w:bCs/>
        </w:rPr>
        <w:t xml:space="preserve">lack and </w:t>
      </w:r>
      <w:r w:rsidR="009D5DF8" w:rsidRPr="003324E4">
        <w:rPr>
          <w:b/>
          <w:bCs/>
        </w:rPr>
        <w:t>white</w:t>
      </w:r>
      <w:r w:rsidR="004D2E4C" w:rsidRPr="003324E4">
        <w:rPr>
          <w:b/>
          <w:bCs/>
        </w:rPr>
        <w:t xml:space="preserve">) of the Tasmanian Government logo </w:t>
      </w:r>
      <w:r>
        <w:rPr>
          <w:b/>
          <w:bCs/>
        </w:rPr>
        <w:t>are</w:t>
      </w:r>
      <w:r w:rsidRPr="003324E4">
        <w:rPr>
          <w:b/>
          <w:bCs/>
        </w:rPr>
        <w:t xml:space="preserve"> </w:t>
      </w:r>
      <w:r w:rsidR="00441A5F" w:rsidRPr="003324E4">
        <w:rPr>
          <w:b/>
          <w:bCs/>
        </w:rPr>
        <w:t>preferred</w:t>
      </w:r>
    </w:p>
    <w:p w14:paraId="2C87FE53" w14:textId="3AC81FD7" w:rsidR="00E10FBD" w:rsidRPr="003324E4" w:rsidRDefault="005F2275" w:rsidP="00B64CA2">
      <w:pPr>
        <w:rPr>
          <w:b/>
          <w:bCs/>
        </w:rPr>
      </w:pPr>
      <w:r w:rsidRPr="003324E4">
        <w:t xml:space="preserve">In keeping with </w:t>
      </w:r>
      <w:r w:rsidR="007629FA" w:rsidRPr="003324E4">
        <w:t xml:space="preserve">a more contemporary look and </w:t>
      </w:r>
      <w:r w:rsidR="00574AF8" w:rsidRPr="003324E4">
        <w:t>to meet accessibility requirements</w:t>
      </w:r>
      <w:r w:rsidR="002F11A5" w:rsidRPr="003324E4">
        <w:t>,</w:t>
      </w:r>
      <w:r w:rsidR="00B2465D" w:rsidRPr="003324E4">
        <w:t xml:space="preserve"> </w:t>
      </w:r>
      <w:r w:rsidR="00282061" w:rsidRPr="003324E4">
        <w:t xml:space="preserve">preference should be given to </w:t>
      </w:r>
      <w:r w:rsidR="007629FA" w:rsidRPr="003324E4">
        <w:t xml:space="preserve">the </w:t>
      </w:r>
      <w:r w:rsidR="00DC67FE" w:rsidRPr="003324E4">
        <w:t>mono black</w:t>
      </w:r>
      <w:r w:rsidR="00133CA1" w:rsidRPr="003324E4">
        <w:t xml:space="preserve"> and reversed </w:t>
      </w:r>
      <w:r w:rsidR="00DC67FE" w:rsidRPr="003324E4">
        <w:t>white</w:t>
      </w:r>
      <w:r w:rsidR="00133CA1" w:rsidRPr="003324E4">
        <w:t xml:space="preserve"> </w:t>
      </w:r>
      <w:r w:rsidR="00DC67FE" w:rsidRPr="003324E4">
        <w:t>versions of the Tasmanian Government logo.</w:t>
      </w:r>
      <w:r w:rsidR="00DD53A8" w:rsidRPr="003324E4">
        <w:t xml:space="preserve"> These versions </w:t>
      </w:r>
      <w:r w:rsidR="00980D19">
        <w:t>stand out</w:t>
      </w:r>
      <w:r w:rsidR="00980D19" w:rsidRPr="003324E4">
        <w:t xml:space="preserve"> </w:t>
      </w:r>
      <w:r w:rsidR="00DD53A8" w:rsidRPr="003324E4">
        <w:t xml:space="preserve">when displayed alongside other </w:t>
      </w:r>
      <w:r w:rsidR="00D77AE2" w:rsidRPr="003324E4">
        <w:t>logos and are aligned with the simple look of the Tasmanian brand.</w:t>
      </w:r>
    </w:p>
    <w:p w14:paraId="671E0596" w14:textId="440634FC" w:rsidR="00805C03" w:rsidRPr="003324E4" w:rsidRDefault="00805C03" w:rsidP="009F0D23">
      <w:pPr>
        <w:rPr>
          <w:b/>
        </w:rPr>
      </w:pPr>
      <w:r w:rsidRPr="003324E4">
        <w:rPr>
          <w:b/>
          <w:bCs/>
        </w:rPr>
        <w:t xml:space="preserve">Colour palette </w:t>
      </w:r>
      <w:r w:rsidR="004E5AF1" w:rsidRPr="003324E4">
        <w:rPr>
          <w:b/>
          <w:bCs/>
        </w:rPr>
        <w:t>changes</w:t>
      </w:r>
    </w:p>
    <w:p w14:paraId="4B1E93C2" w14:textId="7ED28E8C" w:rsidR="00B64CA2" w:rsidRPr="003324E4" w:rsidRDefault="00133CA1" w:rsidP="003D58BA">
      <w:pPr>
        <w:rPr>
          <w:rFonts w:cs="Arial"/>
        </w:rPr>
      </w:pPr>
      <w:r w:rsidRPr="00373A52">
        <w:rPr>
          <w:rFonts w:cs="Arial"/>
        </w:rPr>
        <w:t xml:space="preserve">The </w:t>
      </w:r>
      <w:r w:rsidR="00D77AE2" w:rsidRPr="00373A52">
        <w:rPr>
          <w:rFonts w:cs="Arial"/>
        </w:rPr>
        <w:t>Department of Premier and Cabinet’s (</w:t>
      </w:r>
      <w:r w:rsidR="0019437C" w:rsidRPr="00373A52">
        <w:rPr>
          <w:rFonts w:cs="Arial"/>
        </w:rPr>
        <w:t>DPAC</w:t>
      </w:r>
      <w:r w:rsidR="00D77AE2" w:rsidRPr="00373A52">
        <w:rPr>
          <w:rFonts w:cs="Arial"/>
        </w:rPr>
        <w:t>)</w:t>
      </w:r>
      <w:r w:rsidR="0019437C" w:rsidRPr="00373A52">
        <w:rPr>
          <w:rFonts w:cs="Arial"/>
        </w:rPr>
        <w:t xml:space="preserve"> Communications Unit </w:t>
      </w:r>
      <w:r w:rsidRPr="00373A52">
        <w:rPr>
          <w:rFonts w:cs="Arial"/>
        </w:rPr>
        <w:t xml:space="preserve">is </w:t>
      </w:r>
      <w:r w:rsidR="0019437C" w:rsidRPr="00373A52">
        <w:rPr>
          <w:rFonts w:cs="Arial"/>
        </w:rPr>
        <w:t xml:space="preserve">working with </w:t>
      </w:r>
      <w:r w:rsidR="00D77AE2" w:rsidRPr="00373A52">
        <w:rPr>
          <w:rFonts w:cs="Arial"/>
        </w:rPr>
        <w:t>Tasmanian Government a</w:t>
      </w:r>
      <w:r w:rsidR="00D81C5F" w:rsidRPr="00373A52">
        <w:rPr>
          <w:rFonts w:cs="Arial"/>
        </w:rPr>
        <w:t>gencies</w:t>
      </w:r>
      <w:r w:rsidR="0019437C" w:rsidRPr="00373A52">
        <w:rPr>
          <w:rFonts w:cs="Arial"/>
        </w:rPr>
        <w:t xml:space="preserve"> to develop their own individual secondary colour palettes</w:t>
      </w:r>
      <w:r w:rsidR="00D77AE2" w:rsidRPr="00373A52">
        <w:rPr>
          <w:rFonts w:cs="Arial"/>
        </w:rPr>
        <w:t>.</w:t>
      </w:r>
      <w:r w:rsidR="00D77AE2" w:rsidRPr="003324E4">
        <w:rPr>
          <w:rFonts w:cs="Arial"/>
        </w:rPr>
        <w:t xml:space="preserve"> </w:t>
      </w:r>
      <w:r w:rsidR="00373A52">
        <w:rPr>
          <w:rFonts w:cs="Arial"/>
        </w:rPr>
        <w:t xml:space="preserve">For some agencies a strong visual language based on images might be more appropriate than a colour palette. </w:t>
      </w:r>
      <w:r w:rsidR="00D77AE2" w:rsidRPr="003324E4">
        <w:rPr>
          <w:rFonts w:cs="Arial"/>
        </w:rPr>
        <w:t xml:space="preserve">This approach </w:t>
      </w:r>
      <w:r w:rsidR="0095784F" w:rsidRPr="003324E4">
        <w:rPr>
          <w:rFonts w:cs="Arial"/>
        </w:rPr>
        <w:t>will help</w:t>
      </w:r>
      <w:r w:rsidR="0019437C" w:rsidRPr="003324E4">
        <w:rPr>
          <w:rFonts w:cs="Arial"/>
        </w:rPr>
        <w:t xml:space="preserve"> </w:t>
      </w:r>
      <w:r w:rsidR="00884A53" w:rsidRPr="003324E4">
        <w:rPr>
          <w:rFonts w:cs="Arial"/>
        </w:rPr>
        <w:t xml:space="preserve">to </w:t>
      </w:r>
      <w:r w:rsidR="0019437C" w:rsidRPr="003324E4">
        <w:rPr>
          <w:rFonts w:cs="Arial"/>
        </w:rPr>
        <w:t xml:space="preserve">build a recognisable </w:t>
      </w:r>
      <w:r w:rsidR="00DD4209" w:rsidRPr="003324E4">
        <w:rPr>
          <w:rFonts w:cs="Arial"/>
        </w:rPr>
        <w:t xml:space="preserve">identity for each </w:t>
      </w:r>
      <w:r w:rsidR="000A02A2">
        <w:rPr>
          <w:rFonts w:cs="Arial"/>
        </w:rPr>
        <w:t>a</w:t>
      </w:r>
      <w:r w:rsidR="000A02A2" w:rsidRPr="003324E4">
        <w:rPr>
          <w:rFonts w:cs="Arial"/>
        </w:rPr>
        <w:t>gency</w:t>
      </w:r>
      <w:r w:rsidR="00DD4209" w:rsidRPr="003324E4">
        <w:rPr>
          <w:rFonts w:cs="Arial"/>
        </w:rPr>
        <w:t>.</w:t>
      </w:r>
    </w:p>
    <w:p w14:paraId="69B2F2D0" w14:textId="37FFCDB0" w:rsidR="004C3B04" w:rsidRPr="003324E4" w:rsidRDefault="00884A53" w:rsidP="003D58BA">
      <w:pPr>
        <w:rPr>
          <w:rFonts w:cs="Arial"/>
        </w:rPr>
      </w:pPr>
      <w:r w:rsidRPr="003324E4">
        <w:rPr>
          <w:rFonts w:cs="Arial"/>
        </w:rPr>
        <w:t>These palettes will compl</w:t>
      </w:r>
      <w:r w:rsidR="00622B8C" w:rsidRPr="003324E4">
        <w:rPr>
          <w:rFonts w:cs="Arial"/>
        </w:rPr>
        <w:t>e</w:t>
      </w:r>
      <w:r w:rsidRPr="003324E4">
        <w:rPr>
          <w:rFonts w:cs="Arial"/>
        </w:rPr>
        <w:t xml:space="preserve">ment the Tasmanian Government brand but </w:t>
      </w:r>
      <w:r w:rsidR="00914CE5" w:rsidRPr="003324E4">
        <w:rPr>
          <w:rFonts w:cs="Arial"/>
        </w:rPr>
        <w:t xml:space="preserve">will replace </w:t>
      </w:r>
      <w:r w:rsidR="00DD4209" w:rsidRPr="003324E4">
        <w:rPr>
          <w:rFonts w:cs="Arial"/>
        </w:rPr>
        <w:t xml:space="preserve">the </w:t>
      </w:r>
      <w:r w:rsidR="0095784F" w:rsidRPr="003324E4">
        <w:rPr>
          <w:rFonts w:cs="Arial"/>
        </w:rPr>
        <w:t xml:space="preserve">extensive </w:t>
      </w:r>
      <w:r w:rsidR="00DD4209" w:rsidRPr="003324E4">
        <w:rPr>
          <w:rFonts w:cs="Arial"/>
        </w:rPr>
        <w:t>secondary colour palette previously available</w:t>
      </w:r>
      <w:r w:rsidR="002524E4" w:rsidRPr="003324E4">
        <w:rPr>
          <w:rFonts w:cs="Arial"/>
        </w:rPr>
        <w:t xml:space="preserve">. </w:t>
      </w:r>
      <w:r w:rsidR="00E45FA0" w:rsidRPr="0082741B">
        <w:rPr>
          <w:rFonts w:cs="Arial"/>
        </w:rPr>
        <w:t>Agency</w:t>
      </w:r>
      <w:r w:rsidR="003E67AA">
        <w:rPr>
          <w:rFonts w:cs="Arial"/>
        </w:rPr>
        <w:t>/department</w:t>
      </w:r>
      <w:r w:rsidR="002524E4" w:rsidRPr="0082741B">
        <w:rPr>
          <w:rFonts w:cs="Arial"/>
        </w:rPr>
        <w:t xml:space="preserve"> colour palettes will be shared on the Communications website when </w:t>
      </w:r>
      <w:r w:rsidR="0095784F" w:rsidRPr="0082741B">
        <w:rPr>
          <w:rFonts w:cs="Arial"/>
        </w:rPr>
        <w:t>approved</w:t>
      </w:r>
      <w:r w:rsidR="002524E4" w:rsidRPr="0082741B">
        <w:rPr>
          <w:rFonts w:cs="Arial"/>
        </w:rPr>
        <w:t>.</w:t>
      </w:r>
    </w:p>
    <w:p w14:paraId="43A96849" w14:textId="1362DA72" w:rsidR="004121F8" w:rsidRPr="003324E4" w:rsidRDefault="00D90AEE" w:rsidP="003D58BA">
      <w:pPr>
        <w:rPr>
          <w:b/>
          <w:bCs/>
        </w:rPr>
      </w:pPr>
      <w:r w:rsidRPr="003324E4">
        <w:rPr>
          <w:b/>
          <w:bCs/>
        </w:rPr>
        <w:t>Signage and hoarding</w:t>
      </w:r>
    </w:p>
    <w:p w14:paraId="03739BE3" w14:textId="636F43F4" w:rsidR="00A62DFE" w:rsidRPr="003324E4" w:rsidRDefault="005054DE" w:rsidP="003D58BA">
      <w:pPr>
        <w:rPr>
          <w:rFonts w:cs="Arial"/>
        </w:rPr>
      </w:pPr>
      <w:r w:rsidRPr="003324E4">
        <w:rPr>
          <w:rFonts w:cs="Arial"/>
        </w:rPr>
        <w:t>Additional guidelines</w:t>
      </w:r>
      <w:r w:rsidR="003A6B72" w:rsidRPr="003324E4">
        <w:rPr>
          <w:rFonts w:cs="Arial"/>
        </w:rPr>
        <w:t xml:space="preserve"> on brand application for signage and construction hoarding </w:t>
      </w:r>
      <w:r w:rsidR="003833DA" w:rsidRPr="003324E4">
        <w:rPr>
          <w:rFonts w:cs="Arial"/>
        </w:rPr>
        <w:t xml:space="preserve">have been </w:t>
      </w:r>
      <w:r w:rsidR="003833DA" w:rsidRPr="0038564E">
        <w:rPr>
          <w:rFonts w:cs="Arial"/>
        </w:rPr>
        <w:t>developed</w:t>
      </w:r>
      <w:r w:rsidR="00264531" w:rsidRPr="0038564E">
        <w:rPr>
          <w:rFonts w:cs="Arial"/>
        </w:rPr>
        <w:t xml:space="preserve"> and examples will be included </w:t>
      </w:r>
      <w:r w:rsidR="00E156D8" w:rsidRPr="0038564E">
        <w:rPr>
          <w:rFonts w:cs="Arial"/>
        </w:rPr>
        <w:t>in the Toolbox</w:t>
      </w:r>
      <w:r w:rsidR="00264531" w:rsidRPr="0038564E">
        <w:rPr>
          <w:rFonts w:cs="Arial"/>
        </w:rPr>
        <w:t xml:space="preserve"> o</w:t>
      </w:r>
      <w:r w:rsidR="0038564E">
        <w:rPr>
          <w:rFonts w:cs="Arial"/>
        </w:rPr>
        <w:t>n</w:t>
      </w:r>
      <w:r w:rsidR="00264531" w:rsidRPr="0038564E">
        <w:rPr>
          <w:rFonts w:cs="Arial"/>
        </w:rPr>
        <w:t xml:space="preserve"> the Communications website.</w:t>
      </w:r>
    </w:p>
    <w:p w14:paraId="2F6321A7" w14:textId="5C54CEE1" w:rsidR="004C3B04" w:rsidRPr="003324E4" w:rsidRDefault="004E5AF1" w:rsidP="009F0D23">
      <w:r w:rsidRPr="003324E4">
        <w:rPr>
          <w:b/>
          <w:bCs/>
        </w:rPr>
        <w:t>Increased emphasis on accessibility</w:t>
      </w:r>
      <w:r w:rsidR="00264531" w:rsidRPr="003324E4">
        <w:rPr>
          <w:b/>
          <w:bCs/>
        </w:rPr>
        <w:t xml:space="preserve"> and inclusivity</w:t>
      </w:r>
    </w:p>
    <w:p w14:paraId="68FA28DF" w14:textId="0CFADCF4" w:rsidR="004C3B04" w:rsidRPr="003324E4" w:rsidRDefault="00914CE5" w:rsidP="003D58BA">
      <w:pPr>
        <w:rPr>
          <w:rFonts w:cs="Arial"/>
        </w:rPr>
      </w:pPr>
      <w:r w:rsidRPr="003324E4">
        <w:rPr>
          <w:rFonts w:cs="Arial"/>
        </w:rPr>
        <w:t>The Tasmanian Government has an obligation to ensure that the materials</w:t>
      </w:r>
      <w:r w:rsidR="004F3897" w:rsidRPr="003324E4">
        <w:rPr>
          <w:rFonts w:cs="Arial"/>
        </w:rPr>
        <w:t xml:space="preserve"> </w:t>
      </w:r>
      <w:r w:rsidRPr="003324E4">
        <w:rPr>
          <w:rFonts w:cs="Arial"/>
        </w:rPr>
        <w:t xml:space="preserve">it provides, both publicly </w:t>
      </w:r>
      <w:r w:rsidR="00F60871" w:rsidRPr="003324E4">
        <w:rPr>
          <w:rFonts w:cs="Arial"/>
        </w:rPr>
        <w:t xml:space="preserve">and within </w:t>
      </w:r>
      <w:r w:rsidR="00AF5C86" w:rsidRPr="003324E4">
        <w:rPr>
          <w:rFonts w:cs="Arial"/>
        </w:rPr>
        <w:t>a</w:t>
      </w:r>
      <w:r w:rsidR="00D81C5F" w:rsidRPr="003324E4">
        <w:rPr>
          <w:rFonts w:cs="Arial"/>
        </w:rPr>
        <w:t>gencies</w:t>
      </w:r>
      <w:r w:rsidR="00F60871" w:rsidRPr="003324E4">
        <w:rPr>
          <w:rFonts w:cs="Arial"/>
        </w:rPr>
        <w:t xml:space="preserve">, are accessible. </w:t>
      </w:r>
      <w:r w:rsidR="007A787F" w:rsidRPr="003324E4">
        <w:rPr>
          <w:rFonts w:cs="Arial"/>
        </w:rPr>
        <w:t xml:space="preserve">To help make it easier for </w:t>
      </w:r>
      <w:r w:rsidR="00AF5C86" w:rsidRPr="003324E4">
        <w:rPr>
          <w:rFonts w:cs="Arial"/>
        </w:rPr>
        <w:t>a</w:t>
      </w:r>
      <w:r w:rsidR="00D81C5F" w:rsidRPr="003324E4">
        <w:rPr>
          <w:rFonts w:cs="Arial"/>
        </w:rPr>
        <w:t>gencies</w:t>
      </w:r>
      <w:r w:rsidR="007A787F" w:rsidRPr="003324E4">
        <w:rPr>
          <w:rFonts w:cs="Arial"/>
        </w:rPr>
        <w:t xml:space="preserve"> to </w:t>
      </w:r>
      <w:r w:rsidR="008D76B1" w:rsidRPr="003324E4">
        <w:rPr>
          <w:rFonts w:cs="Arial"/>
        </w:rPr>
        <w:t>produce accessible</w:t>
      </w:r>
      <w:r w:rsidR="00AF5C86" w:rsidRPr="003324E4">
        <w:rPr>
          <w:rFonts w:cs="Arial"/>
        </w:rPr>
        <w:t xml:space="preserve"> and inclusive</w:t>
      </w:r>
      <w:r w:rsidR="008D76B1" w:rsidRPr="003324E4">
        <w:rPr>
          <w:rFonts w:cs="Arial"/>
        </w:rPr>
        <w:t xml:space="preserve"> communications, additional guidance and resources </w:t>
      </w:r>
      <w:r w:rsidR="002C2857" w:rsidRPr="003324E4">
        <w:rPr>
          <w:rFonts w:cs="Arial"/>
        </w:rPr>
        <w:t>have been added to the Policy</w:t>
      </w:r>
      <w:r w:rsidR="00E156D8">
        <w:rPr>
          <w:rFonts w:cs="Arial"/>
        </w:rPr>
        <w:t>.</w:t>
      </w:r>
    </w:p>
    <w:p w14:paraId="4EE05C25" w14:textId="77777777" w:rsidR="0039307E" w:rsidRPr="003324E4" w:rsidRDefault="0039307E">
      <w:pPr>
        <w:spacing w:before="0" w:after="0" w:line="240" w:lineRule="auto"/>
        <w:rPr>
          <w:rFonts w:cs="Arial"/>
          <w:b/>
          <w:bCs/>
          <w:sz w:val="48"/>
          <w:szCs w:val="56"/>
        </w:rPr>
      </w:pPr>
      <w:r w:rsidRPr="003324E4">
        <w:br w:type="page"/>
      </w:r>
    </w:p>
    <w:p w14:paraId="1FE0682B" w14:textId="48F52D54" w:rsidR="0041689E" w:rsidRPr="003324E4" w:rsidRDefault="003E24AD" w:rsidP="000D7767">
      <w:pPr>
        <w:pStyle w:val="Heading2"/>
      </w:pPr>
      <w:bookmarkStart w:id="7" w:name="_Toc173324256"/>
      <w:r w:rsidRPr="003324E4">
        <w:lastRenderedPageBreak/>
        <w:t>1</w:t>
      </w:r>
      <w:r w:rsidR="00C11F1E" w:rsidRPr="003324E4">
        <w:t xml:space="preserve">.2 </w:t>
      </w:r>
      <w:r w:rsidR="0041689E" w:rsidRPr="003324E4">
        <w:t xml:space="preserve">Who </w:t>
      </w:r>
      <w:r w:rsidR="00B90FF2" w:rsidRPr="003324E4">
        <w:t xml:space="preserve">should use this </w:t>
      </w:r>
      <w:r w:rsidR="0037336E" w:rsidRPr="003324E4">
        <w:t>Policy</w:t>
      </w:r>
      <w:r w:rsidR="00B90FF2" w:rsidRPr="003324E4">
        <w:t>?</w:t>
      </w:r>
      <w:bookmarkEnd w:id="7"/>
    </w:p>
    <w:p w14:paraId="5C35BA4B" w14:textId="4417C3DF" w:rsidR="0037336E" w:rsidRPr="003324E4" w:rsidRDefault="0037336E" w:rsidP="0037336E">
      <w:pPr>
        <w:rPr>
          <w:rFonts w:cs="Arial"/>
        </w:rPr>
      </w:pPr>
      <w:r w:rsidRPr="003324E4">
        <w:rPr>
          <w:rFonts w:cs="Arial"/>
        </w:rPr>
        <w:t xml:space="preserve">All Tasmanian Government </w:t>
      </w:r>
      <w:r w:rsidR="000D056F" w:rsidRPr="003324E4">
        <w:rPr>
          <w:rFonts w:cs="Arial"/>
        </w:rPr>
        <w:t>a</w:t>
      </w:r>
      <w:r w:rsidR="00D81C5F" w:rsidRPr="003324E4">
        <w:rPr>
          <w:rFonts w:cs="Arial"/>
        </w:rPr>
        <w:t>gencies</w:t>
      </w:r>
      <w:r w:rsidRPr="003324E4">
        <w:rPr>
          <w:rFonts w:cs="Arial"/>
        </w:rPr>
        <w:t xml:space="preserve"> are bound by this Policy</w:t>
      </w:r>
      <w:r w:rsidR="000A02A2">
        <w:rPr>
          <w:rFonts w:cs="Arial"/>
        </w:rPr>
        <w:t>,</w:t>
      </w:r>
      <w:r w:rsidR="000D056F" w:rsidRPr="003324E4">
        <w:rPr>
          <w:rFonts w:cs="Arial"/>
        </w:rPr>
        <w:t xml:space="preserve"> </w:t>
      </w:r>
      <w:r w:rsidR="005312A8" w:rsidRPr="003324E4">
        <w:rPr>
          <w:rFonts w:cs="Arial"/>
        </w:rPr>
        <w:t>specifically:</w:t>
      </w:r>
    </w:p>
    <w:p w14:paraId="1438A5DE" w14:textId="77777777" w:rsidR="0037336E" w:rsidRPr="003324E4" w:rsidRDefault="0037336E" w:rsidP="00F61868">
      <w:pPr>
        <w:pStyle w:val="ListParagraph"/>
        <w:numPr>
          <w:ilvl w:val="0"/>
          <w:numId w:val="41"/>
        </w:numPr>
      </w:pPr>
      <w:r w:rsidRPr="003324E4">
        <w:t xml:space="preserve">Department for Education, Children and Young People </w:t>
      </w:r>
    </w:p>
    <w:p w14:paraId="5C3FE839" w14:textId="77777777" w:rsidR="0037336E" w:rsidRPr="003324E4" w:rsidRDefault="0037336E" w:rsidP="00F61868">
      <w:pPr>
        <w:pStyle w:val="ListParagraph"/>
        <w:numPr>
          <w:ilvl w:val="0"/>
          <w:numId w:val="41"/>
        </w:numPr>
      </w:pPr>
      <w:r w:rsidRPr="003324E4">
        <w:t>Department of Health</w:t>
      </w:r>
    </w:p>
    <w:p w14:paraId="1ABCC3DA" w14:textId="77777777" w:rsidR="0037336E" w:rsidRPr="003324E4" w:rsidRDefault="0037336E" w:rsidP="00F61868">
      <w:pPr>
        <w:pStyle w:val="ListParagraph"/>
        <w:numPr>
          <w:ilvl w:val="0"/>
          <w:numId w:val="41"/>
        </w:numPr>
      </w:pPr>
      <w:r w:rsidRPr="003324E4">
        <w:t>Department of Justice</w:t>
      </w:r>
    </w:p>
    <w:p w14:paraId="56B2404F" w14:textId="77777777" w:rsidR="0037336E" w:rsidRPr="003324E4" w:rsidRDefault="0037336E" w:rsidP="00F61868">
      <w:pPr>
        <w:pStyle w:val="ListParagraph"/>
        <w:numPr>
          <w:ilvl w:val="0"/>
          <w:numId w:val="41"/>
        </w:numPr>
        <w:rPr>
          <w:b/>
          <w:bCs/>
        </w:rPr>
      </w:pPr>
      <w:r w:rsidRPr="003324E4">
        <w:t>Department of Natural Resources and Environment Tasmania</w:t>
      </w:r>
      <w:r w:rsidRPr="003324E4">
        <w:rPr>
          <w:b/>
          <w:bCs/>
        </w:rPr>
        <w:t xml:space="preserve"> </w:t>
      </w:r>
      <w:r w:rsidRPr="003324E4">
        <w:rPr>
          <w:b/>
          <w:bCs/>
        </w:rPr>
        <w:br/>
      </w:r>
      <w:r w:rsidRPr="003324E4">
        <w:t>(including Inland Fisheries Service and Parks and Wildlife Service)</w:t>
      </w:r>
    </w:p>
    <w:p w14:paraId="0F5A06CC" w14:textId="4A277E4C" w:rsidR="0037336E" w:rsidRPr="003324E4" w:rsidRDefault="0037336E" w:rsidP="00F61868">
      <w:pPr>
        <w:pStyle w:val="ListParagraph"/>
        <w:numPr>
          <w:ilvl w:val="0"/>
          <w:numId w:val="41"/>
        </w:numPr>
      </w:pPr>
      <w:r w:rsidRPr="003324E4">
        <w:t xml:space="preserve">Department of Police, Fire and Emergency Management </w:t>
      </w:r>
      <w:r w:rsidR="00E55A1F" w:rsidRPr="003324E4">
        <w:br/>
      </w:r>
      <w:r w:rsidRPr="003324E4">
        <w:t>(including State Fire Commission)</w:t>
      </w:r>
    </w:p>
    <w:p w14:paraId="0BC36966" w14:textId="77777777" w:rsidR="0037336E" w:rsidRPr="003324E4" w:rsidRDefault="0037336E" w:rsidP="00F61868">
      <w:pPr>
        <w:pStyle w:val="ListParagraph"/>
        <w:numPr>
          <w:ilvl w:val="0"/>
          <w:numId w:val="41"/>
        </w:numPr>
      </w:pPr>
      <w:r w:rsidRPr="003324E4">
        <w:t>Department of Premier and Cabinet</w:t>
      </w:r>
    </w:p>
    <w:p w14:paraId="62AF24C0" w14:textId="77777777" w:rsidR="0037336E" w:rsidRPr="003324E4" w:rsidRDefault="0037336E" w:rsidP="00F61868">
      <w:pPr>
        <w:pStyle w:val="ListParagraph"/>
        <w:numPr>
          <w:ilvl w:val="0"/>
          <w:numId w:val="41"/>
        </w:numPr>
      </w:pPr>
      <w:r w:rsidRPr="003324E4">
        <w:t>Department of State Growth</w:t>
      </w:r>
    </w:p>
    <w:p w14:paraId="7421CA84" w14:textId="72A22839" w:rsidR="0037336E" w:rsidRPr="003324E4" w:rsidRDefault="0037336E" w:rsidP="00F61868">
      <w:pPr>
        <w:pStyle w:val="ListParagraph"/>
        <w:numPr>
          <w:ilvl w:val="0"/>
          <w:numId w:val="41"/>
        </w:numPr>
      </w:pPr>
      <w:r w:rsidRPr="003324E4">
        <w:t>Department of Treasury and Finance</w:t>
      </w:r>
      <w:r w:rsidR="007E405F">
        <w:t>.</w:t>
      </w:r>
    </w:p>
    <w:p w14:paraId="33B913C8" w14:textId="2DF9FF7D" w:rsidR="00541E2F" w:rsidRPr="003324E4" w:rsidRDefault="00541E2F" w:rsidP="00541E2F">
      <w:bookmarkStart w:id="8" w:name="_Hlk122006850"/>
      <w:r w:rsidRPr="003324E4">
        <w:t>Other Tasmanian Government</w:t>
      </w:r>
      <w:r w:rsidR="00E55A1F" w:rsidRPr="003324E4">
        <w:t>-</w:t>
      </w:r>
      <w:r w:rsidRPr="003324E4">
        <w:t>related organisations are encouraged to use th</w:t>
      </w:r>
      <w:r w:rsidR="00CE10B9" w:rsidRPr="003324E4">
        <w:t xml:space="preserve">is </w:t>
      </w:r>
      <w:r w:rsidRPr="003324E4">
        <w:t>Policy to guide their communications.</w:t>
      </w:r>
      <w:r w:rsidR="00FD7D1E" w:rsidRPr="003324E4">
        <w:t xml:space="preserve"> </w:t>
      </w:r>
      <w:r w:rsidR="008F0CD5" w:rsidRPr="003324E4">
        <w:t>However</w:t>
      </w:r>
      <w:r w:rsidR="00781845" w:rsidRPr="003324E4">
        <w:t>, these organisations</w:t>
      </w:r>
      <w:r w:rsidR="000D056F" w:rsidRPr="003324E4">
        <w:t>, and other entities</w:t>
      </w:r>
      <w:r w:rsidR="00BE36DB" w:rsidRPr="003324E4">
        <w:t>,</w:t>
      </w:r>
      <w:r w:rsidR="00781845" w:rsidRPr="003324E4">
        <w:t xml:space="preserve"> are bound by this Policy when using the </w:t>
      </w:r>
      <w:r w:rsidR="00FD7D1E" w:rsidRPr="003324E4">
        <w:t>Tasmanian Government logo.</w:t>
      </w:r>
    </w:p>
    <w:p w14:paraId="5463C378" w14:textId="21FC37C6" w:rsidR="00DE3BE5" w:rsidRPr="003324E4" w:rsidRDefault="00DE3BE5" w:rsidP="00964E1D">
      <w:pPr>
        <w:pStyle w:val="Heading4"/>
      </w:pPr>
      <w:bookmarkStart w:id="9" w:name="_Hlk167265949"/>
      <w:r w:rsidRPr="003324E4">
        <w:t>Advice, approvals and exemptions</w:t>
      </w:r>
    </w:p>
    <w:p w14:paraId="124EB9FF" w14:textId="4C1DAFD2" w:rsidR="00DE3BE5" w:rsidRPr="003324E4" w:rsidRDefault="00DE3BE5" w:rsidP="00DE3BE5">
      <w:r w:rsidRPr="003324E4">
        <w:t>For advice</w:t>
      </w:r>
      <w:r w:rsidR="000A02A2">
        <w:t>,</w:t>
      </w:r>
      <w:r w:rsidRPr="003324E4">
        <w:t xml:space="preserve"> contact your </w:t>
      </w:r>
      <w:r w:rsidR="007E405F">
        <w:t>a</w:t>
      </w:r>
      <w:r w:rsidRPr="003324E4">
        <w:t xml:space="preserve">gency’s Communications Manager, or email </w:t>
      </w:r>
      <w:hyperlink r:id="rId12" w:history="1">
        <w:r w:rsidRPr="000E5CFC">
          <w:rPr>
            <w:rStyle w:val="Hyperlink"/>
            <w:color w:val="auto"/>
          </w:rPr>
          <w:t>communications@dpac.tas.gov.au</w:t>
        </w:r>
      </w:hyperlink>
    </w:p>
    <w:p w14:paraId="71423896" w14:textId="6426DC10" w:rsidR="00DE3BE5" w:rsidRPr="003324E4" w:rsidRDefault="00DE3BE5" w:rsidP="00DE3BE5">
      <w:r w:rsidRPr="003324E4">
        <w:t>The Department of Premier and Cabinet’s (DPAC) Communications Unit is responsible for approving external communications</w:t>
      </w:r>
      <w:r w:rsidR="000A02A2">
        <w:t>, in particular</w:t>
      </w:r>
      <w:r w:rsidRPr="003324E4">
        <w:t>:</w:t>
      </w:r>
    </w:p>
    <w:p w14:paraId="1481C13D" w14:textId="148E48D1" w:rsidR="00DE3BE5" w:rsidRPr="003324E4" w:rsidRDefault="00DE3BE5" w:rsidP="00DE3BE5">
      <w:pPr>
        <w:pStyle w:val="ListParagraph"/>
      </w:pPr>
      <w:r w:rsidRPr="003324E4">
        <w:t xml:space="preserve">submissions for </w:t>
      </w:r>
      <w:r w:rsidR="008A6C15">
        <w:t xml:space="preserve">an </w:t>
      </w:r>
      <w:r w:rsidRPr="003324E4">
        <w:t xml:space="preserve">exemption from mandatory elements of the </w:t>
      </w:r>
      <w:r w:rsidR="00E156D8">
        <w:t>policy</w:t>
      </w:r>
    </w:p>
    <w:p w14:paraId="50DF069E" w14:textId="77777777" w:rsidR="00DE3BE5" w:rsidRPr="003324E4" w:rsidRDefault="00DE3BE5" w:rsidP="00DE3BE5">
      <w:pPr>
        <w:pStyle w:val="ListParagraph"/>
      </w:pPr>
      <w:r w:rsidRPr="003324E4">
        <w:t>development of graphic devices, sub-brands and new departmental brands</w:t>
      </w:r>
    </w:p>
    <w:p w14:paraId="170DC3DA" w14:textId="77777777" w:rsidR="00DE3BE5" w:rsidRPr="003324E4" w:rsidRDefault="00DE3BE5" w:rsidP="00DE3BE5">
      <w:pPr>
        <w:pStyle w:val="ListParagraph"/>
      </w:pPr>
      <w:r w:rsidRPr="003324E4">
        <w:t>department identity</w:t>
      </w:r>
    </w:p>
    <w:p w14:paraId="061F3D9E" w14:textId="0699E677" w:rsidR="00DE3BE5" w:rsidRPr="003324E4" w:rsidRDefault="00DE3BE5" w:rsidP="00DE3BE5">
      <w:pPr>
        <w:pStyle w:val="ListParagraph"/>
      </w:pPr>
      <w:r w:rsidRPr="003324E4">
        <w:t>updates to an existing or previously approved:</w:t>
      </w:r>
    </w:p>
    <w:p w14:paraId="778B8B72" w14:textId="77777777" w:rsidR="00DE3BE5" w:rsidRPr="003324E4" w:rsidRDefault="00DE3BE5" w:rsidP="00DE3BE5">
      <w:pPr>
        <w:pStyle w:val="ListParagraph"/>
        <w:numPr>
          <w:ilvl w:val="1"/>
          <w:numId w:val="23"/>
        </w:numPr>
      </w:pPr>
      <w:r w:rsidRPr="003324E4">
        <w:t>graphic device</w:t>
      </w:r>
    </w:p>
    <w:p w14:paraId="3F718555" w14:textId="6B0094F7" w:rsidR="00DE3BE5" w:rsidRPr="003324E4" w:rsidRDefault="00DE3BE5" w:rsidP="00DE3BE5">
      <w:pPr>
        <w:pStyle w:val="ListParagraph"/>
        <w:numPr>
          <w:ilvl w:val="1"/>
          <w:numId w:val="23"/>
        </w:numPr>
      </w:pPr>
      <w:r w:rsidRPr="003324E4">
        <w:t>sub</w:t>
      </w:r>
      <w:r w:rsidR="00C90255">
        <w:t>-</w:t>
      </w:r>
      <w:r w:rsidRPr="003324E4">
        <w:t>brand</w:t>
      </w:r>
    </w:p>
    <w:p w14:paraId="0114DD88" w14:textId="77777777" w:rsidR="00DE3BE5" w:rsidRPr="003324E4" w:rsidRDefault="00DE3BE5" w:rsidP="00DE3BE5">
      <w:pPr>
        <w:pStyle w:val="ListParagraph"/>
        <w:numPr>
          <w:ilvl w:val="1"/>
          <w:numId w:val="23"/>
        </w:numPr>
      </w:pPr>
      <w:r w:rsidRPr="003324E4">
        <w:t>department identity or similar</w:t>
      </w:r>
    </w:p>
    <w:p w14:paraId="1883611B" w14:textId="25F75BBA" w:rsidR="00DE3BE5" w:rsidRPr="003324E4" w:rsidRDefault="00DE3BE5" w:rsidP="00DE3BE5">
      <w:pPr>
        <w:pStyle w:val="ListParagraph"/>
        <w:numPr>
          <w:ilvl w:val="1"/>
          <w:numId w:val="23"/>
        </w:numPr>
      </w:pPr>
      <w:r w:rsidRPr="003324E4">
        <w:t>and any new materials being produced that use these elements.</w:t>
      </w:r>
    </w:p>
    <w:p w14:paraId="03311338" w14:textId="77777777" w:rsidR="00DE3BE5" w:rsidRPr="003324E4" w:rsidRDefault="00DE3BE5" w:rsidP="00DE3BE5">
      <w:pPr>
        <w:pStyle w:val="ListParagraph"/>
      </w:pPr>
      <w:r w:rsidRPr="003324E4">
        <w:t>campaigns</w:t>
      </w:r>
    </w:p>
    <w:p w14:paraId="0CBAF21F" w14:textId="1695DE36" w:rsidR="00DE3BE5" w:rsidRPr="003324E4" w:rsidRDefault="00DE3BE5" w:rsidP="00DE3BE5">
      <w:pPr>
        <w:pStyle w:val="ListParagraph"/>
      </w:pPr>
      <w:r w:rsidRPr="003324E4">
        <w:t>campaign exemptions</w:t>
      </w:r>
    </w:p>
    <w:p w14:paraId="7AE755E1" w14:textId="77777777" w:rsidR="00DE3BE5" w:rsidRPr="003324E4" w:rsidRDefault="00DE3BE5" w:rsidP="00DE3BE5">
      <w:pPr>
        <w:pStyle w:val="ListParagraph"/>
      </w:pPr>
      <w:r w:rsidRPr="003324E4">
        <w:t>television commercials (TVCs)</w:t>
      </w:r>
    </w:p>
    <w:p w14:paraId="17D6A449" w14:textId="5BA917BC" w:rsidR="00DE3BE5" w:rsidRPr="003324E4" w:rsidRDefault="00DE3BE5" w:rsidP="00DE3BE5">
      <w:pPr>
        <w:pStyle w:val="ListParagraph"/>
      </w:pPr>
      <w:r w:rsidRPr="003324E4">
        <w:t>new Tasmanian Government websites</w:t>
      </w:r>
    </w:p>
    <w:p w14:paraId="206947BC" w14:textId="4C0EE759" w:rsidR="00DE3BE5" w:rsidRPr="003324E4" w:rsidRDefault="00DE3BE5" w:rsidP="00DE3BE5">
      <w:pPr>
        <w:pStyle w:val="ListParagraph"/>
      </w:pPr>
      <w:r w:rsidRPr="003324E4">
        <w:t xml:space="preserve">new Tasmanian Government electronic communications – social media channels and </w:t>
      </w:r>
      <w:r w:rsidR="0055504C">
        <w:t>electronic direct mail (EDM)</w:t>
      </w:r>
      <w:r w:rsidRPr="003324E4">
        <w:t>.</w:t>
      </w:r>
    </w:p>
    <w:p w14:paraId="01F1A827" w14:textId="77777777" w:rsidR="00DE3BE5" w:rsidRPr="003324E4" w:rsidRDefault="00DE3BE5" w:rsidP="00DE3BE5">
      <w:pPr>
        <w:pStyle w:val="ListParagraph"/>
        <w:numPr>
          <w:ilvl w:val="0"/>
          <w:numId w:val="0"/>
        </w:numPr>
        <w:ind w:left="1647"/>
      </w:pPr>
    </w:p>
    <w:p w14:paraId="0BCDB38E" w14:textId="44ED51B4" w:rsidR="00703328" w:rsidRPr="003324E4" w:rsidRDefault="00DE3BE5" w:rsidP="00541E2F">
      <w:pPr>
        <w:rPr>
          <w:rFonts w:cs="Arial"/>
        </w:rPr>
      </w:pPr>
      <w:r w:rsidRPr="003324E4">
        <w:rPr>
          <w:rFonts w:cs="Arial"/>
          <w:b/>
          <w:bCs/>
        </w:rPr>
        <w:t>Please note:</w:t>
      </w:r>
      <w:r w:rsidRPr="003324E4">
        <w:rPr>
          <w:rFonts w:cs="Arial"/>
        </w:rPr>
        <w:t xml:space="preserve"> Use of the Tasmanian Government logo by a third party must be authorised by your agency’s Communications Manager prior to application.</w:t>
      </w:r>
    </w:p>
    <w:p w14:paraId="5DD56259" w14:textId="77777777" w:rsidR="0051228F" w:rsidRDefault="0051228F">
      <w:pPr>
        <w:spacing w:before="0" w:after="0" w:line="240" w:lineRule="auto"/>
        <w:rPr>
          <w:b/>
          <w:bCs/>
        </w:rPr>
      </w:pPr>
      <w:r>
        <w:rPr>
          <w:b/>
          <w:bCs/>
        </w:rPr>
        <w:br w:type="page"/>
      </w:r>
    </w:p>
    <w:p w14:paraId="57CF5DD5" w14:textId="47D552C6" w:rsidR="00004C90" w:rsidRPr="003324E4" w:rsidRDefault="00004C90" w:rsidP="00541E2F">
      <w:pPr>
        <w:rPr>
          <w:b/>
          <w:bCs/>
        </w:rPr>
      </w:pPr>
      <w:r w:rsidRPr="003324E4">
        <w:rPr>
          <w:b/>
          <w:bCs/>
        </w:rPr>
        <w:lastRenderedPageBreak/>
        <w:t>Exemptions</w:t>
      </w:r>
    </w:p>
    <w:bookmarkEnd w:id="8"/>
    <w:p w14:paraId="6A47A611" w14:textId="29006E86" w:rsidR="00CE10B9" w:rsidRPr="003324E4" w:rsidRDefault="00781845" w:rsidP="00CE10B9">
      <w:pPr>
        <w:pStyle w:val="ListParagraph"/>
      </w:pPr>
      <w:r w:rsidRPr="003324E4">
        <w:t>T</w:t>
      </w:r>
      <w:r w:rsidR="00322757" w:rsidRPr="003324E4">
        <w:t>here are some</w:t>
      </w:r>
      <w:r w:rsidR="006C3545" w:rsidRPr="003324E4">
        <w:t xml:space="preserve"> specific</w:t>
      </w:r>
      <w:r w:rsidR="00322757" w:rsidRPr="003324E4">
        <w:t xml:space="preserve"> exemptions that fall outside the scope of this </w:t>
      </w:r>
      <w:r w:rsidRPr="003324E4">
        <w:t>P</w:t>
      </w:r>
      <w:r w:rsidR="00322757" w:rsidRPr="003324E4">
        <w:t>olicy</w:t>
      </w:r>
      <w:r w:rsidR="007571D1" w:rsidRPr="003324E4">
        <w:t xml:space="preserve">, </w:t>
      </w:r>
      <w:r w:rsidR="002C7E3E">
        <w:t xml:space="preserve">and can be </w:t>
      </w:r>
      <w:r w:rsidR="00022671">
        <w:t>agreed to</w:t>
      </w:r>
      <w:r w:rsidR="002C7E3E">
        <w:t xml:space="preserve"> </w:t>
      </w:r>
      <w:r w:rsidR="0033499A">
        <w:t>in consultation with</w:t>
      </w:r>
      <w:r w:rsidR="00BE36DB" w:rsidRPr="003324E4">
        <w:t xml:space="preserve"> DPAC.</w:t>
      </w:r>
    </w:p>
    <w:p w14:paraId="5249CE0A" w14:textId="5208A7B0" w:rsidR="00CE10B9" w:rsidRPr="003324E4" w:rsidRDefault="00440C5F" w:rsidP="00CE10B9">
      <w:pPr>
        <w:pStyle w:val="ListParagraph"/>
      </w:pPr>
      <w:r w:rsidRPr="003324E4">
        <w:t xml:space="preserve">This </w:t>
      </w:r>
      <w:r w:rsidR="007571D1" w:rsidRPr="003324E4">
        <w:t>includ</w:t>
      </w:r>
      <w:r w:rsidRPr="003324E4">
        <w:t>es</w:t>
      </w:r>
      <w:r w:rsidR="007571D1" w:rsidRPr="003324E4">
        <w:t xml:space="preserve"> </w:t>
      </w:r>
      <w:r w:rsidR="00541E2F" w:rsidRPr="003324E4">
        <w:t>teaching materials produced by Department for Education, Children and Young</w:t>
      </w:r>
      <w:r w:rsidR="007571D1" w:rsidRPr="003324E4">
        <w:t xml:space="preserve"> People</w:t>
      </w:r>
      <w:r w:rsidR="00541E2F" w:rsidRPr="003324E4">
        <w:t>.</w:t>
      </w:r>
    </w:p>
    <w:p w14:paraId="538BDA1E" w14:textId="43E94099" w:rsidR="00541E2F" w:rsidRPr="003324E4" w:rsidRDefault="006C3545" w:rsidP="00DC78B3">
      <w:r w:rsidRPr="003324E4">
        <w:t xml:space="preserve">For </w:t>
      </w:r>
      <w:r w:rsidR="00693FA4" w:rsidRPr="003324E4">
        <w:t>enquiries or clarification</w:t>
      </w:r>
      <w:r w:rsidR="00440C5F" w:rsidRPr="003324E4">
        <w:t xml:space="preserve">, </w:t>
      </w:r>
      <w:r w:rsidR="00FF0356">
        <w:t>email</w:t>
      </w:r>
      <w:r w:rsidR="00FF0356" w:rsidRPr="003324E4">
        <w:t xml:space="preserve"> </w:t>
      </w:r>
      <w:hyperlink r:id="rId13" w:history="1">
        <w:r w:rsidR="00693FA4" w:rsidRPr="00D54023">
          <w:rPr>
            <w:rStyle w:val="Hyperlink"/>
            <w:color w:val="auto"/>
          </w:rPr>
          <w:t>communications@dpac.tas.gov.au</w:t>
        </w:r>
      </w:hyperlink>
    </w:p>
    <w:bookmarkEnd w:id="9"/>
    <w:p w14:paraId="1BE57C32" w14:textId="77777777" w:rsidR="0039307E" w:rsidRPr="003324E4" w:rsidRDefault="0039307E">
      <w:pPr>
        <w:spacing w:before="0" w:after="0" w:line="240" w:lineRule="auto"/>
        <w:rPr>
          <w:rFonts w:cs="Arial"/>
          <w:b/>
          <w:bCs/>
          <w:sz w:val="48"/>
          <w:szCs w:val="56"/>
        </w:rPr>
      </w:pPr>
      <w:r w:rsidRPr="003324E4">
        <w:br w:type="page"/>
      </w:r>
    </w:p>
    <w:p w14:paraId="3346905F" w14:textId="0CB105FF" w:rsidR="00460AE8" w:rsidRPr="003324E4" w:rsidRDefault="003E24AD" w:rsidP="000D7767">
      <w:pPr>
        <w:pStyle w:val="Heading2"/>
      </w:pPr>
      <w:bookmarkStart w:id="10" w:name="_Toc173324257"/>
      <w:r w:rsidRPr="003324E4">
        <w:lastRenderedPageBreak/>
        <w:t>1</w:t>
      </w:r>
      <w:r w:rsidR="00C11F1E" w:rsidRPr="003324E4">
        <w:t xml:space="preserve">.3 </w:t>
      </w:r>
      <w:r w:rsidR="0041689E" w:rsidRPr="003324E4">
        <w:t xml:space="preserve">Key </w:t>
      </w:r>
      <w:r w:rsidR="00830FEB" w:rsidRPr="003324E4">
        <w:t xml:space="preserve">principles </w:t>
      </w:r>
      <w:r w:rsidR="0041689E" w:rsidRPr="003324E4">
        <w:t xml:space="preserve">of </w:t>
      </w:r>
      <w:r w:rsidR="00BE36DB" w:rsidRPr="003324E4">
        <w:t xml:space="preserve">Tasmanian </w:t>
      </w:r>
      <w:r w:rsidR="0041689E" w:rsidRPr="003324E4">
        <w:t xml:space="preserve">Government </w:t>
      </w:r>
      <w:r w:rsidR="00830FEB" w:rsidRPr="003324E4">
        <w:t>communications</w:t>
      </w:r>
      <w:bookmarkEnd w:id="10"/>
    </w:p>
    <w:p w14:paraId="413BD181" w14:textId="549AEE26" w:rsidR="0041689E" w:rsidRPr="003324E4" w:rsidRDefault="0018286F" w:rsidP="0041689E">
      <w:r w:rsidRPr="003324E4">
        <w:t xml:space="preserve">When developing communications for </w:t>
      </w:r>
      <w:r w:rsidR="00BE36DB" w:rsidRPr="003324E4">
        <w:t>government</w:t>
      </w:r>
      <w:r w:rsidRPr="003324E4">
        <w:t xml:space="preserve"> there are </w:t>
      </w:r>
      <w:r w:rsidR="00FA6C39" w:rsidRPr="003324E4">
        <w:t xml:space="preserve">key principles </w:t>
      </w:r>
      <w:r w:rsidR="006162F2" w:rsidRPr="003324E4">
        <w:t xml:space="preserve">that </w:t>
      </w:r>
      <w:r w:rsidR="00FA6C39" w:rsidRPr="003324E4">
        <w:t xml:space="preserve">should always be </w:t>
      </w:r>
      <w:r w:rsidR="00CB0AE3" w:rsidRPr="003324E4">
        <w:t>front of mind.</w:t>
      </w:r>
    </w:p>
    <w:p w14:paraId="52C43229" w14:textId="77777777" w:rsidR="005B4B93" w:rsidRPr="003324E4" w:rsidRDefault="005B4B93" w:rsidP="005B4B93">
      <w:r w:rsidRPr="003324E4">
        <w:t>All Tasmanian Government communications activities must:</w:t>
      </w:r>
    </w:p>
    <w:p w14:paraId="7257EFF5" w14:textId="30B5EC26" w:rsidR="00A4707E" w:rsidRPr="003324E4" w:rsidRDefault="00A4707E" w:rsidP="001165C2">
      <w:pPr>
        <w:pStyle w:val="Heading3"/>
      </w:pPr>
      <w:bookmarkStart w:id="11" w:name="_Toc173324258"/>
      <w:r w:rsidRPr="003324E4">
        <w:t>Meet accessibility requirements</w:t>
      </w:r>
      <w:bookmarkEnd w:id="11"/>
    </w:p>
    <w:p w14:paraId="402DB509" w14:textId="5F3987EE" w:rsidR="00950820" w:rsidRPr="003324E4" w:rsidRDefault="00F45009" w:rsidP="00F45009">
      <w:r w:rsidRPr="003324E4">
        <w:t>P</w:t>
      </w:r>
      <w:r w:rsidR="005B4B93" w:rsidRPr="003324E4">
        <w:t>rovide information through various channels and formats that meet the needs of the diverse Tasmanian community</w:t>
      </w:r>
      <w:r w:rsidR="009D7014">
        <w:t>,</w:t>
      </w:r>
      <w:r w:rsidR="005B4B93" w:rsidRPr="003324E4">
        <w:t xml:space="preserve"> including meeting mandatory accessibility standards and requirements</w:t>
      </w:r>
      <w:r w:rsidR="00BC28B2" w:rsidRPr="003324E4">
        <w:t>.</w:t>
      </w:r>
      <w:r w:rsidR="005B4B93" w:rsidRPr="003324E4">
        <w:t xml:space="preserve"> </w:t>
      </w:r>
    </w:p>
    <w:p w14:paraId="70E9408A" w14:textId="3F75D8F6" w:rsidR="00A4707E" w:rsidRPr="003324E4" w:rsidRDefault="00A4707E" w:rsidP="001165C2">
      <w:pPr>
        <w:pStyle w:val="Heading3"/>
      </w:pPr>
      <w:bookmarkStart w:id="12" w:name="_Toc173324259"/>
      <w:r w:rsidRPr="003324E4">
        <w:t>Engage the community</w:t>
      </w:r>
      <w:bookmarkEnd w:id="12"/>
    </w:p>
    <w:p w14:paraId="49AB4EA5" w14:textId="0C70DAFE" w:rsidR="00950820" w:rsidRPr="003324E4" w:rsidRDefault="00F45009" w:rsidP="009F0D23">
      <w:r w:rsidRPr="003324E4">
        <w:t>E</w:t>
      </w:r>
      <w:r w:rsidR="005B4B93" w:rsidRPr="003324E4">
        <w:t>ncourage community engagement and behavioural change through the provision of information and consultation</w:t>
      </w:r>
      <w:r w:rsidR="00024888" w:rsidRPr="003324E4">
        <w:t xml:space="preserve">. </w:t>
      </w:r>
    </w:p>
    <w:p w14:paraId="68CE5B55" w14:textId="4971D642" w:rsidR="00A4707E" w:rsidRPr="003324E4" w:rsidRDefault="003D3B87" w:rsidP="001165C2">
      <w:pPr>
        <w:pStyle w:val="Heading3"/>
      </w:pPr>
      <w:bookmarkStart w:id="13" w:name="_Toc173324260"/>
      <w:r w:rsidRPr="003324E4">
        <w:t>Be timely and accurate</w:t>
      </w:r>
      <w:bookmarkEnd w:id="13"/>
    </w:p>
    <w:p w14:paraId="761A607A" w14:textId="56AF0FBB" w:rsidR="00950820" w:rsidRPr="003324E4" w:rsidRDefault="00BC28B2" w:rsidP="009F0D23">
      <w:r w:rsidRPr="003324E4">
        <w:t>E</w:t>
      </w:r>
      <w:r w:rsidR="005B4B93" w:rsidRPr="003324E4">
        <w:t>nsure that accurate and relevant information about policies, programs</w:t>
      </w:r>
      <w:r w:rsidR="00BE36DB" w:rsidRPr="003324E4">
        <w:t xml:space="preserve">, </w:t>
      </w:r>
      <w:r w:rsidR="005B4B93" w:rsidRPr="003324E4">
        <w:t>services</w:t>
      </w:r>
      <w:r w:rsidR="00BE36DB" w:rsidRPr="003324E4">
        <w:t xml:space="preserve"> and opportunities</w:t>
      </w:r>
      <w:r w:rsidR="005B4B93" w:rsidRPr="003324E4">
        <w:t xml:space="preserve"> is disseminated or made available to the community in a timely manner</w:t>
      </w:r>
      <w:r w:rsidRPr="003324E4">
        <w:t>.</w:t>
      </w:r>
    </w:p>
    <w:p w14:paraId="2F3A6512" w14:textId="209DD94D" w:rsidR="00FC2250" w:rsidRPr="003324E4" w:rsidRDefault="00024888" w:rsidP="001165C2">
      <w:pPr>
        <w:pStyle w:val="Heading3"/>
      </w:pPr>
      <w:bookmarkStart w:id="14" w:name="_Toc173324261"/>
      <w:r w:rsidRPr="003324E4">
        <w:t>Be mindful of l</w:t>
      </w:r>
      <w:r w:rsidR="00FC2250" w:rsidRPr="003324E4">
        <w:t>anguage and</w:t>
      </w:r>
      <w:r w:rsidRPr="003324E4">
        <w:t xml:space="preserve"> t</w:t>
      </w:r>
      <w:r w:rsidR="00FC2250" w:rsidRPr="003324E4">
        <w:t>one</w:t>
      </w:r>
      <w:bookmarkEnd w:id="14"/>
    </w:p>
    <w:p w14:paraId="1F6BC667" w14:textId="14FB504E" w:rsidR="00FC2250" w:rsidRPr="003324E4" w:rsidRDefault="00BC28B2" w:rsidP="009F0D23">
      <w:r w:rsidRPr="003324E4">
        <w:t>C</w:t>
      </w:r>
      <w:r w:rsidR="00FC2250" w:rsidRPr="003324E4">
        <w:t xml:space="preserve">ommunications should be in Plain English and must </w:t>
      </w:r>
      <w:r w:rsidR="00137B1F" w:rsidRPr="003324E4">
        <w:t>be culturally sensitive, fair and unbiased</w:t>
      </w:r>
      <w:r w:rsidR="00F45009" w:rsidRPr="003324E4">
        <w:t xml:space="preserve">. </w:t>
      </w:r>
      <w:r w:rsidR="00801145" w:rsidRPr="003324E4">
        <w:t>U</w:t>
      </w:r>
      <w:r w:rsidR="00FC2250" w:rsidRPr="003324E4">
        <w:t>nacceptable language</w:t>
      </w:r>
      <w:r w:rsidR="00801145" w:rsidRPr="003324E4">
        <w:t xml:space="preserve"> (</w:t>
      </w:r>
      <w:r w:rsidR="00FC2250" w:rsidRPr="003324E4">
        <w:t>including blasphemy</w:t>
      </w:r>
      <w:r w:rsidR="00081DC4" w:rsidRPr="003324E4">
        <w:t>, personal slurs</w:t>
      </w:r>
      <w:r w:rsidR="00FB153D" w:rsidRPr="003324E4">
        <w:t xml:space="preserve"> or</w:t>
      </w:r>
      <w:r w:rsidR="00FC2250" w:rsidRPr="003324E4">
        <w:t xml:space="preserve"> swear words</w:t>
      </w:r>
      <w:r w:rsidR="00801145" w:rsidRPr="003324E4">
        <w:t>) and/or</w:t>
      </w:r>
      <w:r w:rsidR="007C1036" w:rsidRPr="003324E4">
        <w:rPr>
          <w:rFonts w:cs="Times New Roman (Body CS)"/>
        </w:rPr>
        <w:t xml:space="preserve"> threatening c</w:t>
      </w:r>
      <w:r w:rsidR="00FC2250" w:rsidRPr="003324E4">
        <w:t>ontent</w:t>
      </w:r>
      <w:r w:rsidR="00801145" w:rsidRPr="003324E4">
        <w:t xml:space="preserve"> </w:t>
      </w:r>
      <w:r w:rsidR="00CE4358" w:rsidRPr="003324E4">
        <w:t>is prohibited</w:t>
      </w:r>
      <w:r w:rsidR="007C1036" w:rsidRPr="003324E4">
        <w:t>.</w:t>
      </w:r>
    </w:p>
    <w:p w14:paraId="04A72175" w14:textId="179068D6" w:rsidR="00FC2250" w:rsidRPr="003324E4" w:rsidRDefault="009F0D23" w:rsidP="001165C2">
      <w:pPr>
        <w:pStyle w:val="Heading3"/>
      </w:pPr>
      <w:bookmarkStart w:id="15" w:name="_Toc173324262"/>
      <w:r w:rsidRPr="003324E4">
        <w:t xml:space="preserve">Be </w:t>
      </w:r>
      <w:r w:rsidR="00FB153D" w:rsidRPr="003324E4">
        <w:t xml:space="preserve">inclusive, </w:t>
      </w:r>
      <w:r w:rsidRPr="003324E4">
        <w:t>objective and apolitical</w:t>
      </w:r>
      <w:bookmarkEnd w:id="15"/>
    </w:p>
    <w:p w14:paraId="7E90C696" w14:textId="045783FB" w:rsidR="0039307E" w:rsidRPr="003324E4" w:rsidRDefault="00FC2250" w:rsidP="0041689E">
      <w:r w:rsidRPr="003324E4">
        <w:t>Information should be presented in unbiased, factual and objective language and not contain personal opinions.</w:t>
      </w:r>
      <w:r w:rsidR="00CE4358" w:rsidRPr="003324E4">
        <w:t xml:space="preserve"> </w:t>
      </w:r>
      <w:r w:rsidR="009F0D23" w:rsidRPr="003324E4">
        <w:t>C</w:t>
      </w:r>
      <w:r w:rsidRPr="003324E4">
        <w:t xml:space="preserve">ommunications should reflect the Tasmanian State Service </w:t>
      </w:r>
      <w:r w:rsidR="00FB153D" w:rsidRPr="003324E4">
        <w:t xml:space="preserve">(TSS) </w:t>
      </w:r>
      <w:r w:rsidRPr="003324E4">
        <w:t>Principles</w:t>
      </w:r>
      <w:r w:rsidR="00686F61">
        <w:t>,</w:t>
      </w:r>
      <w:r w:rsidRPr="003324E4">
        <w:t xml:space="preserve"> and should be apolitical and perform their function in an impartial, ethical and professional manner.</w:t>
      </w:r>
    </w:p>
    <w:p w14:paraId="4142B5E8" w14:textId="77777777" w:rsidR="0039307E" w:rsidRPr="003324E4" w:rsidRDefault="0039307E">
      <w:pPr>
        <w:spacing w:before="0" w:after="0" w:line="240" w:lineRule="auto"/>
      </w:pPr>
      <w:r w:rsidRPr="003324E4">
        <w:br w:type="page"/>
      </w:r>
    </w:p>
    <w:p w14:paraId="2731013A" w14:textId="12C6FB79" w:rsidR="009749B6" w:rsidRPr="003324E4" w:rsidRDefault="00B6691E" w:rsidP="000D7767">
      <w:pPr>
        <w:pStyle w:val="Heading1"/>
      </w:pPr>
      <w:bookmarkStart w:id="16" w:name="_Toc173324263"/>
      <w:r w:rsidRPr="003324E4">
        <w:lastRenderedPageBreak/>
        <w:t>Corporate</w:t>
      </w:r>
      <w:r w:rsidR="007113BF" w:rsidRPr="003324E4">
        <w:t xml:space="preserve"> brand</w:t>
      </w:r>
      <w:r w:rsidRPr="003324E4">
        <w:t xml:space="preserve"> </w:t>
      </w:r>
      <w:r w:rsidR="007113BF" w:rsidRPr="003324E4">
        <w:t>i</w:t>
      </w:r>
      <w:r w:rsidRPr="003324E4">
        <w:t>dentity</w:t>
      </w:r>
      <w:bookmarkEnd w:id="16"/>
    </w:p>
    <w:p w14:paraId="79BCD350" w14:textId="26352A3C" w:rsidR="00C04183" w:rsidRPr="003324E4" w:rsidRDefault="003E24AD" w:rsidP="000D7767">
      <w:pPr>
        <w:pStyle w:val="Heading2"/>
      </w:pPr>
      <w:bookmarkStart w:id="17" w:name="_Toc173324264"/>
      <w:r w:rsidRPr="003324E4">
        <w:t>2</w:t>
      </w:r>
      <w:r w:rsidR="00120639" w:rsidRPr="003324E4">
        <w:t xml:space="preserve">.1 </w:t>
      </w:r>
      <w:r w:rsidR="00C04183" w:rsidRPr="003324E4">
        <w:t xml:space="preserve">Tasmanian Government </w:t>
      </w:r>
      <w:r w:rsidR="00E701D2" w:rsidRPr="003324E4">
        <w:t>corpo</w:t>
      </w:r>
      <w:r w:rsidR="002868C9" w:rsidRPr="003324E4">
        <w:t>r</w:t>
      </w:r>
      <w:r w:rsidR="00E701D2" w:rsidRPr="003324E4">
        <w:t xml:space="preserve">ate </w:t>
      </w:r>
      <w:r w:rsidR="007113BF" w:rsidRPr="003324E4">
        <w:t>b</w:t>
      </w:r>
      <w:r w:rsidR="00C04183" w:rsidRPr="003324E4">
        <w:t>rand</w:t>
      </w:r>
      <w:r w:rsidR="007113BF" w:rsidRPr="003324E4">
        <w:t xml:space="preserve"> identity</w:t>
      </w:r>
      <w:bookmarkEnd w:id="17"/>
    </w:p>
    <w:p w14:paraId="44678101" w14:textId="3738AC08" w:rsidR="0076657D" w:rsidRPr="003324E4" w:rsidRDefault="0076657D" w:rsidP="0076657D">
      <w:r w:rsidRPr="003324E4">
        <w:t>The Tasmanian Government’s corporate brand identity</w:t>
      </w:r>
      <w:r w:rsidR="007113BF" w:rsidRPr="003324E4">
        <w:t xml:space="preserve"> (the brand)</w:t>
      </w:r>
      <w:r w:rsidRPr="003324E4">
        <w:t xml:space="preserve"> is a valuable asset and must be respected, used consistently and maintained at all times to protect the integrity of the </w:t>
      </w:r>
      <w:r w:rsidRPr="00E64BED">
        <w:t>government’s</w:t>
      </w:r>
      <w:r w:rsidRPr="003324E4">
        <w:t xml:space="preserve"> public image. Th</w:t>
      </w:r>
      <w:r w:rsidR="004045B2" w:rsidRPr="003324E4">
        <w:t>e</w:t>
      </w:r>
      <w:r w:rsidR="00E312B8" w:rsidRPr="003324E4">
        <w:t xml:space="preserve"> application of this </w:t>
      </w:r>
      <w:r w:rsidR="007113BF" w:rsidRPr="003324E4">
        <w:t>P</w:t>
      </w:r>
      <w:r w:rsidR="00E312B8" w:rsidRPr="003324E4">
        <w:t xml:space="preserve">olicy across the Tasmanian Government </w:t>
      </w:r>
      <w:r w:rsidR="0001691D" w:rsidRPr="003324E4">
        <w:t xml:space="preserve">intends to make it easier for the Tasmanian community </w:t>
      </w:r>
      <w:r w:rsidRPr="003324E4">
        <w:t xml:space="preserve">to </w:t>
      </w:r>
      <w:r w:rsidR="00A51FD4" w:rsidRPr="003324E4">
        <w:t xml:space="preserve">more easily </w:t>
      </w:r>
      <w:r w:rsidRPr="003324E4">
        <w:t xml:space="preserve">recognise </w:t>
      </w:r>
      <w:r w:rsidR="00B37769" w:rsidRPr="003324E4">
        <w:t>g</w:t>
      </w:r>
      <w:r w:rsidRPr="003324E4">
        <w:t>overnment activities, information, services and opportunities.</w:t>
      </w:r>
    </w:p>
    <w:p w14:paraId="0D16B4AE" w14:textId="3A673FAF" w:rsidR="006C4681" w:rsidRPr="003324E4" w:rsidRDefault="006C4681" w:rsidP="003E79DF">
      <w:pPr>
        <w:pStyle w:val="Heading3"/>
      </w:pPr>
      <w:bookmarkStart w:id="18" w:name="_Toc173324265"/>
      <w:r w:rsidRPr="003324E4">
        <w:t>Strengthening visibility and</w:t>
      </w:r>
      <w:r w:rsidR="00BE0059" w:rsidRPr="003324E4">
        <w:t xml:space="preserve"> consistency</w:t>
      </w:r>
      <w:bookmarkEnd w:id="18"/>
    </w:p>
    <w:p w14:paraId="5FF44543" w14:textId="68F40373" w:rsidR="00A83946" w:rsidRPr="003324E4" w:rsidRDefault="00A5665C" w:rsidP="00A83946">
      <w:r w:rsidRPr="003324E4">
        <w:t>The Tasmanian Gover</w:t>
      </w:r>
      <w:r w:rsidR="000A0042" w:rsidRPr="003324E4">
        <w:t>nment</w:t>
      </w:r>
      <w:r w:rsidR="00935EF9" w:rsidRPr="003324E4">
        <w:t xml:space="preserve"> </w:t>
      </w:r>
      <w:r w:rsidR="00E64BED">
        <w:t>is a</w:t>
      </w:r>
      <w:r w:rsidR="00E64BED" w:rsidRPr="003324E4">
        <w:t xml:space="preserve"> </w:t>
      </w:r>
      <w:r w:rsidR="000A0042" w:rsidRPr="003324E4">
        <w:t xml:space="preserve">well-recognised and trusted brand. </w:t>
      </w:r>
      <w:r w:rsidR="002B271C" w:rsidRPr="003324E4">
        <w:t xml:space="preserve">By </w:t>
      </w:r>
      <w:r w:rsidR="00B37769" w:rsidRPr="003324E4">
        <w:t xml:space="preserve">using </w:t>
      </w:r>
      <w:r w:rsidR="002B271C" w:rsidRPr="003324E4">
        <w:t xml:space="preserve">a </w:t>
      </w:r>
      <w:r w:rsidR="00B37769" w:rsidRPr="003324E4">
        <w:t>cohesive</w:t>
      </w:r>
      <w:r w:rsidR="002B271C" w:rsidRPr="003324E4">
        <w:t xml:space="preserve"> approach to </w:t>
      </w:r>
      <w:r w:rsidR="00D45FC8" w:rsidRPr="003324E4">
        <w:t xml:space="preserve">the application of </w:t>
      </w:r>
      <w:r w:rsidR="00EF75BE" w:rsidRPr="003324E4">
        <w:t xml:space="preserve">brand, we can </w:t>
      </w:r>
      <w:r w:rsidR="000A0042" w:rsidRPr="003324E4">
        <w:t xml:space="preserve">maximise </w:t>
      </w:r>
      <w:r w:rsidR="00A20A22" w:rsidRPr="003324E4">
        <w:t>its impact and reach</w:t>
      </w:r>
      <w:r w:rsidR="001F49F4" w:rsidRPr="003324E4">
        <w:t>. To do</w:t>
      </w:r>
      <w:r w:rsidR="00E64BED">
        <w:t>,</w:t>
      </w:r>
      <w:r w:rsidR="001F49F4" w:rsidRPr="003324E4">
        <w:t xml:space="preserve"> this the brand should be </w:t>
      </w:r>
      <w:r w:rsidR="008B5E98" w:rsidRPr="003324E4">
        <w:t xml:space="preserve">applied adhering to Policy directions </w:t>
      </w:r>
      <w:r w:rsidR="001F49F4" w:rsidRPr="003324E4">
        <w:t xml:space="preserve">and care should be taken not to </w:t>
      </w:r>
      <w:r w:rsidR="00393563" w:rsidRPr="003324E4">
        <w:t xml:space="preserve">dilute </w:t>
      </w:r>
      <w:r w:rsidR="00C50BBF" w:rsidRPr="003324E4">
        <w:t>it through sub-brands</w:t>
      </w:r>
      <w:r w:rsidR="003551E1" w:rsidRPr="003324E4">
        <w:t xml:space="preserve">, corporate and business unit </w:t>
      </w:r>
      <w:r w:rsidR="00D030DA">
        <w:t>entities</w:t>
      </w:r>
      <w:r w:rsidR="00D030DA" w:rsidRPr="003324E4">
        <w:t xml:space="preserve"> </w:t>
      </w:r>
      <w:r w:rsidR="003551E1" w:rsidRPr="003324E4">
        <w:t xml:space="preserve">and </w:t>
      </w:r>
      <w:r w:rsidR="00153AF3" w:rsidRPr="003324E4">
        <w:t>campaigns.</w:t>
      </w:r>
      <w:r w:rsidR="00D63155" w:rsidRPr="003324E4">
        <w:t xml:space="preserve"> To assist with this approach</w:t>
      </w:r>
      <w:r w:rsidR="00686F61">
        <w:t>,</w:t>
      </w:r>
      <w:r w:rsidR="00D63155" w:rsidRPr="003324E4">
        <w:t xml:space="preserve"> </w:t>
      </w:r>
      <w:r w:rsidR="00686F61">
        <w:t>the government is</w:t>
      </w:r>
      <w:r w:rsidR="00F70A14" w:rsidRPr="003324E4">
        <w:t xml:space="preserve"> </w:t>
      </w:r>
      <w:r w:rsidR="00D63155" w:rsidRPr="003324E4">
        <w:t xml:space="preserve">introducing </w:t>
      </w:r>
      <w:r w:rsidR="00F6014C" w:rsidRPr="003324E4">
        <w:t>a brand hierarchy.</w:t>
      </w:r>
    </w:p>
    <w:p w14:paraId="168D0CB7" w14:textId="77777777" w:rsidR="00EA3EE4" w:rsidRPr="003324E4" w:rsidRDefault="00EA3EE4">
      <w:pPr>
        <w:spacing w:before="0" w:after="0" w:line="240" w:lineRule="auto"/>
        <w:rPr>
          <w:rFonts w:cs="Arial"/>
          <w:b/>
          <w:bCs/>
          <w:sz w:val="48"/>
          <w:szCs w:val="56"/>
        </w:rPr>
      </w:pPr>
      <w:bookmarkStart w:id="19" w:name="_Toc134525437"/>
      <w:bookmarkStart w:id="20" w:name="_Toc139814773"/>
      <w:r w:rsidRPr="003324E4">
        <w:br w:type="page"/>
      </w:r>
    </w:p>
    <w:p w14:paraId="48E7EC94" w14:textId="360DA21F" w:rsidR="00A25054" w:rsidRPr="003324E4" w:rsidRDefault="008B254D" w:rsidP="000D7767">
      <w:pPr>
        <w:pStyle w:val="Heading2"/>
      </w:pPr>
      <w:bookmarkStart w:id="21" w:name="_Toc173324266"/>
      <w:r w:rsidRPr="003324E4">
        <w:lastRenderedPageBreak/>
        <w:t>2.2</w:t>
      </w:r>
      <w:r w:rsidR="00DF1F4C" w:rsidRPr="003324E4">
        <w:t xml:space="preserve"> </w:t>
      </w:r>
      <w:r w:rsidRPr="003324E4">
        <w:t>Tasmanian Government corporate brand hierarchy</w:t>
      </w:r>
      <w:bookmarkEnd w:id="19"/>
      <w:bookmarkEnd w:id="20"/>
      <w:bookmarkEnd w:id="21"/>
    </w:p>
    <w:p w14:paraId="43F8C417" w14:textId="7D9FC35E" w:rsidR="00EA3EE4" w:rsidRPr="003324E4" w:rsidRDefault="008B254D" w:rsidP="007F77D5">
      <w:r w:rsidRPr="003324E4">
        <w:t xml:space="preserve">The Tasmanian Government corporate brand hierarchy (brand hierarchy) has been developed to show the different groups of government brands and how they are to be used within the context of the Tasmanian Government’s corporate brand. The brand hierarchy has been designed to promote, encourage and aid a consistent and easy application of the </w:t>
      </w:r>
      <w:r w:rsidRPr="0051228F">
        <w:rPr>
          <w:i/>
          <w:iCs/>
        </w:rPr>
        <w:t xml:space="preserve">Tasmanian Government Corporate Brand </w:t>
      </w:r>
      <w:r w:rsidR="00D030DA" w:rsidRPr="0051228F">
        <w:rPr>
          <w:i/>
          <w:iCs/>
        </w:rPr>
        <w:t>I</w:t>
      </w:r>
      <w:r w:rsidR="00EA3EE4" w:rsidRPr="0051228F">
        <w:rPr>
          <w:i/>
          <w:iCs/>
        </w:rPr>
        <w:t xml:space="preserve">dentity </w:t>
      </w:r>
      <w:r w:rsidRPr="0051228F">
        <w:rPr>
          <w:i/>
          <w:iCs/>
        </w:rPr>
        <w:t xml:space="preserve">and Communications Policy </w:t>
      </w:r>
      <w:r w:rsidRPr="003324E4">
        <w:t>across all Tasmanian Government entities and the marketing and communications materials and assets they produce and manage.</w:t>
      </w:r>
    </w:p>
    <w:p w14:paraId="2913AD87" w14:textId="0409C49C" w:rsidR="008B254D" w:rsidRPr="003324E4" w:rsidRDefault="008B254D" w:rsidP="007F77D5">
      <w:r w:rsidRPr="003324E4">
        <w:t xml:space="preserve">The brand hierarchy consists of five brand groups </w:t>
      </w:r>
      <w:r w:rsidR="00EE79DA">
        <w:t>and</w:t>
      </w:r>
      <w:r w:rsidR="00EE79DA" w:rsidRPr="003324E4">
        <w:t xml:space="preserve"> </w:t>
      </w:r>
      <w:r w:rsidR="00EA3EE4" w:rsidRPr="003324E4">
        <w:t xml:space="preserve">can be compared to </w:t>
      </w:r>
      <w:r w:rsidRPr="003324E4">
        <w:t>a solar system. The Tasmanian Government corporate brand is the master brand</w:t>
      </w:r>
      <w:r w:rsidR="00EE79DA">
        <w:t xml:space="preserve">, or </w:t>
      </w:r>
      <w:r w:rsidRPr="003324E4">
        <w:t xml:space="preserve">the ‘sun’ in the illustration below. The further brand groups are away from the master brand the less impact it has, meaning </w:t>
      </w:r>
      <w:r w:rsidR="00EE79DA">
        <w:t>that</w:t>
      </w:r>
      <w:r w:rsidRPr="003324E4">
        <w:t xml:space="preserve"> fewer master brand elements need to be applied.</w:t>
      </w:r>
    </w:p>
    <w:p w14:paraId="3E6EAC3A" w14:textId="7A542725" w:rsidR="00EA3EE4" w:rsidRPr="003324E4" w:rsidRDefault="008E516F" w:rsidP="00E70B6F">
      <w:pPr>
        <w:rPr>
          <w:rStyle w:val="Heading5Char"/>
          <w:rFonts w:cs="Times New Roman (Body CS)"/>
          <w:b w:val="0"/>
          <w:bCs w:val="0"/>
        </w:rPr>
      </w:pPr>
      <w:r w:rsidRPr="003324E4">
        <w:rPr>
          <w:rFonts w:eastAsiaTheme="majorEastAsia" w:cs="Times New Roman (Body CS)"/>
          <w:noProof/>
          <w:color w:val="000000" w:themeColor="text1"/>
          <w:szCs w:val="22"/>
        </w:rPr>
        <w:drawing>
          <wp:inline distT="0" distB="0" distL="0" distR="0" wp14:anchorId="23A5ADBB" wp14:editId="543DE721">
            <wp:extent cx="5485772" cy="2039040"/>
            <wp:effectExtent l="0" t="0" r="635" b="5715"/>
            <wp:docPr id="13" name="brand hierarchy.jpg" descr="Brand hierarchy consisting of 5 circles the biggest on the left is the master brand, followed by the department brand, Sub-brand, endorsed brand and last stand-alone brand. the circles get smaller from left to right."/>
            <wp:cNvGraphicFramePr/>
            <a:graphic xmlns:a="http://schemas.openxmlformats.org/drawingml/2006/main">
              <a:graphicData uri="http://schemas.openxmlformats.org/drawingml/2006/picture">
                <pic:pic xmlns:pic="http://schemas.openxmlformats.org/drawingml/2006/picture">
                  <pic:nvPicPr>
                    <pic:cNvPr id="13" name="brand hierarchy.jpg" descr="Brand hierarchy consisting of 5 circles the biggest on the left is the master brand, followed by the department brand, Sub-brand, endorsed brand and last stand-alone brand. the circles get smaller from left to right."/>
                    <pic:cNvPicPr/>
                  </pic:nvPicPr>
                  <pic:blipFill rotWithShape="1">
                    <a:blip r:embed="rId14">
                      <a:extLst>
                        <a:ext uri="{28A0092B-C50C-407E-A947-70E740481C1C}">
                          <a14:useLocalDpi xmlns:a14="http://schemas.microsoft.com/office/drawing/2010/main" val="0"/>
                        </a:ext>
                      </a:extLst>
                    </a:blip>
                    <a:srcRect t="11434" b="4180"/>
                    <a:stretch/>
                  </pic:blipFill>
                  <pic:spPr bwMode="auto">
                    <a:xfrm>
                      <a:off x="0" y="0"/>
                      <a:ext cx="5485772" cy="2039040"/>
                    </a:xfrm>
                    <a:prstGeom prst="rect">
                      <a:avLst/>
                    </a:prstGeom>
                    <a:ln>
                      <a:noFill/>
                    </a:ln>
                    <a:extLst>
                      <a:ext uri="{53640926-AAD7-44D8-BBD7-CCE9431645EC}">
                        <a14:shadowObscured xmlns:a14="http://schemas.microsoft.com/office/drawing/2010/main"/>
                      </a:ext>
                    </a:extLst>
                  </pic:spPr>
                </pic:pic>
              </a:graphicData>
            </a:graphic>
          </wp:inline>
        </w:drawing>
      </w:r>
    </w:p>
    <w:p w14:paraId="733F7343" w14:textId="7DD58C03" w:rsidR="00F07CC0" w:rsidRPr="003324E4" w:rsidRDefault="00F07CC0" w:rsidP="00F07CC0">
      <w:pPr>
        <w:rPr>
          <w:b/>
        </w:rPr>
      </w:pPr>
      <w:bookmarkStart w:id="22" w:name="_Hlk167292735"/>
      <w:r w:rsidRPr="003324E4">
        <w:rPr>
          <w:rStyle w:val="Heading5Char"/>
        </w:rPr>
        <w:t>Master brand</w:t>
      </w:r>
      <w:r w:rsidRPr="003324E4">
        <w:t xml:space="preserve"> is the overarching Tasmanian Government’s corporate brand. This applies to all Tasmanian Government corporate communication and marketing assets</w:t>
      </w:r>
      <w:r>
        <w:t xml:space="preserve"> and </w:t>
      </w:r>
      <w:r w:rsidRPr="003324E4">
        <w:t>activities</w:t>
      </w:r>
      <w:r>
        <w:t>,</w:t>
      </w:r>
      <w:r w:rsidRPr="003324E4">
        <w:t xml:space="preserve"> including: major policies and related activities </w:t>
      </w:r>
      <w:r>
        <w:t>such as</w:t>
      </w:r>
      <w:r w:rsidRPr="003324E4">
        <w:t xml:space="preserve"> campaigns, public notices, stationery, signage, work wear, merchandise, websites and other digital assets.</w:t>
      </w:r>
    </w:p>
    <w:bookmarkEnd w:id="22"/>
    <w:p w14:paraId="474C53EC" w14:textId="3596C09C" w:rsidR="008B254D" w:rsidRPr="003324E4" w:rsidRDefault="008B254D" w:rsidP="00E70B6F">
      <w:pPr>
        <w:rPr>
          <w:b/>
        </w:rPr>
      </w:pPr>
      <w:r w:rsidRPr="003324E4">
        <w:rPr>
          <w:b/>
          <w:bCs/>
        </w:rPr>
        <w:t>Department brand</w:t>
      </w:r>
      <w:r w:rsidR="008D640D" w:rsidRPr="003324E4">
        <w:rPr>
          <w:b/>
          <w:bCs/>
        </w:rPr>
        <w:t xml:space="preserve"> </w:t>
      </w:r>
      <w:r w:rsidRPr="003324E4">
        <w:t>is how the individual departments present themselves, including all their internal and external facing communications and marketing activities</w:t>
      </w:r>
      <w:r w:rsidR="00125FD8">
        <w:t>;</w:t>
      </w:r>
      <w:r w:rsidRPr="003324E4">
        <w:t xml:space="preserve"> </w:t>
      </w:r>
      <w:r w:rsidR="00125FD8">
        <w:t>f</w:t>
      </w:r>
      <w:r w:rsidRPr="003324E4">
        <w:t>or example</w:t>
      </w:r>
      <w:r w:rsidR="00125FD8">
        <w:t>,</w:t>
      </w:r>
      <w:r w:rsidRPr="003324E4">
        <w:t xml:space="preserve"> campaigns, development of graphic devices, websites, social media, eDMs.</w:t>
      </w:r>
    </w:p>
    <w:p w14:paraId="68019CAC" w14:textId="77777777" w:rsidR="008B254D" w:rsidRPr="003324E4" w:rsidRDefault="008B254D" w:rsidP="00E70B6F">
      <w:pPr>
        <w:rPr>
          <w:b/>
        </w:rPr>
      </w:pPr>
      <w:r w:rsidRPr="003324E4">
        <w:t xml:space="preserve">The departments are: </w:t>
      </w:r>
    </w:p>
    <w:p w14:paraId="20E45C36" w14:textId="77777777" w:rsidR="008B254D" w:rsidRPr="003324E4" w:rsidRDefault="008B254D" w:rsidP="008B254D">
      <w:pPr>
        <w:pStyle w:val="ListParagraph"/>
        <w:numPr>
          <w:ilvl w:val="0"/>
          <w:numId w:val="79"/>
        </w:numPr>
        <w:spacing w:before="0" w:after="140" w:line="300" w:lineRule="exact"/>
      </w:pPr>
      <w:r w:rsidRPr="003324E4">
        <w:t>Department for Education, Children and Young People (DECYP)</w:t>
      </w:r>
    </w:p>
    <w:p w14:paraId="73B24267" w14:textId="77777777" w:rsidR="008B254D" w:rsidRPr="003324E4" w:rsidRDefault="008B254D" w:rsidP="008B254D">
      <w:pPr>
        <w:pStyle w:val="ListParagraph"/>
        <w:numPr>
          <w:ilvl w:val="0"/>
          <w:numId w:val="79"/>
        </w:numPr>
        <w:spacing w:before="0" w:after="140" w:line="300" w:lineRule="exact"/>
      </w:pPr>
      <w:r w:rsidRPr="003324E4">
        <w:t>Department of Health (DoH)</w:t>
      </w:r>
    </w:p>
    <w:p w14:paraId="18AA71DD" w14:textId="77777777" w:rsidR="008B254D" w:rsidRPr="003324E4" w:rsidRDefault="008B254D" w:rsidP="008B254D">
      <w:pPr>
        <w:pStyle w:val="ListParagraph"/>
        <w:numPr>
          <w:ilvl w:val="0"/>
          <w:numId w:val="79"/>
        </w:numPr>
        <w:spacing w:before="0" w:after="140" w:line="300" w:lineRule="exact"/>
      </w:pPr>
      <w:r w:rsidRPr="003324E4">
        <w:t>Department of Justice (DoJ)</w:t>
      </w:r>
    </w:p>
    <w:p w14:paraId="5DDEFC48" w14:textId="77777777" w:rsidR="008B254D" w:rsidRPr="003324E4" w:rsidRDefault="008B254D" w:rsidP="008B254D">
      <w:pPr>
        <w:pStyle w:val="ListParagraph"/>
        <w:numPr>
          <w:ilvl w:val="0"/>
          <w:numId w:val="79"/>
        </w:numPr>
        <w:spacing w:before="0" w:after="140" w:line="300" w:lineRule="exact"/>
      </w:pPr>
      <w:r w:rsidRPr="003324E4">
        <w:t>Department of Natural Resources and Environment Tasmania (NRE Tas)</w:t>
      </w:r>
    </w:p>
    <w:p w14:paraId="4E813D8F" w14:textId="77777777" w:rsidR="008B254D" w:rsidRPr="003324E4" w:rsidRDefault="008B254D" w:rsidP="008B254D">
      <w:pPr>
        <w:pStyle w:val="ListParagraph"/>
        <w:numPr>
          <w:ilvl w:val="0"/>
          <w:numId w:val="79"/>
        </w:numPr>
        <w:spacing w:before="0" w:after="140" w:line="300" w:lineRule="exact"/>
      </w:pPr>
      <w:r w:rsidRPr="003324E4">
        <w:t>Department of Police, Fire and Emergency Management (DPFEM)</w:t>
      </w:r>
    </w:p>
    <w:p w14:paraId="4F2363E6" w14:textId="77777777" w:rsidR="008B254D" w:rsidRPr="003324E4" w:rsidRDefault="008B254D" w:rsidP="008B254D">
      <w:pPr>
        <w:pStyle w:val="ListParagraph"/>
        <w:numPr>
          <w:ilvl w:val="0"/>
          <w:numId w:val="79"/>
        </w:numPr>
        <w:spacing w:before="0" w:after="140" w:line="300" w:lineRule="exact"/>
      </w:pPr>
      <w:r w:rsidRPr="003324E4">
        <w:t>Department of Premier and Cabinet (DPAC)</w:t>
      </w:r>
    </w:p>
    <w:p w14:paraId="5F6C7CA3" w14:textId="77777777" w:rsidR="00BD1440" w:rsidRPr="003324E4" w:rsidRDefault="008B254D" w:rsidP="00BD1440">
      <w:pPr>
        <w:pStyle w:val="ListParagraph"/>
        <w:numPr>
          <w:ilvl w:val="0"/>
          <w:numId w:val="79"/>
        </w:numPr>
        <w:spacing w:before="0" w:after="140" w:line="300" w:lineRule="exact"/>
      </w:pPr>
      <w:r w:rsidRPr="003324E4">
        <w:t>Department of State Growth (State Growth)</w:t>
      </w:r>
    </w:p>
    <w:p w14:paraId="51F2EBE5" w14:textId="1BF0950C" w:rsidR="00747FF4" w:rsidRPr="003324E4" w:rsidRDefault="008B254D" w:rsidP="00BD1440">
      <w:pPr>
        <w:pStyle w:val="ListParagraph"/>
        <w:numPr>
          <w:ilvl w:val="0"/>
          <w:numId w:val="79"/>
        </w:numPr>
        <w:spacing w:before="0" w:after="140" w:line="300" w:lineRule="exact"/>
      </w:pPr>
      <w:r w:rsidRPr="003324E4">
        <w:t>Department of Treasury and Finance (Treasury)</w:t>
      </w:r>
      <w:r w:rsidR="00686F61">
        <w:t>.</w:t>
      </w:r>
    </w:p>
    <w:p w14:paraId="6A9CEB21" w14:textId="77777777" w:rsidR="00F07CC0" w:rsidRDefault="00F07CC0">
      <w:pPr>
        <w:spacing w:before="0" w:after="0" w:line="240" w:lineRule="auto"/>
        <w:rPr>
          <w:b/>
          <w:bCs/>
        </w:rPr>
      </w:pPr>
      <w:r>
        <w:rPr>
          <w:b/>
          <w:bCs/>
        </w:rPr>
        <w:br w:type="page"/>
      </w:r>
    </w:p>
    <w:p w14:paraId="7696C41A" w14:textId="3D25B4FC" w:rsidR="008B254D" w:rsidRPr="003324E4" w:rsidRDefault="008B254D" w:rsidP="00E70B6F">
      <w:r w:rsidRPr="0051228F">
        <w:rPr>
          <w:b/>
          <w:bCs/>
        </w:rPr>
        <w:lastRenderedPageBreak/>
        <w:t>Approved</w:t>
      </w:r>
      <w:r w:rsidRPr="003B485F">
        <w:rPr>
          <w:b/>
          <w:bCs/>
        </w:rPr>
        <w:t xml:space="preserve"> </w:t>
      </w:r>
      <w:r w:rsidR="00125FD8">
        <w:rPr>
          <w:b/>
          <w:bCs/>
        </w:rPr>
        <w:t>s</w:t>
      </w:r>
      <w:r w:rsidR="00125FD8" w:rsidRPr="003324E4">
        <w:rPr>
          <w:b/>
          <w:bCs/>
        </w:rPr>
        <w:t>ub</w:t>
      </w:r>
      <w:r w:rsidRPr="003324E4">
        <w:rPr>
          <w:b/>
          <w:bCs/>
        </w:rPr>
        <w:t xml:space="preserve">-brands </w:t>
      </w:r>
      <w:r w:rsidRPr="003324E4">
        <w:t>include all</w:t>
      </w:r>
      <w:r w:rsidRPr="003324E4">
        <w:rPr>
          <w:b/>
          <w:bCs/>
        </w:rPr>
        <w:t xml:space="preserve"> </w:t>
      </w:r>
      <w:r w:rsidRPr="003324E4">
        <w:t>Tasmanian Government sub-brands and public</w:t>
      </w:r>
      <w:r w:rsidR="00686F61">
        <w:t>-</w:t>
      </w:r>
      <w:r w:rsidRPr="003324E4">
        <w:t xml:space="preserve">facing government entities. A sub-brand is an area of the Tasmanian Government </w:t>
      </w:r>
      <w:r w:rsidR="00125FD8">
        <w:t xml:space="preserve">that </w:t>
      </w:r>
      <w:r w:rsidRPr="003324E4">
        <w:t xml:space="preserve">has been given permission to develop its own logo as an extension of the Tasmanian Government brand for operational, communications and/or marketing purposes to best communicate what </w:t>
      </w:r>
      <w:r w:rsidR="00686F61">
        <w:t>it does</w:t>
      </w:r>
      <w:r w:rsidRPr="003324E4">
        <w:t xml:space="preserve"> and </w:t>
      </w:r>
      <w:r w:rsidR="00686F61">
        <w:t xml:space="preserve">engage effectively </w:t>
      </w:r>
      <w:r w:rsidR="00D23355">
        <w:t>with</w:t>
      </w:r>
      <w:r w:rsidR="00D23355" w:rsidRPr="003324E4">
        <w:t xml:space="preserve"> </w:t>
      </w:r>
      <w:r w:rsidR="00686F61">
        <w:t>its</w:t>
      </w:r>
      <w:r w:rsidR="00686F61" w:rsidRPr="003324E4">
        <w:t xml:space="preserve"> </w:t>
      </w:r>
      <w:r w:rsidRPr="003324E4">
        <w:t>audience/s</w:t>
      </w:r>
      <w:r w:rsidR="00D23355">
        <w:t>.</w:t>
      </w:r>
    </w:p>
    <w:p w14:paraId="10EE118F" w14:textId="5BDE7292" w:rsidR="008B254D" w:rsidRPr="003324E4" w:rsidRDefault="00D23355" w:rsidP="00E70B6F">
      <w:r>
        <w:t>Contact the</w:t>
      </w:r>
      <w:r w:rsidRPr="003324E4">
        <w:t xml:space="preserve"> </w:t>
      </w:r>
      <w:r w:rsidR="008B254D" w:rsidRPr="003324E4">
        <w:t>Department of Premier and Cabinet (DPAC) Communications Unit for the sub-brand style guide</w:t>
      </w:r>
      <w:r>
        <w:t>,</w:t>
      </w:r>
      <w:r w:rsidR="008B254D" w:rsidRPr="003324E4">
        <w:t xml:space="preserve"> including examples of how sub-brands apply their identity to internal and external facing communication and marketing assets and collateral.</w:t>
      </w:r>
    </w:p>
    <w:p w14:paraId="18245505" w14:textId="2DAD4208" w:rsidR="008B254D" w:rsidRPr="003324E4" w:rsidRDefault="008B254D" w:rsidP="00E70B6F">
      <w:r w:rsidRPr="003324E4">
        <w:t xml:space="preserve">This applies to: </w:t>
      </w:r>
    </w:p>
    <w:p w14:paraId="44DE71E4" w14:textId="77777777" w:rsidR="008B254D" w:rsidRPr="003324E4" w:rsidRDefault="008B254D" w:rsidP="008B254D">
      <w:pPr>
        <w:pStyle w:val="ListParagraph"/>
        <w:numPr>
          <w:ilvl w:val="0"/>
          <w:numId w:val="79"/>
        </w:numPr>
        <w:spacing w:before="0" w:after="140" w:line="300" w:lineRule="exact"/>
      </w:pPr>
      <w:r w:rsidRPr="003324E4">
        <w:t>Ambulance Tasmania</w:t>
      </w:r>
    </w:p>
    <w:p w14:paraId="24C3FFD6" w14:textId="77777777" w:rsidR="008B254D" w:rsidRPr="003324E4" w:rsidRDefault="008B254D" w:rsidP="008B254D">
      <w:pPr>
        <w:pStyle w:val="ListParagraph"/>
        <w:numPr>
          <w:ilvl w:val="0"/>
          <w:numId w:val="79"/>
        </w:numPr>
        <w:spacing w:before="0" w:after="140" w:line="300" w:lineRule="exact"/>
      </w:pPr>
      <w:r w:rsidRPr="003324E4">
        <w:t>Child and Family Learning Centres</w:t>
      </w:r>
    </w:p>
    <w:p w14:paraId="0E3A7D93" w14:textId="77777777" w:rsidR="008B254D" w:rsidRPr="003324E4" w:rsidRDefault="008B254D" w:rsidP="008B254D">
      <w:pPr>
        <w:pStyle w:val="ListParagraph"/>
        <w:numPr>
          <w:ilvl w:val="0"/>
          <w:numId w:val="79"/>
        </w:numPr>
        <w:spacing w:before="0" w:after="140" w:line="300" w:lineRule="exact"/>
      </w:pPr>
      <w:r w:rsidRPr="003324E4">
        <w:t>Consumer, Building and Occupational Services (CBOS)</w:t>
      </w:r>
    </w:p>
    <w:p w14:paraId="74F03928" w14:textId="77777777" w:rsidR="008B254D" w:rsidRPr="003324E4" w:rsidRDefault="008B254D" w:rsidP="008B254D">
      <w:pPr>
        <w:pStyle w:val="ListParagraph"/>
        <w:numPr>
          <w:ilvl w:val="0"/>
          <w:numId w:val="79"/>
        </w:numPr>
        <w:spacing w:before="0" w:after="140" w:line="300" w:lineRule="exact"/>
      </w:pPr>
      <w:r w:rsidRPr="003324E4">
        <w:t>Inland Fisheries Service</w:t>
      </w:r>
    </w:p>
    <w:p w14:paraId="3ECD9BAF" w14:textId="77777777" w:rsidR="008B254D" w:rsidRPr="003324E4" w:rsidRDefault="008B254D" w:rsidP="008B254D">
      <w:pPr>
        <w:pStyle w:val="ListParagraph"/>
        <w:numPr>
          <w:ilvl w:val="0"/>
          <w:numId w:val="79"/>
        </w:numPr>
        <w:spacing w:before="0" w:after="140" w:line="300" w:lineRule="exact"/>
      </w:pPr>
      <w:r w:rsidRPr="003324E4">
        <w:t>Libraries Tasmania</w:t>
      </w:r>
    </w:p>
    <w:p w14:paraId="70DA4EA1" w14:textId="77777777" w:rsidR="008B254D" w:rsidRPr="003324E4" w:rsidRDefault="008B254D" w:rsidP="008B254D">
      <w:pPr>
        <w:pStyle w:val="ListParagraph"/>
        <w:numPr>
          <w:ilvl w:val="0"/>
          <w:numId w:val="79"/>
        </w:numPr>
        <w:spacing w:before="0" w:after="140" w:line="300" w:lineRule="exact"/>
      </w:pPr>
      <w:r w:rsidRPr="003324E4">
        <w:t>Royal Hobart Hospital</w:t>
      </w:r>
    </w:p>
    <w:p w14:paraId="02077053" w14:textId="77777777" w:rsidR="008B254D" w:rsidRPr="003324E4" w:rsidRDefault="008B254D" w:rsidP="008B254D">
      <w:pPr>
        <w:pStyle w:val="ListParagraph"/>
        <w:numPr>
          <w:ilvl w:val="0"/>
          <w:numId w:val="79"/>
        </w:numPr>
        <w:spacing w:before="0" w:after="140" w:line="300" w:lineRule="exact"/>
      </w:pPr>
      <w:r w:rsidRPr="003324E4">
        <w:t>Screen Tasmania</w:t>
      </w:r>
    </w:p>
    <w:p w14:paraId="726CE11D" w14:textId="77777777" w:rsidR="008B254D" w:rsidRPr="003324E4" w:rsidRDefault="008B254D" w:rsidP="008B254D">
      <w:pPr>
        <w:pStyle w:val="ListParagraph"/>
        <w:numPr>
          <w:ilvl w:val="0"/>
          <w:numId w:val="79"/>
        </w:numPr>
        <w:spacing w:before="0" w:after="140" w:line="300" w:lineRule="exact"/>
      </w:pPr>
      <w:r w:rsidRPr="003324E4">
        <w:t>Service Tasmania</w:t>
      </w:r>
    </w:p>
    <w:p w14:paraId="560501E2" w14:textId="77777777" w:rsidR="008B254D" w:rsidRDefault="008B254D" w:rsidP="008B254D">
      <w:pPr>
        <w:pStyle w:val="ListParagraph"/>
        <w:numPr>
          <w:ilvl w:val="0"/>
          <w:numId w:val="79"/>
        </w:numPr>
        <w:spacing w:before="0" w:after="140" w:line="300" w:lineRule="exact"/>
      </w:pPr>
      <w:r w:rsidRPr="003324E4">
        <w:t>State Emergency Service</w:t>
      </w:r>
    </w:p>
    <w:p w14:paraId="19261EAF" w14:textId="77777777" w:rsidR="008B254D" w:rsidRPr="003324E4" w:rsidRDefault="008B254D" w:rsidP="008B254D">
      <w:pPr>
        <w:pStyle w:val="ListParagraph"/>
        <w:numPr>
          <w:ilvl w:val="0"/>
          <w:numId w:val="79"/>
        </w:numPr>
        <w:spacing w:before="0" w:after="140" w:line="300" w:lineRule="exact"/>
      </w:pPr>
      <w:r w:rsidRPr="003324E4">
        <w:t>Tasmania Fire Service</w:t>
      </w:r>
    </w:p>
    <w:p w14:paraId="6673E269" w14:textId="77777777" w:rsidR="008B254D" w:rsidRPr="003324E4" w:rsidRDefault="008B254D" w:rsidP="008B254D">
      <w:pPr>
        <w:pStyle w:val="ListParagraph"/>
        <w:numPr>
          <w:ilvl w:val="0"/>
          <w:numId w:val="79"/>
        </w:numPr>
        <w:spacing w:before="0" w:after="140" w:line="300" w:lineRule="exact"/>
      </w:pPr>
      <w:r w:rsidRPr="003324E4">
        <w:t>Tasmania Health</w:t>
      </w:r>
    </w:p>
    <w:p w14:paraId="06C1B0E3" w14:textId="77777777" w:rsidR="008B254D" w:rsidRPr="003324E4" w:rsidRDefault="008B254D" w:rsidP="008B254D">
      <w:pPr>
        <w:pStyle w:val="ListParagraph"/>
        <w:numPr>
          <w:ilvl w:val="0"/>
          <w:numId w:val="79"/>
        </w:numPr>
        <w:spacing w:before="0" w:after="140" w:line="300" w:lineRule="exact"/>
      </w:pPr>
      <w:r w:rsidRPr="003324E4">
        <w:t>Tasmania Parks and Wildlife Service</w:t>
      </w:r>
    </w:p>
    <w:p w14:paraId="0725BC6D" w14:textId="77777777" w:rsidR="008B254D" w:rsidRPr="003324E4" w:rsidRDefault="008B254D" w:rsidP="008B254D">
      <w:pPr>
        <w:pStyle w:val="ListParagraph"/>
        <w:numPr>
          <w:ilvl w:val="0"/>
          <w:numId w:val="79"/>
        </w:numPr>
        <w:spacing w:before="0" w:after="140" w:line="300" w:lineRule="exact"/>
      </w:pPr>
      <w:r w:rsidRPr="003324E4">
        <w:t>Tasmanian Institute of Sport</w:t>
      </w:r>
    </w:p>
    <w:p w14:paraId="4DBA4DF4" w14:textId="77777777" w:rsidR="008B254D" w:rsidRPr="003324E4" w:rsidRDefault="008B254D" w:rsidP="008B254D">
      <w:pPr>
        <w:pStyle w:val="ListParagraph"/>
        <w:numPr>
          <w:ilvl w:val="0"/>
          <w:numId w:val="79"/>
        </w:numPr>
        <w:spacing w:before="0" w:after="140" w:line="300" w:lineRule="exact"/>
      </w:pPr>
      <w:r w:rsidRPr="003324E4">
        <w:t>Tasmanian Museum and Art Gallery (TMAG)</w:t>
      </w:r>
    </w:p>
    <w:p w14:paraId="7F4D77DB" w14:textId="77777777" w:rsidR="008B254D" w:rsidRPr="003324E4" w:rsidRDefault="008B254D" w:rsidP="008B254D">
      <w:pPr>
        <w:pStyle w:val="ListParagraph"/>
        <w:numPr>
          <w:ilvl w:val="0"/>
          <w:numId w:val="79"/>
        </w:numPr>
        <w:spacing w:before="0" w:after="140" w:line="300" w:lineRule="exact"/>
      </w:pPr>
      <w:r w:rsidRPr="003324E4">
        <w:t xml:space="preserve">Tasmania Police </w:t>
      </w:r>
    </w:p>
    <w:p w14:paraId="369EF9DC" w14:textId="77777777" w:rsidR="008B254D" w:rsidRPr="003324E4" w:rsidRDefault="008B254D" w:rsidP="008B254D">
      <w:pPr>
        <w:pStyle w:val="ListParagraph"/>
        <w:numPr>
          <w:ilvl w:val="0"/>
          <w:numId w:val="79"/>
        </w:numPr>
        <w:spacing w:before="0" w:after="140" w:line="300" w:lineRule="exact"/>
      </w:pPr>
      <w:r w:rsidRPr="003324E4">
        <w:t>Tasmania Prison Services</w:t>
      </w:r>
    </w:p>
    <w:p w14:paraId="0BE43BE6" w14:textId="77777777" w:rsidR="008B254D" w:rsidRPr="003324E4" w:rsidRDefault="008B254D" w:rsidP="008B254D">
      <w:pPr>
        <w:pStyle w:val="ListParagraph"/>
        <w:numPr>
          <w:ilvl w:val="0"/>
          <w:numId w:val="79"/>
        </w:numPr>
        <w:spacing w:before="0" w:after="140" w:line="300" w:lineRule="exact"/>
      </w:pPr>
      <w:r w:rsidRPr="003324E4">
        <w:t>Traffic Inspectors</w:t>
      </w:r>
    </w:p>
    <w:p w14:paraId="4DDAAB43" w14:textId="77777777" w:rsidR="008B254D" w:rsidRPr="003324E4" w:rsidRDefault="008B254D" w:rsidP="008B254D">
      <w:pPr>
        <w:pStyle w:val="ListParagraph"/>
        <w:numPr>
          <w:ilvl w:val="0"/>
          <w:numId w:val="79"/>
        </w:numPr>
        <w:spacing w:before="0" w:after="140" w:line="300" w:lineRule="exact"/>
      </w:pPr>
      <w:r w:rsidRPr="003324E4">
        <w:t>Training Tasmania</w:t>
      </w:r>
    </w:p>
    <w:p w14:paraId="58E918D5" w14:textId="409C3646" w:rsidR="008B254D" w:rsidRPr="003324E4" w:rsidRDefault="008B254D" w:rsidP="008B254D">
      <w:pPr>
        <w:pStyle w:val="ListParagraph"/>
        <w:numPr>
          <w:ilvl w:val="0"/>
          <w:numId w:val="79"/>
        </w:numPr>
        <w:spacing w:before="0" w:after="140" w:line="300" w:lineRule="exact"/>
      </w:pPr>
      <w:r w:rsidRPr="003324E4">
        <w:t>WorkSafe Tasmania</w:t>
      </w:r>
      <w:r w:rsidR="00686F61">
        <w:t>.</w:t>
      </w:r>
    </w:p>
    <w:p w14:paraId="6EF08C64" w14:textId="0D7DEDDE" w:rsidR="008B254D" w:rsidRPr="003324E4" w:rsidRDefault="008B254D" w:rsidP="00BD1440">
      <w:r w:rsidRPr="003324E4">
        <w:rPr>
          <w:b/>
          <w:bCs/>
        </w:rPr>
        <w:t xml:space="preserve">Endorsed </w:t>
      </w:r>
      <w:r w:rsidRPr="003324E4">
        <w:t>includes Tasmanian Government entities with a strong public</w:t>
      </w:r>
      <w:r w:rsidR="00644D64">
        <w:t>-</w:t>
      </w:r>
      <w:r w:rsidRPr="003324E4">
        <w:t xml:space="preserve">facing presence and all Tasmanian Government </w:t>
      </w:r>
      <w:r w:rsidR="00D23355">
        <w:t>a</w:t>
      </w:r>
      <w:r w:rsidR="00D23355" w:rsidRPr="003324E4">
        <w:t>uthorities</w:t>
      </w:r>
      <w:r w:rsidRPr="003324E4">
        <w:t>.</w:t>
      </w:r>
    </w:p>
    <w:p w14:paraId="1B30925E" w14:textId="74A742F0" w:rsidR="00F61DDA" w:rsidRPr="003324E4" w:rsidRDefault="008B254D" w:rsidP="00BD1440">
      <w:r w:rsidRPr="003324E4">
        <w:t>Endorsed entities should apply the Tasmanian Government brand for corporate and internal facing communication activities. When marketing to a broader external audience</w:t>
      </w:r>
      <w:r w:rsidR="00D23355">
        <w:t>,</w:t>
      </w:r>
      <w:r w:rsidRPr="003324E4">
        <w:t xml:space="preserve"> the relevant</w:t>
      </w:r>
      <w:r w:rsidR="003324E4">
        <w:t xml:space="preserve"> </w:t>
      </w:r>
      <w:r w:rsidRPr="003324E4">
        <w:t xml:space="preserve">entity or </w:t>
      </w:r>
      <w:r w:rsidR="00D23355">
        <w:t>authority’</w:t>
      </w:r>
      <w:r w:rsidR="00D23355" w:rsidRPr="003324E4">
        <w:t xml:space="preserve">s </w:t>
      </w:r>
      <w:r w:rsidRPr="003324E4">
        <w:t>branding style guide applies.</w:t>
      </w:r>
    </w:p>
    <w:p w14:paraId="5FDCC281" w14:textId="73478E72" w:rsidR="008B254D" w:rsidRPr="003324E4" w:rsidRDefault="008B254D" w:rsidP="00BD1440">
      <w:r w:rsidRPr="003324E4">
        <w:t>This applies to:</w:t>
      </w:r>
    </w:p>
    <w:p w14:paraId="331EC16E" w14:textId="77777777" w:rsidR="008B254D" w:rsidRPr="003324E4" w:rsidRDefault="008B254D" w:rsidP="008B254D">
      <w:pPr>
        <w:pStyle w:val="ListParagraph"/>
        <w:numPr>
          <w:ilvl w:val="0"/>
          <w:numId w:val="79"/>
        </w:numPr>
        <w:spacing w:before="240" w:after="140" w:line="300" w:lineRule="exact"/>
      </w:pPr>
      <w:r w:rsidRPr="003324E4">
        <w:t>Brand Tasmania</w:t>
      </w:r>
    </w:p>
    <w:p w14:paraId="3DEF6863" w14:textId="77777777" w:rsidR="008B254D" w:rsidRPr="003324E4" w:rsidRDefault="008B254D" w:rsidP="008B254D">
      <w:pPr>
        <w:pStyle w:val="ListParagraph"/>
        <w:numPr>
          <w:ilvl w:val="0"/>
          <w:numId w:val="79"/>
        </w:numPr>
        <w:spacing w:before="240" w:after="140" w:line="300" w:lineRule="exact"/>
      </w:pPr>
      <w:r w:rsidRPr="003324E4">
        <w:t>Environment Protection Authority Tasmania</w:t>
      </w:r>
    </w:p>
    <w:p w14:paraId="2484661F" w14:textId="77777777" w:rsidR="008B254D" w:rsidRPr="003324E4" w:rsidRDefault="008B254D" w:rsidP="008B254D">
      <w:pPr>
        <w:pStyle w:val="ListParagraph"/>
        <w:numPr>
          <w:ilvl w:val="0"/>
          <w:numId w:val="79"/>
        </w:numPr>
        <w:spacing w:before="240" w:after="140" w:line="300" w:lineRule="exact"/>
      </w:pPr>
      <w:r w:rsidRPr="003324E4">
        <w:t>Forest Practices Authority</w:t>
      </w:r>
    </w:p>
    <w:p w14:paraId="064E8A08" w14:textId="77777777" w:rsidR="008B254D" w:rsidRPr="003324E4" w:rsidRDefault="008B254D" w:rsidP="008B254D">
      <w:pPr>
        <w:pStyle w:val="ListParagraph"/>
        <w:numPr>
          <w:ilvl w:val="0"/>
          <w:numId w:val="79"/>
        </w:numPr>
        <w:spacing w:before="240" w:after="140" w:line="300" w:lineRule="exact"/>
      </w:pPr>
      <w:r w:rsidRPr="003324E4">
        <w:t>Marine and Safety Tasmania</w:t>
      </w:r>
    </w:p>
    <w:p w14:paraId="0E12156C" w14:textId="77777777" w:rsidR="008B254D" w:rsidRDefault="008B254D" w:rsidP="008B254D">
      <w:pPr>
        <w:pStyle w:val="ListParagraph"/>
        <w:numPr>
          <w:ilvl w:val="0"/>
          <w:numId w:val="79"/>
        </w:numPr>
        <w:spacing w:before="240" w:after="140" w:line="300" w:lineRule="exact"/>
      </w:pPr>
      <w:r w:rsidRPr="003324E4">
        <w:t>Port Arthur Historic Site Management Authority</w:t>
      </w:r>
    </w:p>
    <w:p w14:paraId="7D6C5F14" w14:textId="2ACF6A0B" w:rsidR="00345B3A" w:rsidRPr="003324E4" w:rsidRDefault="00345B3A" w:rsidP="008B254D">
      <w:pPr>
        <w:pStyle w:val="ListParagraph"/>
        <w:numPr>
          <w:ilvl w:val="0"/>
          <w:numId w:val="79"/>
        </w:numPr>
        <w:spacing w:before="240" w:after="140" w:line="300" w:lineRule="exact"/>
      </w:pPr>
      <w:r>
        <w:t>Royal Tasmanian Botanical Gardens</w:t>
      </w:r>
    </w:p>
    <w:p w14:paraId="4FCB1363" w14:textId="77777777" w:rsidR="006224D3" w:rsidRPr="003324E4" w:rsidRDefault="008B254D" w:rsidP="00F61DDA">
      <w:pPr>
        <w:pStyle w:val="ListParagraph"/>
        <w:numPr>
          <w:ilvl w:val="0"/>
          <w:numId w:val="79"/>
        </w:numPr>
      </w:pPr>
      <w:r w:rsidRPr="003324E4">
        <w:t>Tourism Tasmania</w:t>
      </w:r>
    </w:p>
    <w:p w14:paraId="2701B3AA" w14:textId="4964EB06" w:rsidR="00F61DDA" w:rsidRPr="003324E4" w:rsidRDefault="008B254D" w:rsidP="00F61DDA">
      <w:pPr>
        <w:pStyle w:val="ListParagraph"/>
        <w:numPr>
          <w:ilvl w:val="0"/>
          <w:numId w:val="79"/>
        </w:numPr>
      </w:pPr>
      <w:r w:rsidRPr="003324E4">
        <w:t>Wellington Park Management Trust</w:t>
      </w:r>
      <w:r w:rsidR="0079560D">
        <w:t>.</w:t>
      </w:r>
    </w:p>
    <w:p w14:paraId="6C532986" w14:textId="1D6784AD" w:rsidR="008B254D" w:rsidRPr="003324E4" w:rsidRDefault="008B254D" w:rsidP="00F61DDA">
      <w:r w:rsidRPr="003324E4">
        <w:rPr>
          <w:b/>
          <w:bCs/>
        </w:rPr>
        <w:lastRenderedPageBreak/>
        <w:t xml:space="preserve">Stand-alone </w:t>
      </w:r>
      <w:r w:rsidR="00D23355">
        <w:t>refers to</w:t>
      </w:r>
      <w:r w:rsidR="00D23355" w:rsidRPr="003324E4">
        <w:t xml:space="preserve"> </w:t>
      </w:r>
      <w:r w:rsidRPr="003324E4">
        <w:t xml:space="preserve">independent entities, which while government funded, act independently </w:t>
      </w:r>
      <w:r w:rsidR="00D23355">
        <w:t>of</w:t>
      </w:r>
      <w:r w:rsidR="00D23355" w:rsidRPr="003324E4">
        <w:t xml:space="preserve"> </w:t>
      </w:r>
      <w:r w:rsidRPr="003324E4">
        <w:t xml:space="preserve">government. This includes all Tasmanian Government boards, councils, commissions, courts and </w:t>
      </w:r>
      <w:r w:rsidR="00FA2433" w:rsidRPr="003324E4">
        <w:t>government business enterprises</w:t>
      </w:r>
      <w:r w:rsidRPr="003324E4">
        <w:t>.</w:t>
      </w:r>
    </w:p>
    <w:p w14:paraId="4D6CF490" w14:textId="77777777" w:rsidR="008B254D" w:rsidRPr="003324E4" w:rsidRDefault="008B254D" w:rsidP="009D47A6">
      <w:pPr>
        <w:pStyle w:val="Heading5"/>
      </w:pPr>
      <w:r w:rsidRPr="003324E4">
        <w:t>Brand elements</w:t>
      </w:r>
    </w:p>
    <w:p w14:paraId="67EF0DF4" w14:textId="3482D256" w:rsidR="008B254D" w:rsidRPr="003324E4" w:rsidRDefault="008B254D" w:rsidP="008B254D">
      <w:pPr>
        <w:rPr>
          <w:rFonts w:cs="Arial"/>
          <w:color w:val="000000" w:themeColor="text1"/>
        </w:rPr>
      </w:pPr>
      <w:r w:rsidRPr="003324E4">
        <w:t xml:space="preserve">The brand elements listed for print, web, video and social media have to be applied, if used, as per the </w:t>
      </w:r>
      <w:r w:rsidRPr="00262593">
        <w:rPr>
          <w:rFonts w:cs="Arial"/>
          <w:i/>
          <w:iCs/>
          <w:color w:val="000000" w:themeColor="text1"/>
        </w:rPr>
        <w:t>Tasmanian Government Brand and Communications Policy</w:t>
      </w:r>
      <w:r w:rsidRPr="003324E4">
        <w:rPr>
          <w:rFonts w:cs="Arial"/>
          <w:i/>
          <w:iCs/>
          <w:color w:val="000000" w:themeColor="text1"/>
        </w:rPr>
        <w:t>.</w:t>
      </w:r>
    </w:p>
    <w:p w14:paraId="58F73B15" w14:textId="77777777" w:rsidR="008B254D" w:rsidRPr="003324E4" w:rsidRDefault="008B254D" w:rsidP="008B254D">
      <w:pPr>
        <w:rPr>
          <w:rFonts w:cs="Arial"/>
          <w:color w:val="000000" w:themeColor="text1"/>
        </w:rPr>
      </w:pPr>
      <w:r w:rsidRPr="003324E4">
        <w:rPr>
          <w:rFonts w:cs="Arial"/>
          <w:color w:val="000000" w:themeColor="text1"/>
        </w:rPr>
        <w:t>Each ‘group’ will specify what you can (</w:t>
      </w:r>
      <w:r w:rsidRPr="00757ABB">
        <w:rPr>
          <w:rFonts w:ascii="Webdings" w:hAnsi="Webdings" w:cs="Arial"/>
          <w:color w:val="005F2D"/>
        </w:rPr>
        <w:t>a</w:t>
      </w:r>
      <w:r w:rsidRPr="003324E4">
        <w:rPr>
          <w:rFonts w:cs="Arial"/>
        </w:rPr>
        <w:t xml:space="preserve">) </w:t>
      </w:r>
      <w:r w:rsidRPr="003324E4">
        <w:rPr>
          <w:rFonts w:cs="Arial"/>
          <w:color w:val="000000" w:themeColor="text1"/>
        </w:rPr>
        <w:t>and can’t (</w:t>
      </w:r>
      <w:r w:rsidRPr="003324E4">
        <w:rPr>
          <w:rFonts w:ascii="Webdings" w:hAnsi="Webdings" w:cs="Arial"/>
          <w:color w:val="C00000"/>
        </w:rPr>
        <w:t>r</w:t>
      </w:r>
      <w:r w:rsidRPr="003324E4">
        <w:rPr>
          <w:rFonts w:cs="Arial"/>
        </w:rPr>
        <w:t xml:space="preserve">) </w:t>
      </w:r>
      <w:r w:rsidRPr="003324E4">
        <w:rPr>
          <w:rFonts w:cs="Arial"/>
          <w:color w:val="000000" w:themeColor="text1"/>
        </w:rPr>
        <w:t>do and should (</w:t>
      </w:r>
      <w:r w:rsidRPr="00757ABB">
        <w:rPr>
          <w:rFonts w:ascii="Webdings" w:hAnsi="Webdings" w:cs="Arial"/>
          <w:color w:val="005F2D"/>
        </w:rPr>
        <w:t>a</w:t>
      </w:r>
      <w:r w:rsidRPr="003324E4">
        <w:rPr>
          <w:rFonts w:cs="Arial"/>
        </w:rPr>
        <w:t xml:space="preserve">) </w:t>
      </w:r>
      <w:r w:rsidRPr="003324E4">
        <w:rPr>
          <w:rFonts w:cs="Arial"/>
          <w:color w:val="000000" w:themeColor="text1"/>
        </w:rPr>
        <w:t>and shouldn’t (</w:t>
      </w:r>
      <w:r w:rsidRPr="003324E4">
        <w:rPr>
          <w:rFonts w:ascii="Webdings" w:hAnsi="Webdings" w:cs="Arial"/>
          <w:color w:val="C00000"/>
        </w:rPr>
        <w:t>r</w:t>
      </w:r>
      <w:r w:rsidRPr="003324E4">
        <w:rPr>
          <w:rFonts w:cs="Arial"/>
        </w:rPr>
        <w:t xml:space="preserve">) </w:t>
      </w:r>
      <w:r w:rsidRPr="003324E4">
        <w:rPr>
          <w:rFonts w:cs="Arial"/>
          <w:color w:val="000000" w:themeColor="text1"/>
        </w:rPr>
        <w:t>use.</w:t>
      </w:r>
    </w:p>
    <w:p w14:paraId="1FA26E9F" w14:textId="2759A7A8" w:rsidR="008B254D" w:rsidRPr="00262593" w:rsidRDefault="008B254D" w:rsidP="008B254D">
      <w:pPr>
        <w:rPr>
          <w:rFonts w:ascii="Webdings" w:hAnsi="Webdings" w:cs="Arial"/>
        </w:rPr>
      </w:pPr>
      <w:r w:rsidRPr="00757ABB">
        <w:rPr>
          <w:rFonts w:ascii="Webdings" w:hAnsi="Webdings" w:cs="Arial"/>
          <w:color w:val="005F2D"/>
        </w:rPr>
        <w:t xml:space="preserve">a </w:t>
      </w:r>
      <w:r w:rsidRPr="003324E4">
        <w:rPr>
          <w:rFonts w:cs="Arial"/>
          <w:color w:val="000000" w:themeColor="text1"/>
        </w:rPr>
        <w:t>Mandatory elements (</w:t>
      </w:r>
      <w:r w:rsidR="00D85C29">
        <w:rPr>
          <w:rFonts w:cs="Arial"/>
          <w:color w:val="000000" w:themeColor="text1"/>
        </w:rPr>
        <w:t>m</w:t>
      </w:r>
      <w:r w:rsidRPr="003324E4">
        <w:rPr>
          <w:rFonts w:cs="Arial"/>
          <w:color w:val="000000" w:themeColor="text1"/>
        </w:rPr>
        <w:t>ust be used)</w:t>
      </w:r>
    </w:p>
    <w:p w14:paraId="357A8302" w14:textId="77777777" w:rsidR="008B254D" w:rsidRPr="003324E4" w:rsidRDefault="008B254D" w:rsidP="008B254D">
      <w:pPr>
        <w:rPr>
          <w:rFonts w:cs="Arial"/>
          <w:color w:val="000000" w:themeColor="text1"/>
        </w:rPr>
      </w:pPr>
      <w:r w:rsidRPr="003324E4">
        <w:rPr>
          <w:rFonts w:ascii="Webdings" w:hAnsi="Webdings" w:cs="Arial"/>
          <w:color w:val="C00000"/>
        </w:rPr>
        <w:t xml:space="preserve">r </w:t>
      </w:r>
      <w:r w:rsidRPr="003324E4">
        <w:rPr>
          <w:rFonts w:cs="Arial"/>
          <w:color w:val="000000" w:themeColor="text1"/>
        </w:rPr>
        <w:t xml:space="preserve">Not required elements (optional) </w:t>
      </w:r>
    </w:p>
    <w:p w14:paraId="3800B4E0" w14:textId="77777777" w:rsidR="008B254D" w:rsidRPr="003324E4" w:rsidRDefault="008B254D" w:rsidP="009D47A6">
      <w:pPr>
        <w:pStyle w:val="Heading5"/>
      </w:pPr>
      <w:r w:rsidRPr="003324E4">
        <w:t>Review period</w:t>
      </w:r>
    </w:p>
    <w:p w14:paraId="0E27C45A" w14:textId="0715F22F" w:rsidR="008B254D" w:rsidRPr="003324E4" w:rsidRDefault="008B254D" w:rsidP="008B254D">
      <w:r w:rsidRPr="003324E4">
        <w:t xml:space="preserve">As the Tasmanian Government brand hierarchy is a new addition to the </w:t>
      </w:r>
      <w:r w:rsidRPr="00262593">
        <w:rPr>
          <w:rFonts w:cs="Arial"/>
          <w:i/>
          <w:iCs/>
          <w:color w:val="000000" w:themeColor="text1"/>
        </w:rPr>
        <w:t>Tasmanian Government Brand and Communications Policy</w:t>
      </w:r>
      <w:r w:rsidRPr="003324E4">
        <w:t>, it needs to be tested and reviewed to make sure it works in a whole-of-government context.</w:t>
      </w:r>
    </w:p>
    <w:p w14:paraId="26A47568" w14:textId="77777777" w:rsidR="008B254D" w:rsidRPr="003324E4" w:rsidRDefault="008B254D" w:rsidP="008B254D">
      <w:r w:rsidRPr="003324E4">
        <w:t>The recommended review period is:</w:t>
      </w:r>
    </w:p>
    <w:p w14:paraId="0E38DFEA" w14:textId="77777777" w:rsidR="008B254D" w:rsidRPr="003324E4" w:rsidRDefault="008B254D" w:rsidP="008B254D">
      <w:pPr>
        <w:pStyle w:val="ListParagraph"/>
        <w:numPr>
          <w:ilvl w:val="0"/>
          <w:numId w:val="80"/>
        </w:numPr>
        <w:spacing w:before="240" w:after="140" w:line="300" w:lineRule="exact"/>
      </w:pPr>
      <w:r w:rsidRPr="003324E4">
        <w:t>first review after 6 months</w:t>
      </w:r>
    </w:p>
    <w:p w14:paraId="36F2D246" w14:textId="5138300A" w:rsidR="008B254D" w:rsidRPr="003324E4" w:rsidRDefault="008B254D" w:rsidP="008B254D">
      <w:pPr>
        <w:pStyle w:val="ListParagraph"/>
        <w:numPr>
          <w:ilvl w:val="0"/>
          <w:numId w:val="80"/>
        </w:numPr>
        <w:spacing w:before="240" w:after="140" w:line="300" w:lineRule="exact"/>
      </w:pPr>
      <w:r w:rsidRPr="003324E4">
        <w:t>second review after 12 months</w:t>
      </w:r>
      <w:r w:rsidR="00AE2317">
        <w:t>.</w:t>
      </w:r>
    </w:p>
    <w:p w14:paraId="1C799F19" w14:textId="77777777" w:rsidR="008B254D" w:rsidRPr="003324E4" w:rsidRDefault="008B254D" w:rsidP="009D47A6">
      <w:pPr>
        <w:pStyle w:val="Heading5"/>
      </w:pPr>
      <w:r w:rsidRPr="003324E4">
        <w:t>More information</w:t>
      </w:r>
    </w:p>
    <w:p w14:paraId="00D9497E" w14:textId="3E2650D2" w:rsidR="008B254D" w:rsidRPr="003324E4" w:rsidRDefault="008B254D" w:rsidP="008B254D">
      <w:pPr>
        <w:rPr>
          <w:rFonts w:cs="Arial"/>
          <w:color w:val="000000" w:themeColor="text1"/>
        </w:rPr>
      </w:pPr>
      <w:r w:rsidRPr="003324E4">
        <w:t xml:space="preserve">For suggestions, enquiries or clarification, please contact the Department of Premier and Cabinet Communications </w:t>
      </w:r>
      <w:r w:rsidR="007556DB" w:rsidRPr="003324E4">
        <w:t xml:space="preserve">Unit </w:t>
      </w:r>
      <w:r w:rsidRPr="003324E4">
        <w:t>via email</w:t>
      </w:r>
      <w:r w:rsidRPr="00D54023">
        <w:t xml:space="preserve">: </w:t>
      </w:r>
      <w:hyperlink r:id="rId15" w:history="1">
        <w:r w:rsidRPr="00D54023">
          <w:rPr>
            <w:rStyle w:val="Hyperlink"/>
          </w:rPr>
          <w:t>communications@dpac.tas.gov.au</w:t>
        </w:r>
      </w:hyperlink>
    </w:p>
    <w:p w14:paraId="552425CB" w14:textId="77777777" w:rsidR="00096657" w:rsidRDefault="00096657">
      <w:pPr>
        <w:spacing w:before="0" w:after="0" w:line="240" w:lineRule="auto"/>
        <w:rPr>
          <w:b/>
          <w:bCs/>
          <w:sz w:val="40"/>
          <w:szCs w:val="40"/>
        </w:rPr>
      </w:pPr>
      <w:bookmarkStart w:id="23" w:name="_Toc139814774"/>
      <w:bookmarkStart w:id="24" w:name="_Toc134525438"/>
      <w:r>
        <w:br w:type="page"/>
      </w:r>
    </w:p>
    <w:p w14:paraId="32C53412" w14:textId="530A81D8" w:rsidR="008B254D" w:rsidRPr="003324E4" w:rsidRDefault="008B254D" w:rsidP="001165C2">
      <w:pPr>
        <w:pStyle w:val="Heading3"/>
      </w:pPr>
      <w:bookmarkStart w:id="25" w:name="_Toc173324267"/>
      <w:r w:rsidRPr="003324E4">
        <w:lastRenderedPageBreak/>
        <w:t>Master brand</w:t>
      </w:r>
      <w:r w:rsidR="00F82CA4" w:rsidRPr="003324E4">
        <w:t xml:space="preserve"> </w:t>
      </w:r>
      <w:r w:rsidRPr="003324E4">
        <w:t>identity</w:t>
      </w:r>
      <w:bookmarkEnd w:id="23"/>
      <w:bookmarkEnd w:id="24"/>
      <w:bookmarkEnd w:id="25"/>
    </w:p>
    <w:p w14:paraId="19729A4E" w14:textId="0B268FEC" w:rsidR="00F07CC0" w:rsidRDefault="008B254D" w:rsidP="00F07CC0">
      <w:r w:rsidRPr="003324E4">
        <w:t>The master brand is the overarching, corporate Tasmanian Government brand.</w:t>
      </w:r>
    </w:p>
    <w:p w14:paraId="5C965536" w14:textId="77777777" w:rsidR="00F07CC0" w:rsidRDefault="00F07CC0" w:rsidP="00F07CC0">
      <w:r w:rsidRPr="003324E4">
        <w:t>This applies to all Tasmanian Government corporate communication and marketing assets</w:t>
      </w:r>
      <w:r>
        <w:t xml:space="preserve"> and </w:t>
      </w:r>
      <w:r w:rsidRPr="003324E4">
        <w:t xml:space="preserve">activities including major policies and related activities </w:t>
      </w:r>
      <w:r>
        <w:t>such as</w:t>
      </w:r>
      <w:r w:rsidRPr="003324E4">
        <w:t xml:space="preserve"> campaigns, public notices, stationery, signage, work wear, merchandise, websites and other digital assets.</w:t>
      </w:r>
    </w:p>
    <w:p w14:paraId="0E4FDF46" w14:textId="083C4EF1" w:rsidR="00F07CC0" w:rsidRDefault="00F07CC0" w:rsidP="00F07CC0">
      <w:r>
        <w:t xml:space="preserve">The master brand is a base layer which includes all the Tasmanian Government corporate brand elements. </w:t>
      </w:r>
      <w:r w:rsidR="008B4F2A">
        <w:t>E</w:t>
      </w:r>
      <w:r>
        <w:t>xample</w:t>
      </w:r>
      <w:r w:rsidR="008B4F2A">
        <w:t>s</w:t>
      </w:r>
      <w:r>
        <w:t xml:space="preserve"> of</w:t>
      </w:r>
      <w:r w:rsidR="00C33C47">
        <w:t xml:space="preserve"> </w:t>
      </w:r>
      <w:r>
        <w:t>asset</w:t>
      </w:r>
      <w:r w:rsidR="00C33C47">
        <w:t>s</w:t>
      </w:r>
      <w:r>
        <w:t xml:space="preserve"> which fall under this category </w:t>
      </w:r>
      <w:r w:rsidR="008B4F2A">
        <w:t>are</w:t>
      </w:r>
      <w:r>
        <w:t xml:space="preserve"> the </w:t>
      </w:r>
      <w:hyperlink r:id="rId16" w:history="1">
        <w:r w:rsidRPr="00D54023">
          <w:rPr>
            <w:rStyle w:val="Hyperlink"/>
          </w:rPr>
          <w:t>www.tas.gov.au</w:t>
        </w:r>
      </w:hyperlink>
      <w:r>
        <w:t xml:space="preserve"> website</w:t>
      </w:r>
      <w:r w:rsidR="00C33C47">
        <w:t xml:space="preserve"> and stationery.</w:t>
      </w:r>
    </w:p>
    <w:p w14:paraId="29352E10" w14:textId="296A6DE8" w:rsidR="00F07CC0" w:rsidRDefault="00F07CC0" w:rsidP="00F07CC0">
      <w:r>
        <w:t>Using the master brand as a base, agencies/departments may then apply their departmental style elements, which will create the department b</w:t>
      </w:r>
      <w:r w:rsidR="00F02BB3">
        <w:t>r</w:t>
      </w:r>
      <w:r>
        <w:t>and. The Tasmanian Government corporate brand elements must be used in a consistent manner as described in the Brand Application section to ensure a consistent look and feel.</w:t>
      </w:r>
    </w:p>
    <w:p w14:paraId="7C6E95BE" w14:textId="77777777" w:rsidR="008B254D" w:rsidRDefault="008B254D" w:rsidP="008B254D">
      <w:pPr>
        <w:rPr>
          <w:rFonts w:cs="Arial"/>
        </w:rPr>
      </w:pPr>
      <w:r w:rsidRPr="003324E4">
        <w:rPr>
          <w:rFonts w:cs="Arial"/>
          <w:b/>
          <w:bCs/>
        </w:rPr>
        <w:t>Who:</w:t>
      </w:r>
      <w:r w:rsidRPr="003324E4">
        <w:rPr>
          <w:rFonts w:cs="Arial"/>
        </w:rPr>
        <w:t xml:space="preserve"> Tasmanian Government</w:t>
      </w:r>
    </w:p>
    <w:p w14:paraId="39A54BBA" w14:textId="78969779" w:rsidR="00F07CC0" w:rsidRPr="003324E4" w:rsidRDefault="00F07CC0" w:rsidP="008B254D">
      <w:pPr>
        <w:rPr>
          <w:rFonts w:cs="Arial"/>
        </w:rPr>
      </w:pPr>
      <w:r>
        <w:rPr>
          <w:rFonts w:cs="Arial"/>
        </w:rPr>
        <w:t>For details on which Tasmanian Government brand elements need to be used and how, please see below:</w:t>
      </w:r>
    </w:p>
    <w:p w14:paraId="397391C2" w14:textId="77777777" w:rsidR="008B254D" w:rsidRPr="003324E4" w:rsidRDefault="008B254D" w:rsidP="009D47A6">
      <w:pPr>
        <w:pStyle w:val="Heading5"/>
      </w:pPr>
      <w:r w:rsidRPr="003324E4">
        <w:t xml:space="preserve">Print: </w:t>
      </w:r>
    </w:p>
    <w:p w14:paraId="21ABA382" w14:textId="4EA4EE60" w:rsidR="008B254D" w:rsidRPr="003324E4" w:rsidRDefault="008B254D" w:rsidP="008B254D">
      <w:pPr>
        <w:pStyle w:val="ListParagraph"/>
        <w:numPr>
          <w:ilvl w:val="0"/>
          <w:numId w:val="78"/>
        </w:numPr>
        <w:spacing w:before="0" w:after="140" w:line="300" w:lineRule="exact"/>
      </w:pPr>
      <w:r w:rsidRPr="003324E4">
        <w:t>Tasmanian Government logo bottom right corner (first page)</w:t>
      </w:r>
      <w:r w:rsidRPr="00203120">
        <w:rPr>
          <w:rFonts w:ascii="Webdings" w:hAnsi="Webdings"/>
          <w:color w:val="007434"/>
        </w:rPr>
        <w:t xml:space="preserve"> </w:t>
      </w:r>
      <w:r w:rsidR="00F02BB3" w:rsidRPr="009B034C">
        <w:rPr>
          <w:rStyle w:val="normaltextrun"/>
          <w:rFonts w:ascii="Webdings" w:hAnsi="Webdings"/>
          <w:color w:val="008000"/>
        </w:rPr>
        <w:t>a</w:t>
      </w:r>
    </w:p>
    <w:p w14:paraId="50AC7882" w14:textId="0DF15391" w:rsidR="008B254D" w:rsidRPr="003324E4" w:rsidRDefault="008B254D" w:rsidP="008B254D">
      <w:pPr>
        <w:pStyle w:val="ListParagraph"/>
        <w:numPr>
          <w:ilvl w:val="0"/>
          <w:numId w:val="78"/>
        </w:numPr>
        <w:spacing w:before="0" w:after="140" w:line="300" w:lineRule="exact"/>
      </w:pPr>
      <w:r w:rsidRPr="003324E4">
        <w:t>Corporate font (Arial or Noto Sans)</w:t>
      </w:r>
      <w:r w:rsidRPr="00203120">
        <w:rPr>
          <w:rFonts w:ascii="Webdings" w:hAnsi="Webdings"/>
          <w:color w:val="007434"/>
        </w:rPr>
        <w:t xml:space="preserve"> </w:t>
      </w:r>
      <w:r w:rsidR="00F02BB3" w:rsidRPr="009B034C">
        <w:rPr>
          <w:rStyle w:val="normaltextrun"/>
          <w:rFonts w:ascii="Webdings" w:hAnsi="Webdings"/>
          <w:color w:val="008000"/>
        </w:rPr>
        <w:t>a</w:t>
      </w:r>
    </w:p>
    <w:p w14:paraId="0397FB9B" w14:textId="4B2A2CEE" w:rsidR="008B254D" w:rsidRPr="003324E4" w:rsidRDefault="008B254D" w:rsidP="008B254D">
      <w:pPr>
        <w:pStyle w:val="ListParagraph"/>
        <w:numPr>
          <w:ilvl w:val="0"/>
          <w:numId w:val="78"/>
        </w:numPr>
        <w:spacing w:before="0" w:after="140" w:line="300" w:lineRule="exact"/>
      </w:pPr>
      <w:r w:rsidRPr="003324E4">
        <w:t>Corporate colour palette</w:t>
      </w:r>
      <w:r w:rsidRPr="00203120">
        <w:rPr>
          <w:rFonts w:ascii="Webdings" w:hAnsi="Webdings"/>
          <w:color w:val="007434"/>
        </w:rPr>
        <w:t xml:space="preserve"> </w:t>
      </w:r>
      <w:r w:rsidR="00F02BB3" w:rsidRPr="009B034C">
        <w:rPr>
          <w:rStyle w:val="normaltextrun"/>
          <w:rFonts w:ascii="Webdings" w:hAnsi="Webdings"/>
          <w:color w:val="008000"/>
        </w:rPr>
        <w:t>a</w:t>
      </w:r>
    </w:p>
    <w:p w14:paraId="182E7B03" w14:textId="03362293" w:rsidR="008B254D" w:rsidRPr="003324E4" w:rsidRDefault="000976AE" w:rsidP="008B254D">
      <w:pPr>
        <w:pStyle w:val="ListParagraph"/>
        <w:numPr>
          <w:ilvl w:val="0"/>
          <w:numId w:val="78"/>
        </w:numPr>
        <w:spacing w:before="0" w:after="140" w:line="300" w:lineRule="exact"/>
      </w:pPr>
      <w:r>
        <w:t>Consistent v</w:t>
      </w:r>
      <w:r w:rsidR="00E10FBD" w:rsidRPr="003324E4">
        <w:t>isual imagery style</w:t>
      </w:r>
      <w:r w:rsidR="003324E4">
        <w:t xml:space="preserve"> </w:t>
      </w:r>
      <w:r w:rsidR="00687E2F" w:rsidRPr="009B034C">
        <w:rPr>
          <w:rStyle w:val="normaltextrun"/>
          <w:rFonts w:ascii="Webdings" w:hAnsi="Webdings"/>
          <w:color w:val="008000"/>
        </w:rPr>
        <w:t>a</w:t>
      </w:r>
    </w:p>
    <w:p w14:paraId="4214E95A" w14:textId="77F0E43C" w:rsidR="00687E2F" w:rsidRDefault="008B254D" w:rsidP="008B254D">
      <w:pPr>
        <w:pStyle w:val="ListParagraph"/>
        <w:numPr>
          <w:ilvl w:val="0"/>
          <w:numId w:val="78"/>
        </w:numPr>
        <w:spacing w:before="0" w:after="140" w:line="300" w:lineRule="exact"/>
      </w:pPr>
      <w:r w:rsidRPr="003324E4">
        <w:t>Accessibility</w:t>
      </w:r>
      <w:r w:rsidR="00687E2F">
        <w:t xml:space="preserve"> </w:t>
      </w:r>
      <w:r w:rsidR="00687E2F" w:rsidRPr="009B034C">
        <w:rPr>
          <w:rStyle w:val="normaltextrun"/>
          <w:rFonts w:ascii="Webdings" w:hAnsi="Webdings"/>
          <w:color w:val="008000"/>
        </w:rPr>
        <w:t>a</w:t>
      </w:r>
      <w:r w:rsidR="00687E2F" w:rsidRPr="003324E4">
        <w:t xml:space="preserve"> </w:t>
      </w:r>
    </w:p>
    <w:p w14:paraId="4A31EC58" w14:textId="331B86F3" w:rsidR="008B254D" w:rsidRPr="003324E4" w:rsidRDefault="008B254D" w:rsidP="00687E2F">
      <w:pPr>
        <w:pStyle w:val="ListParagraph"/>
        <w:numPr>
          <w:ilvl w:val="0"/>
          <w:numId w:val="0"/>
        </w:numPr>
        <w:spacing w:before="0" w:after="140" w:line="300" w:lineRule="exact"/>
        <w:ind w:left="927"/>
      </w:pPr>
      <w:r w:rsidRPr="003324E4">
        <w:t>(</w:t>
      </w:r>
      <w:r w:rsidR="00D85C29">
        <w:t>ensure</w:t>
      </w:r>
      <w:r w:rsidRPr="003324E4">
        <w:t xml:space="preserve"> there is an accessible version of the document</w:t>
      </w:r>
      <w:r w:rsidR="00D85C29">
        <w:t>;</w:t>
      </w:r>
      <w:r w:rsidRPr="003324E4">
        <w:t xml:space="preserve"> a professionally designed version</w:t>
      </w:r>
      <w:r w:rsidR="00D85C29">
        <w:t xml:space="preserve"> is also possible</w:t>
      </w:r>
      <w:r w:rsidRPr="003324E4">
        <w:t>)</w:t>
      </w:r>
    </w:p>
    <w:p w14:paraId="7844C608" w14:textId="77777777" w:rsidR="008B254D" w:rsidRPr="003324E4" w:rsidRDefault="008B254D" w:rsidP="009D47A6">
      <w:pPr>
        <w:pStyle w:val="Heading5"/>
      </w:pPr>
      <w:r w:rsidRPr="003324E4">
        <w:t>Web:</w:t>
      </w:r>
    </w:p>
    <w:p w14:paraId="5CF5CBB5" w14:textId="3C04AC3D" w:rsidR="00687E2F" w:rsidRPr="00687E2F" w:rsidRDefault="008B254D" w:rsidP="008B254D">
      <w:pPr>
        <w:pStyle w:val="ListParagraph"/>
        <w:numPr>
          <w:ilvl w:val="0"/>
          <w:numId w:val="78"/>
        </w:numPr>
        <w:spacing w:before="0" w:after="140" w:line="300" w:lineRule="exact"/>
        <w:rPr>
          <w:rStyle w:val="eop"/>
        </w:rPr>
      </w:pPr>
      <w:r w:rsidRPr="003324E4">
        <w:t>Tasmanian Government logo header (top left)</w:t>
      </w:r>
      <w:r w:rsidRPr="00203120">
        <w:rPr>
          <w:rFonts w:ascii="Webdings" w:hAnsi="Webdings"/>
          <w:color w:val="007434"/>
        </w:rPr>
        <w:t xml:space="preserve"> </w:t>
      </w:r>
      <w:r w:rsidR="00687E2F" w:rsidRPr="009B034C">
        <w:rPr>
          <w:rStyle w:val="normaltextrun"/>
          <w:rFonts w:ascii="Webdings" w:hAnsi="Webdings"/>
          <w:color w:val="008000"/>
        </w:rPr>
        <w:t>a</w:t>
      </w:r>
    </w:p>
    <w:p w14:paraId="016E077D" w14:textId="015565A8" w:rsidR="008B254D" w:rsidRPr="00A016E8" w:rsidRDefault="008B254D" w:rsidP="00F05EB4">
      <w:pPr>
        <w:pStyle w:val="ListParagraph"/>
        <w:numPr>
          <w:ilvl w:val="0"/>
          <w:numId w:val="0"/>
        </w:numPr>
        <w:spacing w:before="0" w:after="140" w:line="300" w:lineRule="exact"/>
        <w:ind w:left="927"/>
      </w:pPr>
      <w:r w:rsidRPr="003324E4">
        <w:t xml:space="preserve">(or Tasmanian Government logo and entity name </w:t>
      </w:r>
      <w:r w:rsidR="00863E7C">
        <w:t>lock-up</w:t>
      </w:r>
      <w:r w:rsidR="00C60281">
        <w:t xml:space="preserve"> – refer to </w:t>
      </w:r>
      <w:r w:rsidR="00C60281" w:rsidRPr="00A016E8">
        <w:t xml:space="preserve">Logo on Government Websites </w:t>
      </w:r>
      <w:r w:rsidR="00F05EB4" w:rsidRPr="00A016E8">
        <w:t>page 35</w:t>
      </w:r>
      <w:r w:rsidR="00C60281" w:rsidRPr="00A016E8">
        <w:t>.</w:t>
      </w:r>
      <w:r w:rsidRPr="00A016E8">
        <w:t>)</w:t>
      </w:r>
    </w:p>
    <w:p w14:paraId="7521ED25" w14:textId="49F9253E" w:rsidR="008B254D" w:rsidRPr="003324E4" w:rsidRDefault="008B254D" w:rsidP="008B254D">
      <w:pPr>
        <w:pStyle w:val="ListParagraph"/>
        <w:numPr>
          <w:ilvl w:val="0"/>
          <w:numId w:val="78"/>
        </w:numPr>
        <w:spacing w:before="0" w:after="140" w:line="300" w:lineRule="exact"/>
      </w:pPr>
      <w:r w:rsidRPr="003324E4">
        <w:t>Tasmanian Government logo footer (bottom left preferred)</w:t>
      </w:r>
      <w:r w:rsidRPr="00203120">
        <w:rPr>
          <w:rFonts w:ascii="Webdings" w:hAnsi="Webdings"/>
          <w:color w:val="007434"/>
        </w:rPr>
        <w:t xml:space="preserve"> </w:t>
      </w:r>
      <w:r w:rsidR="00687E2F" w:rsidRPr="009B034C">
        <w:rPr>
          <w:rStyle w:val="normaltextrun"/>
          <w:rFonts w:ascii="Webdings" w:hAnsi="Webdings"/>
          <w:color w:val="008000"/>
        </w:rPr>
        <w:t>a</w:t>
      </w:r>
    </w:p>
    <w:p w14:paraId="3193A120" w14:textId="528344CE" w:rsidR="008B254D" w:rsidRPr="00D85C29" w:rsidRDefault="008B254D" w:rsidP="008B254D">
      <w:pPr>
        <w:pStyle w:val="ListParagraph"/>
        <w:numPr>
          <w:ilvl w:val="0"/>
          <w:numId w:val="78"/>
        </w:numPr>
        <w:spacing w:before="0" w:after="140" w:line="300" w:lineRule="exact"/>
      </w:pPr>
      <w:r w:rsidRPr="00D85C29">
        <w:t xml:space="preserve">Corporate </w:t>
      </w:r>
      <w:r w:rsidRPr="00A016E8">
        <w:t xml:space="preserve">font (see </w:t>
      </w:r>
      <w:r w:rsidR="00D85C29" w:rsidRPr="00A016E8">
        <w:t>W</w:t>
      </w:r>
      <w:r w:rsidRPr="00A016E8">
        <w:t>eb font</w:t>
      </w:r>
      <w:r w:rsidR="00D85C29" w:rsidRPr="00A016E8">
        <w:t>s</w:t>
      </w:r>
      <w:r w:rsidRPr="00A016E8">
        <w:t xml:space="preserve"> </w:t>
      </w:r>
      <w:r w:rsidR="00F05EB4" w:rsidRPr="007B180D">
        <w:t>page 41</w:t>
      </w:r>
      <w:r w:rsidRPr="007B180D">
        <w:t>)</w:t>
      </w:r>
      <w:r w:rsidRPr="007B180D">
        <w:rPr>
          <w:rFonts w:ascii="Webdings" w:hAnsi="Webdings"/>
        </w:rPr>
        <w:t xml:space="preserve"> </w:t>
      </w:r>
      <w:r w:rsidR="00781204" w:rsidRPr="00D20B89">
        <w:rPr>
          <w:rStyle w:val="normaltextrun"/>
          <w:rFonts w:ascii="Webdings" w:hAnsi="Webdings"/>
          <w:color w:val="C00000"/>
        </w:rPr>
        <w:t>r</w:t>
      </w:r>
    </w:p>
    <w:p w14:paraId="2AC8E290" w14:textId="77777777" w:rsidR="00687E2F" w:rsidRDefault="008B254D" w:rsidP="003A2FE4">
      <w:pPr>
        <w:pStyle w:val="ListParagraph"/>
        <w:numPr>
          <w:ilvl w:val="0"/>
          <w:numId w:val="78"/>
        </w:numPr>
        <w:spacing w:before="0" w:after="140" w:line="300" w:lineRule="exact"/>
      </w:pPr>
      <w:r w:rsidRPr="00D85C29">
        <w:t>Corporate colour palette</w:t>
      </w:r>
      <w:r w:rsidRPr="00203120">
        <w:rPr>
          <w:rFonts w:ascii="Webdings" w:hAnsi="Webdings"/>
          <w:color w:val="007434"/>
        </w:rPr>
        <w:t xml:space="preserve"> </w:t>
      </w:r>
      <w:r w:rsidR="00687E2F" w:rsidRPr="009B034C">
        <w:rPr>
          <w:rStyle w:val="normaltextrun"/>
          <w:rFonts w:ascii="Webdings" w:hAnsi="Webdings"/>
          <w:color w:val="008000"/>
        </w:rPr>
        <w:t>a</w:t>
      </w:r>
      <w:r w:rsidR="00687E2F">
        <w:t xml:space="preserve"> </w:t>
      </w:r>
    </w:p>
    <w:p w14:paraId="52085474" w14:textId="5C20D8A8" w:rsidR="008B254D" w:rsidRPr="003324E4" w:rsidRDefault="000976AE" w:rsidP="003A2FE4">
      <w:pPr>
        <w:pStyle w:val="ListParagraph"/>
        <w:numPr>
          <w:ilvl w:val="0"/>
          <w:numId w:val="78"/>
        </w:numPr>
        <w:spacing w:before="0" w:after="140" w:line="300" w:lineRule="exact"/>
      </w:pPr>
      <w:r>
        <w:t>Consistent v</w:t>
      </w:r>
      <w:r w:rsidR="00E10FBD" w:rsidRPr="003324E4">
        <w:t>isual imagery style</w:t>
      </w:r>
      <w:r w:rsidR="003324E4">
        <w:t xml:space="preserve"> </w:t>
      </w:r>
      <w:r w:rsidR="00687E2F" w:rsidRPr="009B034C">
        <w:rPr>
          <w:rStyle w:val="normaltextrun"/>
          <w:rFonts w:ascii="Webdings" w:hAnsi="Webdings"/>
          <w:color w:val="008000"/>
        </w:rPr>
        <w:t>a</w:t>
      </w:r>
    </w:p>
    <w:p w14:paraId="2FD5B153" w14:textId="1C82FA9A" w:rsidR="0051228F" w:rsidRPr="0051228F" w:rsidRDefault="008B254D" w:rsidP="008B254D">
      <w:pPr>
        <w:pStyle w:val="ListParagraph"/>
        <w:numPr>
          <w:ilvl w:val="0"/>
          <w:numId w:val="78"/>
        </w:numPr>
        <w:spacing w:before="0" w:after="140" w:line="300" w:lineRule="exact"/>
      </w:pPr>
      <w:r w:rsidRPr="003324E4">
        <w:rPr>
          <w:rFonts w:eastAsia="Times New Roman"/>
          <w:color w:val="414141"/>
          <w:lang w:eastAsia="en-AU"/>
        </w:rPr>
        <w:t xml:space="preserve">General </w:t>
      </w:r>
      <w:r w:rsidR="009E5E7E">
        <w:rPr>
          <w:rFonts w:eastAsia="Times New Roman"/>
          <w:color w:val="414141"/>
          <w:lang w:eastAsia="en-AU"/>
        </w:rPr>
        <w:t>g</w:t>
      </w:r>
      <w:r w:rsidR="009E5E7E" w:rsidRPr="003324E4">
        <w:rPr>
          <w:rFonts w:eastAsia="Times New Roman"/>
          <w:color w:val="414141"/>
          <w:lang w:eastAsia="en-AU"/>
        </w:rPr>
        <w:t xml:space="preserve">overnment </w:t>
      </w:r>
      <w:r w:rsidRPr="003324E4">
        <w:rPr>
          <w:rFonts w:eastAsia="Times New Roman"/>
          <w:color w:val="414141"/>
          <w:lang w:eastAsia="en-AU"/>
        </w:rPr>
        <w:t>links in footer</w:t>
      </w:r>
      <w:r w:rsidR="00687E2F" w:rsidRPr="00687E2F">
        <w:rPr>
          <w:rStyle w:val="normaltextrun"/>
          <w:rFonts w:ascii="Webdings" w:hAnsi="Webdings"/>
          <w:color w:val="008000"/>
        </w:rPr>
        <w:t xml:space="preserve"> </w:t>
      </w:r>
      <w:r w:rsidR="00687E2F" w:rsidRPr="009B034C">
        <w:rPr>
          <w:rStyle w:val="normaltextrun"/>
          <w:rFonts w:ascii="Webdings" w:hAnsi="Webdings"/>
          <w:color w:val="008000"/>
        </w:rPr>
        <w:t>a</w:t>
      </w:r>
      <w:r w:rsidR="00687E2F" w:rsidRPr="00203120">
        <w:rPr>
          <w:rFonts w:ascii="Webdings" w:hAnsi="Webdings"/>
          <w:color w:val="007434"/>
        </w:rPr>
        <w:t xml:space="preserve"> </w:t>
      </w:r>
    </w:p>
    <w:p w14:paraId="249CD14A" w14:textId="05024E3A" w:rsidR="008B254D" w:rsidRPr="0051228F" w:rsidRDefault="008B254D" w:rsidP="0051228F">
      <w:pPr>
        <w:pStyle w:val="ListParagraph"/>
        <w:numPr>
          <w:ilvl w:val="0"/>
          <w:numId w:val="0"/>
        </w:numPr>
        <w:spacing w:before="0" w:after="140" w:line="300" w:lineRule="exact"/>
        <w:ind w:left="927"/>
      </w:pPr>
      <w:r w:rsidRPr="00A016E8">
        <w:rPr>
          <w:rFonts w:eastAsia="Times New Roman"/>
          <w:lang w:eastAsia="en-AU"/>
        </w:rPr>
        <w:t xml:space="preserve">(see </w:t>
      </w:r>
      <w:hyperlink r:id="rId17" w:history="1">
        <w:r w:rsidR="009D47A6" w:rsidRPr="00A016E8">
          <w:rPr>
            <w:rStyle w:val="Hyperlink"/>
            <w:rFonts w:eastAsia="Times New Roman"/>
            <w:lang w:eastAsia="en-AU"/>
          </w:rPr>
          <w:t>Tasmanian Government Websites</w:t>
        </w:r>
      </w:hyperlink>
      <w:r w:rsidRPr="00A016E8">
        <w:rPr>
          <w:rFonts w:eastAsia="Times New Roman"/>
          <w:lang w:eastAsia="en-AU"/>
        </w:rPr>
        <w:t>)</w:t>
      </w:r>
    </w:p>
    <w:p w14:paraId="558A9FCB" w14:textId="77777777" w:rsidR="00687E2F" w:rsidRPr="00687E2F" w:rsidRDefault="008B254D" w:rsidP="008B254D">
      <w:pPr>
        <w:pStyle w:val="ListParagraph"/>
        <w:numPr>
          <w:ilvl w:val="0"/>
          <w:numId w:val="78"/>
        </w:numPr>
        <w:spacing w:before="0" w:after="140" w:line="300" w:lineRule="exact"/>
      </w:pPr>
      <w:r w:rsidRPr="003324E4">
        <w:t>Accessibility</w:t>
      </w:r>
      <w:r w:rsidRPr="00203120">
        <w:rPr>
          <w:rFonts w:ascii="Webdings" w:hAnsi="Webdings"/>
          <w:color w:val="007434"/>
        </w:rPr>
        <w:t xml:space="preserve"> </w:t>
      </w:r>
      <w:r w:rsidR="00687E2F" w:rsidRPr="009B034C">
        <w:rPr>
          <w:rStyle w:val="normaltextrun"/>
          <w:rFonts w:ascii="Webdings" w:hAnsi="Webdings"/>
          <w:color w:val="008000"/>
        </w:rPr>
        <w:t>a</w:t>
      </w:r>
      <w:r w:rsidR="00687E2F" w:rsidRPr="00203120">
        <w:rPr>
          <w:rFonts w:ascii="Webdings" w:hAnsi="Webdings"/>
          <w:color w:val="007434"/>
        </w:rPr>
        <w:t xml:space="preserve"> </w:t>
      </w:r>
    </w:p>
    <w:p w14:paraId="2F15D3FC" w14:textId="280EA988" w:rsidR="008B254D" w:rsidRPr="003324E4" w:rsidRDefault="008B254D" w:rsidP="00687E2F">
      <w:pPr>
        <w:pStyle w:val="ListParagraph"/>
        <w:numPr>
          <w:ilvl w:val="0"/>
          <w:numId w:val="0"/>
        </w:numPr>
        <w:spacing w:before="0" w:after="140" w:line="300" w:lineRule="exact"/>
        <w:ind w:left="927"/>
      </w:pPr>
      <w:r w:rsidRPr="003324E4">
        <w:t>(</w:t>
      </w:r>
      <w:r w:rsidR="004E5E22">
        <w:t>Web Content</w:t>
      </w:r>
      <w:r w:rsidRPr="003324E4">
        <w:t xml:space="preserve"> </w:t>
      </w:r>
      <w:r w:rsidR="004E5E22">
        <w:t xml:space="preserve">Accessibility Guidelines (WCAG) </w:t>
      </w:r>
      <w:r w:rsidRPr="003324E4">
        <w:rPr>
          <w:rFonts w:eastAsia="Times New Roman"/>
          <w:color w:val="414141"/>
          <w:lang w:eastAsia="en-AU"/>
        </w:rPr>
        <w:t>AAA recommended and needed if the website is funded or partially funded by the Australian Government</w:t>
      </w:r>
      <w:r w:rsidR="009E5E7E">
        <w:rPr>
          <w:rFonts w:eastAsia="Times New Roman"/>
          <w:color w:val="414141"/>
          <w:lang w:eastAsia="en-AU"/>
        </w:rPr>
        <w:t>;</w:t>
      </w:r>
      <w:r w:rsidRPr="003324E4">
        <w:rPr>
          <w:rFonts w:eastAsia="Times New Roman"/>
          <w:color w:val="414141"/>
          <w:lang w:eastAsia="en-AU"/>
        </w:rPr>
        <w:t xml:space="preserve"> minimum AA </w:t>
      </w:r>
      <w:r w:rsidR="009E5E7E">
        <w:rPr>
          <w:rFonts w:eastAsia="Times New Roman"/>
          <w:color w:val="414141"/>
          <w:lang w:eastAsia="en-AU"/>
        </w:rPr>
        <w:t>is</w:t>
      </w:r>
      <w:r w:rsidR="009E5E7E" w:rsidRPr="003324E4">
        <w:rPr>
          <w:rFonts w:eastAsia="Times New Roman"/>
          <w:color w:val="414141"/>
          <w:lang w:eastAsia="en-AU"/>
        </w:rPr>
        <w:t xml:space="preserve"> </w:t>
      </w:r>
      <w:r w:rsidRPr="003324E4">
        <w:rPr>
          <w:rFonts w:eastAsia="Times New Roman"/>
          <w:color w:val="414141"/>
          <w:lang w:eastAsia="en-AU"/>
        </w:rPr>
        <w:t>required)</w:t>
      </w:r>
    </w:p>
    <w:p w14:paraId="3A1477C4" w14:textId="77777777" w:rsidR="00E60694" w:rsidRDefault="00E60694">
      <w:pPr>
        <w:spacing w:before="0" w:after="0" w:line="240" w:lineRule="auto"/>
        <w:rPr>
          <w:rFonts w:eastAsiaTheme="majorEastAsia" w:cs="Arial"/>
          <w:b/>
          <w:bCs/>
          <w:noProof/>
          <w:color w:val="000000" w:themeColor="text1"/>
          <w:szCs w:val="22"/>
        </w:rPr>
      </w:pPr>
      <w:r>
        <w:br w:type="page"/>
      </w:r>
    </w:p>
    <w:p w14:paraId="737224B0" w14:textId="24DC7F83" w:rsidR="008B254D" w:rsidRDefault="008B254D" w:rsidP="009D47A6">
      <w:pPr>
        <w:pStyle w:val="Heading5"/>
      </w:pPr>
      <w:r w:rsidRPr="003324E4">
        <w:lastRenderedPageBreak/>
        <w:t>Video:</w:t>
      </w:r>
    </w:p>
    <w:p w14:paraId="2064C60E" w14:textId="77777777" w:rsidR="007B180D" w:rsidRPr="007B180D" w:rsidRDefault="008B254D" w:rsidP="007B180D">
      <w:pPr>
        <w:pStyle w:val="ListParagraph"/>
        <w:rPr>
          <w:rFonts w:asciiTheme="minorHAnsi" w:hAnsiTheme="minorHAnsi" w:cstheme="minorHAnsi"/>
        </w:rPr>
      </w:pPr>
      <w:r w:rsidRPr="003324E4">
        <w:t xml:space="preserve">Tasmanian Government logo </w:t>
      </w:r>
      <w:r w:rsidR="001B65A7">
        <w:t>one-</w:t>
      </w:r>
      <w:r w:rsidRPr="003324E4">
        <w:t xml:space="preserve">second end screen in templated </w:t>
      </w:r>
      <w:r w:rsidR="00863E7C">
        <w:t>lock-up</w:t>
      </w:r>
      <w:r w:rsidRPr="007B180D">
        <w:rPr>
          <w:rFonts w:ascii="Webdings" w:hAnsi="Webdings"/>
          <w:color w:val="00B050"/>
        </w:rPr>
        <w:t xml:space="preserve"> </w:t>
      </w:r>
      <w:r w:rsidR="00687E2F" w:rsidRPr="007B180D">
        <w:rPr>
          <w:rStyle w:val="normaltextrun"/>
          <w:rFonts w:ascii="Webdings" w:hAnsi="Webdings"/>
          <w:color w:val="008000"/>
        </w:rPr>
        <w:t>a</w:t>
      </w:r>
      <w:r w:rsidR="00687E2F" w:rsidRPr="007B180D">
        <w:rPr>
          <w:rFonts w:ascii="Webdings" w:hAnsi="Webdings"/>
          <w:color w:val="00B050"/>
        </w:rPr>
        <w:t xml:space="preserve"> </w:t>
      </w:r>
    </w:p>
    <w:p w14:paraId="35CF41AB" w14:textId="77777777" w:rsidR="007B180D" w:rsidRPr="007B180D" w:rsidRDefault="008B254D" w:rsidP="007B180D">
      <w:pPr>
        <w:pStyle w:val="ListParagraph"/>
        <w:rPr>
          <w:rFonts w:asciiTheme="minorHAnsi" w:hAnsiTheme="minorHAnsi" w:cstheme="minorHAnsi"/>
        </w:rPr>
      </w:pPr>
      <w:r w:rsidRPr="003324E4">
        <w:t>Corporate font (Arial or Noto Sans)</w:t>
      </w:r>
      <w:r w:rsidRPr="007B180D">
        <w:rPr>
          <w:rFonts w:ascii="Webdings" w:hAnsi="Webdings"/>
          <w:color w:val="00B050"/>
        </w:rPr>
        <w:t xml:space="preserve"> </w:t>
      </w:r>
      <w:r w:rsidR="00687E2F" w:rsidRPr="007B180D">
        <w:rPr>
          <w:rStyle w:val="normaltextrun"/>
          <w:rFonts w:ascii="Webdings" w:hAnsi="Webdings"/>
          <w:color w:val="008000"/>
        </w:rPr>
        <w:t>a</w:t>
      </w:r>
      <w:r w:rsidR="00687E2F" w:rsidRPr="007B180D">
        <w:rPr>
          <w:rFonts w:ascii="Webdings" w:hAnsi="Webdings"/>
          <w:color w:val="00B050"/>
        </w:rPr>
        <w:t xml:space="preserve"> </w:t>
      </w:r>
    </w:p>
    <w:p w14:paraId="6B5943B5" w14:textId="550EDA08" w:rsidR="008B254D" w:rsidRPr="007B180D" w:rsidRDefault="008B254D" w:rsidP="007B180D">
      <w:pPr>
        <w:pStyle w:val="ListParagraph"/>
        <w:rPr>
          <w:rFonts w:asciiTheme="minorHAnsi" w:hAnsiTheme="minorHAnsi" w:cstheme="minorHAnsi"/>
        </w:rPr>
      </w:pPr>
      <w:r w:rsidRPr="003324E4">
        <w:t>Corporate colour palette</w:t>
      </w:r>
      <w:r w:rsidRPr="007B180D">
        <w:rPr>
          <w:rFonts w:ascii="Webdings" w:hAnsi="Webdings"/>
          <w:color w:val="00B050"/>
        </w:rPr>
        <w:t xml:space="preserve"> </w:t>
      </w:r>
      <w:r w:rsidR="00687E2F" w:rsidRPr="007B180D">
        <w:rPr>
          <w:rStyle w:val="normaltextrun"/>
          <w:rFonts w:ascii="Webdings" w:hAnsi="Webdings"/>
          <w:color w:val="008000"/>
        </w:rPr>
        <w:t>a</w:t>
      </w:r>
    </w:p>
    <w:p w14:paraId="6F1AF592" w14:textId="77777777" w:rsidR="007B180D" w:rsidRPr="007B180D" w:rsidRDefault="000976AE" w:rsidP="009D47A6">
      <w:pPr>
        <w:pStyle w:val="ListParagraph"/>
        <w:rPr>
          <w:rStyle w:val="normaltextrun"/>
        </w:rPr>
      </w:pPr>
      <w:r>
        <w:t>Consistent v</w:t>
      </w:r>
      <w:r w:rsidRPr="003324E4">
        <w:t>isual imagery style</w:t>
      </w:r>
      <w:r>
        <w:t xml:space="preserve"> </w:t>
      </w:r>
      <w:r w:rsidR="00687E2F" w:rsidRPr="009D47A6">
        <w:rPr>
          <w:rStyle w:val="normaltextrun"/>
          <w:rFonts w:ascii="Webdings" w:hAnsi="Webdings"/>
          <w:color w:val="008000"/>
        </w:rPr>
        <w:t>a</w:t>
      </w:r>
    </w:p>
    <w:p w14:paraId="46978A1C" w14:textId="6B171203" w:rsidR="008B254D" w:rsidRPr="003324E4" w:rsidRDefault="008B254D" w:rsidP="009D47A6">
      <w:pPr>
        <w:pStyle w:val="ListParagraph"/>
      </w:pPr>
      <w:r w:rsidRPr="003324E4">
        <w:t>Accessibility</w:t>
      </w:r>
      <w:r w:rsidRPr="009D47A6">
        <w:rPr>
          <w:rFonts w:ascii="Webdings" w:hAnsi="Webdings"/>
          <w:color w:val="00B050"/>
        </w:rPr>
        <w:t xml:space="preserve"> </w:t>
      </w:r>
      <w:r w:rsidR="00687E2F" w:rsidRPr="009D47A6">
        <w:rPr>
          <w:rStyle w:val="normaltextrun"/>
          <w:rFonts w:ascii="Webdings" w:hAnsi="Webdings"/>
          <w:color w:val="008000"/>
        </w:rPr>
        <w:t>a</w:t>
      </w:r>
      <w:r w:rsidRPr="009D47A6">
        <w:rPr>
          <w:rFonts w:ascii="Webdings" w:hAnsi="Webdings"/>
          <w:color w:val="C35E0A" w:themeColor="accent4" w:themeShade="BF"/>
        </w:rPr>
        <w:br/>
      </w:r>
      <w:r w:rsidRPr="003324E4">
        <w:t>(use captions, alt text, etc)</w:t>
      </w:r>
    </w:p>
    <w:p w14:paraId="3E3CBFBC" w14:textId="77777777" w:rsidR="008B254D" w:rsidRPr="003324E4" w:rsidRDefault="008B254D" w:rsidP="009D47A6">
      <w:pPr>
        <w:pStyle w:val="Heading5"/>
      </w:pPr>
      <w:r w:rsidRPr="003324E4">
        <w:t>Social media post:</w:t>
      </w:r>
    </w:p>
    <w:p w14:paraId="715895F5" w14:textId="77777777" w:rsidR="009D47A6" w:rsidRDefault="008B254D" w:rsidP="005968C5">
      <w:pPr>
        <w:pStyle w:val="ListParagraph"/>
        <w:numPr>
          <w:ilvl w:val="0"/>
          <w:numId w:val="78"/>
        </w:numPr>
        <w:spacing w:before="0" w:after="140" w:line="300" w:lineRule="exact"/>
      </w:pPr>
      <w:r w:rsidRPr="003324E4">
        <w:t xml:space="preserve">Tasmanian Government logo </w:t>
      </w:r>
      <w:r w:rsidR="0062704A" w:rsidRPr="009B034C">
        <w:rPr>
          <w:rStyle w:val="normaltextrun"/>
          <w:rFonts w:ascii="Webdings" w:hAnsi="Webdings"/>
          <w:color w:val="008000"/>
        </w:rPr>
        <w:t>a</w:t>
      </w:r>
      <w:r w:rsidRPr="003324E4">
        <w:t xml:space="preserve"> </w:t>
      </w:r>
    </w:p>
    <w:p w14:paraId="16E31A7D" w14:textId="77777777" w:rsidR="007B180D" w:rsidRDefault="005968C5" w:rsidP="007B180D">
      <w:pPr>
        <w:pStyle w:val="ListParagraph"/>
        <w:numPr>
          <w:ilvl w:val="0"/>
          <w:numId w:val="0"/>
        </w:numPr>
        <w:spacing w:before="0" w:after="140" w:line="300" w:lineRule="exact"/>
        <w:ind w:left="927"/>
      </w:pPr>
      <w:r w:rsidRPr="003324E4">
        <w:t>(Tasmanian Government logo on the social media account is sufficient)</w:t>
      </w:r>
    </w:p>
    <w:p w14:paraId="27BCFE28" w14:textId="77777777" w:rsidR="007B180D" w:rsidRPr="007B180D" w:rsidRDefault="008B254D" w:rsidP="008B254D">
      <w:pPr>
        <w:pStyle w:val="ListParagraph"/>
        <w:numPr>
          <w:ilvl w:val="0"/>
          <w:numId w:val="78"/>
        </w:numPr>
        <w:spacing w:before="0" w:after="140" w:line="300" w:lineRule="exact"/>
      </w:pPr>
      <w:r w:rsidRPr="003324E4">
        <w:t>Corporate font (Arial or Noto Sans)</w:t>
      </w:r>
      <w:r w:rsidRPr="0062704A">
        <w:rPr>
          <w:rFonts w:ascii="Webdings" w:hAnsi="Webdings"/>
          <w:color w:val="00B050"/>
        </w:rPr>
        <w:t xml:space="preserve"> </w:t>
      </w:r>
      <w:r w:rsidR="00687E2F" w:rsidRPr="0062704A">
        <w:rPr>
          <w:rStyle w:val="normaltextrun"/>
          <w:rFonts w:ascii="Webdings" w:hAnsi="Webdings"/>
          <w:color w:val="008000"/>
        </w:rPr>
        <w:t>a</w:t>
      </w:r>
      <w:r w:rsidR="00687E2F" w:rsidRPr="0062704A" w:rsidDel="00770D65">
        <w:rPr>
          <w:rFonts w:ascii="Webdings" w:hAnsi="Webdings"/>
          <w:color w:val="00B050"/>
        </w:rPr>
        <w:t xml:space="preserve"> </w:t>
      </w:r>
    </w:p>
    <w:p w14:paraId="37E6E845" w14:textId="217BDC3E" w:rsidR="008B254D" w:rsidRPr="003324E4" w:rsidRDefault="008B254D" w:rsidP="008B254D">
      <w:pPr>
        <w:pStyle w:val="ListParagraph"/>
        <w:numPr>
          <w:ilvl w:val="0"/>
          <w:numId w:val="78"/>
        </w:numPr>
        <w:spacing w:before="0" w:after="140" w:line="300" w:lineRule="exact"/>
      </w:pPr>
      <w:r w:rsidRPr="003324E4">
        <w:t>Corporate colour palette</w:t>
      </w:r>
      <w:r w:rsidRPr="003324E4">
        <w:rPr>
          <w:rFonts w:ascii="Webdings" w:hAnsi="Webdings"/>
          <w:color w:val="00B050"/>
        </w:rPr>
        <w:t xml:space="preserve"> </w:t>
      </w:r>
      <w:r w:rsidR="00687E2F" w:rsidRPr="009B034C">
        <w:rPr>
          <w:rStyle w:val="normaltextrun"/>
          <w:rFonts w:ascii="Webdings" w:hAnsi="Webdings"/>
          <w:color w:val="008000"/>
        </w:rPr>
        <w:t>a</w:t>
      </w:r>
    </w:p>
    <w:p w14:paraId="55C3D6D2" w14:textId="2A4CFA70" w:rsidR="008B254D" w:rsidRPr="009D47A6" w:rsidRDefault="000976AE" w:rsidP="0062704A">
      <w:pPr>
        <w:pStyle w:val="ListParagraph"/>
        <w:numPr>
          <w:ilvl w:val="0"/>
          <w:numId w:val="78"/>
        </w:numPr>
        <w:spacing w:before="0" w:after="140" w:line="300" w:lineRule="exact"/>
      </w:pPr>
      <w:r>
        <w:t>Consistent v</w:t>
      </w:r>
      <w:r w:rsidRPr="003324E4">
        <w:t>isual imagery style</w:t>
      </w:r>
      <w:r>
        <w:t xml:space="preserve"> </w:t>
      </w:r>
      <w:r w:rsidR="00687E2F" w:rsidRPr="009B034C">
        <w:rPr>
          <w:rStyle w:val="normaltextrun"/>
          <w:rFonts w:ascii="Webdings" w:hAnsi="Webdings"/>
          <w:color w:val="008000"/>
        </w:rPr>
        <w:t>a</w:t>
      </w:r>
      <w:r w:rsidR="00687E2F" w:rsidRPr="003324E4">
        <w:rPr>
          <w:rFonts w:ascii="Webdings" w:hAnsi="Webdings"/>
          <w:color w:val="00B050"/>
        </w:rPr>
        <w:t xml:space="preserve"> </w:t>
      </w:r>
    </w:p>
    <w:p w14:paraId="77E78B76" w14:textId="77777777" w:rsidR="007B180D" w:rsidRDefault="008B254D" w:rsidP="009D47A6">
      <w:pPr>
        <w:pStyle w:val="ListParagraph"/>
        <w:numPr>
          <w:ilvl w:val="0"/>
          <w:numId w:val="0"/>
        </w:numPr>
        <w:spacing w:before="0" w:after="140" w:line="300" w:lineRule="exact"/>
        <w:ind w:left="927"/>
        <w:rPr>
          <w:rFonts w:ascii="Webdings" w:hAnsi="Webdings"/>
          <w:color w:val="00B050"/>
        </w:rPr>
      </w:pPr>
      <w:r w:rsidRPr="003324E4">
        <w:t xml:space="preserve">Accessibility </w:t>
      </w:r>
      <w:r w:rsidR="00687E2F" w:rsidRPr="0062704A">
        <w:rPr>
          <w:rStyle w:val="normaltextrun"/>
          <w:rFonts w:ascii="Webdings" w:hAnsi="Webdings"/>
          <w:color w:val="008000"/>
        </w:rPr>
        <w:t>a</w:t>
      </w:r>
      <w:r w:rsidR="00687E2F" w:rsidRPr="0062704A">
        <w:rPr>
          <w:rFonts w:ascii="Webdings" w:hAnsi="Webdings"/>
          <w:color w:val="00B050"/>
        </w:rPr>
        <w:t xml:space="preserve"> </w:t>
      </w:r>
    </w:p>
    <w:p w14:paraId="16F1CC9A" w14:textId="186F10E3" w:rsidR="0062704A" w:rsidRPr="0062704A" w:rsidRDefault="008B254D" w:rsidP="009D47A6">
      <w:pPr>
        <w:pStyle w:val="ListParagraph"/>
        <w:numPr>
          <w:ilvl w:val="0"/>
          <w:numId w:val="0"/>
        </w:numPr>
        <w:spacing w:before="0" w:after="140" w:line="300" w:lineRule="exact"/>
        <w:ind w:left="927"/>
      </w:pPr>
      <w:r w:rsidRPr="003324E4">
        <w:t>(</w:t>
      </w:r>
      <w:r w:rsidR="0062704A">
        <w:t>e.g.,</w:t>
      </w:r>
      <w:r w:rsidR="0062704A" w:rsidDel="0062704A">
        <w:t xml:space="preserve"> </w:t>
      </w:r>
      <w:r w:rsidR="0062704A">
        <w:t>I</w:t>
      </w:r>
      <w:r w:rsidR="00057365">
        <w:t xml:space="preserve">f </w:t>
      </w:r>
      <w:r w:rsidR="0062704A">
        <w:t xml:space="preserve">the </w:t>
      </w:r>
      <w:r w:rsidR="00057365">
        <w:t xml:space="preserve">caption doesn’t cover contents of </w:t>
      </w:r>
      <w:r w:rsidR="0062704A">
        <w:t>image,</w:t>
      </w:r>
      <w:r w:rsidR="00057365">
        <w:t xml:space="preserve"> alt text may be </w:t>
      </w:r>
      <w:r w:rsidR="0062704A">
        <w:t>needed)</w:t>
      </w:r>
      <w:r w:rsidR="00057365">
        <w:t>.</w:t>
      </w:r>
    </w:p>
    <w:p w14:paraId="0AAE7BA3" w14:textId="77777777" w:rsidR="0062704A" w:rsidRPr="003324E4" w:rsidRDefault="0062704A" w:rsidP="009D47A6">
      <w:pPr>
        <w:pStyle w:val="Heading5"/>
      </w:pPr>
      <w:bookmarkStart w:id="26" w:name="_Toc134525439"/>
      <w:bookmarkStart w:id="27" w:name="_Toc139814775"/>
      <w:r w:rsidRPr="003324E4">
        <w:t>Exemptions</w:t>
      </w:r>
    </w:p>
    <w:p w14:paraId="62C9CFEA" w14:textId="77777777" w:rsidR="0062704A" w:rsidRPr="003324E4" w:rsidRDefault="0062704A" w:rsidP="0062704A">
      <w:pPr>
        <w:rPr>
          <w:rFonts w:cs="Arial"/>
        </w:rPr>
      </w:pPr>
      <w:r w:rsidRPr="003324E4">
        <w:rPr>
          <w:rFonts w:cs="Arial"/>
        </w:rPr>
        <w:t>In special circumstances exemptions may apply and these should be discussed with your agency</w:t>
      </w:r>
      <w:r>
        <w:rPr>
          <w:rFonts w:cs="Arial"/>
        </w:rPr>
        <w:t>’s</w:t>
      </w:r>
      <w:r w:rsidRPr="003324E4">
        <w:rPr>
          <w:rFonts w:cs="Arial"/>
        </w:rPr>
        <w:t xml:space="preserve"> Communication</w:t>
      </w:r>
      <w:r>
        <w:rPr>
          <w:rFonts w:cs="Arial"/>
        </w:rPr>
        <w:t>s</w:t>
      </w:r>
      <w:r w:rsidRPr="003324E4">
        <w:rPr>
          <w:rFonts w:cs="Arial"/>
        </w:rPr>
        <w:t xml:space="preserve"> Manager. Examples where an exemption may apply include:</w:t>
      </w:r>
    </w:p>
    <w:p w14:paraId="733A2A95" w14:textId="4B26A875" w:rsidR="0062704A" w:rsidRDefault="0062704A" w:rsidP="0062704A">
      <w:pPr>
        <w:pStyle w:val="ListParagraph"/>
      </w:pPr>
      <w:r>
        <w:t>Professionally designed content</w:t>
      </w:r>
    </w:p>
    <w:p w14:paraId="23B6D80F" w14:textId="5EB5D3D0" w:rsidR="008B254D" w:rsidRPr="007B180D" w:rsidRDefault="0062704A" w:rsidP="009D47A6">
      <w:pPr>
        <w:pStyle w:val="ListParagraph"/>
      </w:pPr>
      <w:r>
        <w:t>Campaigns</w:t>
      </w:r>
      <w:r w:rsidR="008B254D" w:rsidRPr="0062704A">
        <w:br w:type="page"/>
      </w:r>
    </w:p>
    <w:p w14:paraId="388B8381" w14:textId="502899DD" w:rsidR="008B254D" w:rsidRPr="003324E4" w:rsidRDefault="008B254D" w:rsidP="008B254D">
      <w:pPr>
        <w:pStyle w:val="Heading3"/>
        <w:rPr>
          <w:rFonts w:cs="Arial"/>
        </w:rPr>
      </w:pPr>
      <w:bookmarkStart w:id="28" w:name="_Toc173324268"/>
      <w:r w:rsidRPr="00E43B9E">
        <w:rPr>
          <w:rFonts w:cs="Arial"/>
        </w:rPr>
        <w:lastRenderedPageBreak/>
        <w:t>Department brand</w:t>
      </w:r>
      <w:r w:rsidR="000F5B73" w:rsidRPr="00E43B9E">
        <w:rPr>
          <w:rFonts w:cs="Arial"/>
        </w:rPr>
        <w:t xml:space="preserve"> </w:t>
      </w:r>
      <w:r w:rsidRPr="00E43B9E">
        <w:rPr>
          <w:rFonts w:cs="Arial"/>
        </w:rPr>
        <w:t>identity</w:t>
      </w:r>
      <w:bookmarkEnd w:id="26"/>
      <w:bookmarkEnd w:id="27"/>
      <w:bookmarkEnd w:id="28"/>
    </w:p>
    <w:p w14:paraId="5B40AD59" w14:textId="3F307448" w:rsidR="008B254D" w:rsidRPr="003324E4" w:rsidRDefault="008B254D" w:rsidP="008B254D">
      <w:r w:rsidRPr="003324E4">
        <w:t xml:space="preserve">The </w:t>
      </w:r>
      <w:r w:rsidR="006861F4">
        <w:t>d</w:t>
      </w:r>
      <w:r w:rsidR="006861F4" w:rsidRPr="003324E4">
        <w:t xml:space="preserve">epartment </w:t>
      </w:r>
      <w:r w:rsidRPr="003324E4">
        <w:t>brand is how individual departments present themselves, including all their internal and external facing communication and marketing activities</w:t>
      </w:r>
      <w:r w:rsidR="00F47BC2">
        <w:t>;</w:t>
      </w:r>
      <w:r w:rsidRPr="003324E4">
        <w:t xml:space="preserve"> </w:t>
      </w:r>
      <w:r w:rsidR="00F47BC2">
        <w:t>f</w:t>
      </w:r>
      <w:r w:rsidRPr="003324E4">
        <w:t>or example</w:t>
      </w:r>
      <w:r w:rsidR="00D736BF">
        <w:t>,</w:t>
      </w:r>
      <w:r w:rsidRPr="003324E4">
        <w:t xml:space="preserve"> campaigns, development of graphic devices, websites</w:t>
      </w:r>
      <w:r w:rsidR="00F47BC2">
        <w:t xml:space="preserve"> and</w:t>
      </w:r>
      <w:r w:rsidRPr="003324E4">
        <w:t xml:space="preserve"> social media.</w:t>
      </w:r>
    </w:p>
    <w:p w14:paraId="5B472618" w14:textId="78DE7B72" w:rsidR="008B254D" w:rsidRPr="003324E4" w:rsidRDefault="008B254D" w:rsidP="008B254D">
      <w:pPr>
        <w:rPr>
          <w:rFonts w:cs="Arial"/>
        </w:rPr>
      </w:pPr>
      <w:r w:rsidRPr="003324E4">
        <w:rPr>
          <w:rFonts w:cs="Arial"/>
          <w:b/>
          <w:bCs/>
        </w:rPr>
        <w:t>Who:</w:t>
      </w:r>
      <w:r w:rsidRPr="003324E4">
        <w:rPr>
          <w:rFonts w:cs="Arial"/>
        </w:rPr>
        <w:t xml:space="preserve"> All Tasmanian Government </w:t>
      </w:r>
      <w:r w:rsidR="00F47BC2">
        <w:rPr>
          <w:rFonts w:cs="Arial"/>
        </w:rPr>
        <w:t>d</w:t>
      </w:r>
      <w:r w:rsidR="00F47BC2" w:rsidRPr="003324E4">
        <w:rPr>
          <w:rFonts w:cs="Arial"/>
        </w:rPr>
        <w:t xml:space="preserve">epartments </w:t>
      </w:r>
      <w:r w:rsidRPr="003324E4">
        <w:rPr>
          <w:rFonts w:cs="Arial"/>
        </w:rPr>
        <w:t>and agencies</w:t>
      </w:r>
    </w:p>
    <w:p w14:paraId="538D3CBC" w14:textId="77777777" w:rsidR="008B254D" w:rsidRPr="003324E4" w:rsidRDefault="008B254D" w:rsidP="008B254D">
      <w:pPr>
        <w:pStyle w:val="ListParagraph"/>
        <w:numPr>
          <w:ilvl w:val="0"/>
          <w:numId w:val="81"/>
        </w:numPr>
        <w:spacing w:before="0" w:after="140" w:line="300" w:lineRule="exact"/>
      </w:pPr>
      <w:r w:rsidRPr="003324E4">
        <w:t>Department for Education, Children and Young People (DECYP)</w:t>
      </w:r>
    </w:p>
    <w:p w14:paraId="6C5FE637" w14:textId="77777777" w:rsidR="008B254D" w:rsidRPr="003324E4" w:rsidRDefault="008B254D" w:rsidP="008B254D">
      <w:pPr>
        <w:pStyle w:val="ListParagraph"/>
        <w:numPr>
          <w:ilvl w:val="0"/>
          <w:numId w:val="81"/>
        </w:numPr>
        <w:spacing w:before="0" w:after="140" w:line="300" w:lineRule="exact"/>
      </w:pPr>
      <w:r w:rsidRPr="003324E4">
        <w:t>Department of Health (DoH)</w:t>
      </w:r>
    </w:p>
    <w:p w14:paraId="360FB7BA" w14:textId="77777777" w:rsidR="008B254D" w:rsidRPr="003324E4" w:rsidRDefault="008B254D" w:rsidP="008B254D">
      <w:pPr>
        <w:pStyle w:val="ListParagraph"/>
        <w:numPr>
          <w:ilvl w:val="0"/>
          <w:numId w:val="81"/>
        </w:numPr>
        <w:spacing w:before="0" w:after="140" w:line="300" w:lineRule="exact"/>
      </w:pPr>
      <w:r w:rsidRPr="003324E4">
        <w:t>Department of Justice (DoJ)</w:t>
      </w:r>
    </w:p>
    <w:p w14:paraId="14083C34" w14:textId="77777777" w:rsidR="008B254D" w:rsidRPr="003324E4" w:rsidRDefault="008B254D" w:rsidP="008B254D">
      <w:pPr>
        <w:pStyle w:val="ListParagraph"/>
        <w:numPr>
          <w:ilvl w:val="0"/>
          <w:numId w:val="81"/>
        </w:numPr>
        <w:spacing w:before="0" w:after="140" w:line="300" w:lineRule="exact"/>
      </w:pPr>
      <w:r w:rsidRPr="003324E4">
        <w:t>Department of Natural Resources and Environment Tasmania (NRE Tas)</w:t>
      </w:r>
    </w:p>
    <w:p w14:paraId="1AFA645E" w14:textId="77777777" w:rsidR="008B254D" w:rsidRPr="003324E4" w:rsidRDefault="008B254D" w:rsidP="008B254D">
      <w:pPr>
        <w:pStyle w:val="ListParagraph"/>
        <w:numPr>
          <w:ilvl w:val="0"/>
          <w:numId w:val="81"/>
        </w:numPr>
        <w:spacing w:before="0" w:after="140" w:line="300" w:lineRule="exact"/>
      </w:pPr>
      <w:r w:rsidRPr="003324E4">
        <w:t>Department of Police, Fire and Emergency Management (DPFEM)</w:t>
      </w:r>
    </w:p>
    <w:p w14:paraId="12E93CF3" w14:textId="77777777" w:rsidR="008B254D" w:rsidRPr="003324E4" w:rsidRDefault="008B254D" w:rsidP="008B254D">
      <w:pPr>
        <w:pStyle w:val="ListParagraph"/>
        <w:numPr>
          <w:ilvl w:val="0"/>
          <w:numId w:val="81"/>
        </w:numPr>
        <w:spacing w:before="0" w:after="140" w:line="300" w:lineRule="exact"/>
      </w:pPr>
      <w:r w:rsidRPr="003324E4">
        <w:t>Department of Premier and Cabinet (DPAC)</w:t>
      </w:r>
    </w:p>
    <w:p w14:paraId="18D3DEBE" w14:textId="77777777" w:rsidR="008B254D" w:rsidRPr="003324E4" w:rsidRDefault="008B254D" w:rsidP="008B254D">
      <w:pPr>
        <w:pStyle w:val="ListParagraph"/>
        <w:numPr>
          <w:ilvl w:val="0"/>
          <w:numId w:val="81"/>
        </w:numPr>
        <w:spacing w:before="0" w:after="140" w:line="300" w:lineRule="exact"/>
      </w:pPr>
      <w:r w:rsidRPr="003324E4">
        <w:t>Department of State Growth (State Growth)</w:t>
      </w:r>
    </w:p>
    <w:p w14:paraId="1314D5CD" w14:textId="77777777" w:rsidR="008B254D" w:rsidRPr="003324E4" w:rsidRDefault="008B254D" w:rsidP="008B254D">
      <w:pPr>
        <w:pStyle w:val="ListParagraph"/>
        <w:numPr>
          <w:ilvl w:val="0"/>
          <w:numId w:val="81"/>
        </w:numPr>
        <w:spacing w:before="0" w:after="140" w:line="300" w:lineRule="exact"/>
      </w:pPr>
      <w:r w:rsidRPr="003324E4">
        <w:t>Department of Treasury and Finance (Treasury)</w:t>
      </w:r>
    </w:p>
    <w:p w14:paraId="215AC47C" w14:textId="77777777" w:rsidR="008B254D" w:rsidRPr="003324E4" w:rsidRDefault="008B254D" w:rsidP="009D47A6">
      <w:pPr>
        <w:pStyle w:val="Heading5"/>
      </w:pPr>
      <w:r w:rsidRPr="003324E4">
        <w:t xml:space="preserve">Print: </w:t>
      </w:r>
    </w:p>
    <w:p w14:paraId="32308690" w14:textId="59F54374" w:rsidR="008B254D" w:rsidRPr="003324E4" w:rsidRDefault="008B254D" w:rsidP="008B254D">
      <w:pPr>
        <w:pStyle w:val="ListParagraph"/>
        <w:numPr>
          <w:ilvl w:val="0"/>
          <w:numId w:val="78"/>
        </w:numPr>
        <w:spacing w:before="0" w:after="140" w:line="300" w:lineRule="exact"/>
      </w:pPr>
      <w:r w:rsidRPr="003324E4">
        <w:t>Tasmanian Government logo bottom right corner (first page)</w:t>
      </w:r>
      <w:r w:rsidRPr="003324E4">
        <w:rPr>
          <w:rFonts w:ascii="Webdings" w:hAnsi="Webdings"/>
          <w:color w:val="00B050"/>
        </w:rPr>
        <w:t xml:space="preserve"> </w:t>
      </w:r>
      <w:r w:rsidR="00687E2F" w:rsidRPr="00D20B89">
        <w:rPr>
          <w:rStyle w:val="normaltextrun"/>
          <w:rFonts w:ascii="Webdings" w:hAnsi="Webdings"/>
          <w:color w:val="008000"/>
        </w:rPr>
        <w:t>a</w:t>
      </w:r>
    </w:p>
    <w:p w14:paraId="0AA72107" w14:textId="7B833BA1" w:rsidR="008B254D" w:rsidRPr="003324E4" w:rsidRDefault="008B254D" w:rsidP="008B254D">
      <w:pPr>
        <w:pStyle w:val="ListParagraph"/>
        <w:numPr>
          <w:ilvl w:val="0"/>
          <w:numId w:val="78"/>
        </w:numPr>
        <w:spacing w:before="0" w:after="140" w:line="300" w:lineRule="exact"/>
      </w:pPr>
      <w:r w:rsidRPr="003324E4">
        <w:t>Corporate font (Arial or Noto Sans)</w:t>
      </w:r>
      <w:r w:rsidRPr="003324E4">
        <w:rPr>
          <w:rFonts w:ascii="Webdings" w:hAnsi="Webdings"/>
          <w:color w:val="00B050"/>
        </w:rPr>
        <w:t xml:space="preserve"> </w:t>
      </w:r>
      <w:r w:rsidR="00687E2F" w:rsidRPr="00D20B89">
        <w:rPr>
          <w:rStyle w:val="normaltextrun"/>
          <w:rFonts w:ascii="Webdings" w:hAnsi="Webdings"/>
          <w:color w:val="008000"/>
        </w:rPr>
        <w:t>a</w:t>
      </w:r>
    </w:p>
    <w:p w14:paraId="56CC5563" w14:textId="31A56235" w:rsidR="008B254D" w:rsidRPr="003324E4" w:rsidRDefault="00557753" w:rsidP="008B254D">
      <w:pPr>
        <w:pStyle w:val="ListParagraph"/>
        <w:numPr>
          <w:ilvl w:val="0"/>
          <w:numId w:val="78"/>
        </w:numPr>
        <w:spacing w:before="0" w:after="140" w:line="300" w:lineRule="exact"/>
      </w:pPr>
      <w:r>
        <w:rPr>
          <w:color w:val="000000" w:themeColor="text1"/>
        </w:rPr>
        <w:t>Department</w:t>
      </w:r>
      <w:r w:rsidR="008B254D" w:rsidRPr="003324E4">
        <w:rPr>
          <w:color w:val="000000" w:themeColor="text1"/>
        </w:rPr>
        <w:t xml:space="preserve"> colour palette</w:t>
      </w:r>
      <w:r>
        <w:rPr>
          <w:color w:val="000000" w:themeColor="text1"/>
        </w:rPr>
        <w:t xml:space="preserve"> and/or visual style</w:t>
      </w:r>
      <w:r w:rsidR="008B254D" w:rsidRPr="003324E4">
        <w:rPr>
          <w:rFonts w:ascii="Webdings" w:hAnsi="Webdings"/>
          <w:color w:val="00B050"/>
        </w:rPr>
        <w:t xml:space="preserve"> </w:t>
      </w:r>
      <w:r w:rsidR="00687E2F" w:rsidRPr="00D20B89">
        <w:rPr>
          <w:rStyle w:val="normaltextrun"/>
          <w:rFonts w:ascii="Webdings" w:hAnsi="Webdings"/>
          <w:color w:val="008000"/>
        </w:rPr>
        <w:t>a</w:t>
      </w:r>
      <w:r w:rsidR="00687E2F" w:rsidRPr="003324E4">
        <w:rPr>
          <w:rFonts w:ascii="Webdings" w:hAnsi="Webdings"/>
          <w:color w:val="00B050"/>
        </w:rPr>
        <w:t xml:space="preserve"> </w:t>
      </w:r>
    </w:p>
    <w:p w14:paraId="77F49D8A" w14:textId="130B32EC" w:rsidR="008B254D" w:rsidRPr="003324E4" w:rsidRDefault="000976AE" w:rsidP="008B254D">
      <w:pPr>
        <w:pStyle w:val="ListParagraph"/>
        <w:numPr>
          <w:ilvl w:val="0"/>
          <w:numId w:val="78"/>
        </w:numPr>
        <w:spacing w:before="0" w:after="140" w:line="300" w:lineRule="exact"/>
      </w:pPr>
      <w:r>
        <w:t>Consistent v</w:t>
      </w:r>
      <w:r w:rsidRPr="003324E4">
        <w:t>isual imagery style</w:t>
      </w:r>
      <w:r>
        <w:t xml:space="preserve"> </w:t>
      </w:r>
      <w:r w:rsidR="00687E2F" w:rsidRPr="00D20B89">
        <w:rPr>
          <w:rStyle w:val="normaltextrun"/>
          <w:rFonts w:ascii="Webdings" w:hAnsi="Webdings"/>
          <w:color w:val="008000"/>
        </w:rPr>
        <w:t>a</w:t>
      </w:r>
    </w:p>
    <w:p w14:paraId="7E4CAA85" w14:textId="7224444A" w:rsidR="008B254D" w:rsidRPr="003324E4" w:rsidRDefault="008B254D" w:rsidP="008B254D">
      <w:pPr>
        <w:pStyle w:val="ListParagraph"/>
        <w:numPr>
          <w:ilvl w:val="0"/>
          <w:numId w:val="78"/>
        </w:numPr>
        <w:spacing w:before="0" w:after="140" w:line="300" w:lineRule="exact"/>
      </w:pPr>
      <w:r w:rsidRPr="003324E4">
        <w:t xml:space="preserve">Accessibility </w:t>
      </w:r>
      <w:r w:rsidR="00687E2F" w:rsidRPr="00D20B89">
        <w:rPr>
          <w:rStyle w:val="normaltextrun"/>
          <w:rFonts w:ascii="Webdings" w:hAnsi="Webdings"/>
          <w:color w:val="008000"/>
        </w:rPr>
        <w:t>a</w:t>
      </w:r>
      <w:r w:rsidRPr="003324E4">
        <w:rPr>
          <w:rFonts w:ascii="Webdings" w:hAnsi="Webdings"/>
          <w:color w:val="C35E0A" w:themeColor="accent4" w:themeShade="BF"/>
        </w:rPr>
        <w:br/>
      </w:r>
      <w:r w:rsidRPr="003324E4">
        <w:t>(</w:t>
      </w:r>
      <w:r w:rsidR="004D5EC5">
        <w:t>ensure</w:t>
      </w:r>
      <w:r w:rsidRPr="003324E4">
        <w:t xml:space="preserve"> there is an accessible version of the document</w:t>
      </w:r>
      <w:r w:rsidR="004D5EC5">
        <w:t>;</w:t>
      </w:r>
      <w:r w:rsidRPr="003324E4">
        <w:t xml:space="preserve"> a designed version</w:t>
      </w:r>
      <w:r w:rsidR="004D5EC5">
        <w:t xml:space="preserve"> is also possible</w:t>
      </w:r>
      <w:r w:rsidRPr="003324E4">
        <w:t>)</w:t>
      </w:r>
    </w:p>
    <w:p w14:paraId="5E36A607" w14:textId="77777777" w:rsidR="008B254D" w:rsidRPr="003324E4" w:rsidRDefault="008B254D" w:rsidP="009D47A6">
      <w:pPr>
        <w:pStyle w:val="Heading5"/>
      </w:pPr>
      <w:r w:rsidRPr="003324E4">
        <w:t>Web:</w:t>
      </w:r>
    </w:p>
    <w:p w14:paraId="718C422B" w14:textId="10C6B3D7" w:rsidR="008B254D" w:rsidRPr="00781204" w:rsidRDefault="008B254D" w:rsidP="008B254D">
      <w:pPr>
        <w:pStyle w:val="ListParagraph"/>
        <w:numPr>
          <w:ilvl w:val="0"/>
          <w:numId w:val="78"/>
        </w:numPr>
        <w:spacing w:before="0" w:after="140" w:line="300" w:lineRule="exact"/>
      </w:pPr>
      <w:r w:rsidRPr="003324E4">
        <w:t>Tasmanian Government logo header (top left)</w:t>
      </w:r>
      <w:r w:rsidRPr="003324E4">
        <w:rPr>
          <w:rFonts w:ascii="Webdings" w:hAnsi="Webdings"/>
          <w:color w:val="00B050"/>
        </w:rPr>
        <w:t xml:space="preserve"> </w:t>
      </w:r>
      <w:r w:rsidR="00687E2F" w:rsidRPr="00D20B89">
        <w:rPr>
          <w:rStyle w:val="normaltextrun"/>
          <w:rFonts w:ascii="Webdings" w:hAnsi="Webdings"/>
          <w:color w:val="008000"/>
        </w:rPr>
        <w:t>a</w:t>
      </w:r>
      <w:r w:rsidRPr="003324E4">
        <w:rPr>
          <w:rFonts w:ascii="Webdings" w:hAnsi="Webdings"/>
          <w:color w:val="C35E0A" w:themeColor="accent4" w:themeShade="BF"/>
        </w:rPr>
        <w:br/>
      </w:r>
      <w:r w:rsidRPr="003324E4">
        <w:t xml:space="preserve">(Tasmanian Government logo and entity name </w:t>
      </w:r>
      <w:r w:rsidR="00863E7C">
        <w:t>lock-up</w:t>
      </w:r>
      <w:r w:rsidR="00C60281">
        <w:t xml:space="preserve"> – refer to </w:t>
      </w:r>
      <w:r w:rsidR="00C60281" w:rsidRPr="00781204">
        <w:t xml:space="preserve">Logo on Government Websites </w:t>
      </w:r>
      <w:r w:rsidR="0073571D" w:rsidRPr="00781204">
        <w:t>page 35</w:t>
      </w:r>
      <w:r w:rsidR="00C60281" w:rsidRPr="00781204">
        <w:t>.</w:t>
      </w:r>
      <w:r w:rsidRPr="00781204">
        <w:t>)</w:t>
      </w:r>
    </w:p>
    <w:p w14:paraId="2CD34D7B" w14:textId="598A9BA7" w:rsidR="008B254D" w:rsidRPr="00781204" w:rsidRDefault="008B254D" w:rsidP="008B254D">
      <w:pPr>
        <w:pStyle w:val="ListParagraph"/>
        <w:numPr>
          <w:ilvl w:val="0"/>
          <w:numId w:val="78"/>
        </w:numPr>
        <w:spacing w:before="0" w:after="140" w:line="300" w:lineRule="exact"/>
      </w:pPr>
      <w:r w:rsidRPr="00781204">
        <w:t>Tasmanian Government logo footer (bottom left preferred)</w:t>
      </w:r>
      <w:r w:rsidRPr="00203120">
        <w:rPr>
          <w:rFonts w:ascii="Webdings" w:hAnsi="Webdings"/>
          <w:color w:val="007434"/>
        </w:rPr>
        <w:t xml:space="preserve"> </w:t>
      </w:r>
      <w:r w:rsidR="00687E2F" w:rsidRPr="00781204">
        <w:rPr>
          <w:rStyle w:val="normaltextrun"/>
          <w:rFonts w:ascii="Webdings" w:hAnsi="Webdings"/>
          <w:color w:val="008000"/>
        </w:rPr>
        <w:t>a</w:t>
      </w:r>
    </w:p>
    <w:p w14:paraId="415023DA" w14:textId="5A7B9848" w:rsidR="008B254D" w:rsidRPr="00781204" w:rsidRDefault="008B254D" w:rsidP="008B254D">
      <w:pPr>
        <w:pStyle w:val="ListParagraph"/>
        <w:numPr>
          <w:ilvl w:val="0"/>
          <w:numId w:val="78"/>
        </w:numPr>
        <w:spacing w:before="0" w:after="140" w:line="300" w:lineRule="exact"/>
      </w:pPr>
      <w:r w:rsidRPr="00781204">
        <w:t xml:space="preserve">Corporate font (see </w:t>
      </w:r>
      <w:r w:rsidR="003223E7" w:rsidRPr="00781204">
        <w:t>W</w:t>
      </w:r>
      <w:r w:rsidRPr="00781204">
        <w:t>eb font</w:t>
      </w:r>
      <w:r w:rsidR="003223E7" w:rsidRPr="00781204">
        <w:t>s</w:t>
      </w:r>
      <w:r w:rsidRPr="00781204">
        <w:t xml:space="preserve"> </w:t>
      </w:r>
      <w:r w:rsidR="0073571D" w:rsidRPr="00781204">
        <w:t>page 41</w:t>
      </w:r>
      <w:r w:rsidRPr="00781204">
        <w:t>)</w:t>
      </w:r>
      <w:r w:rsidRPr="00781204">
        <w:rPr>
          <w:rFonts w:ascii="Webdings" w:hAnsi="Webdings"/>
        </w:rPr>
        <w:t xml:space="preserve"> </w:t>
      </w:r>
      <w:r w:rsidR="00781204" w:rsidRPr="00D20B89">
        <w:rPr>
          <w:rStyle w:val="normaltextrun"/>
          <w:rFonts w:ascii="Webdings" w:hAnsi="Webdings"/>
          <w:color w:val="C00000"/>
        </w:rPr>
        <w:t>r</w:t>
      </w:r>
    </w:p>
    <w:p w14:paraId="7ABDDE68" w14:textId="41F7093C" w:rsidR="003C5015" w:rsidRPr="003324E4" w:rsidRDefault="003C5015" w:rsidP="003C5015">
      <w:pPr>
        <w:pStyle w:val="ListParagraph"/>
        <w:numPr>
          <w:ilvl w:val="0"/>
          <w:numId w:val="78"/>
        </w:numPr>
        <w:spacing w:before="0" w:after="140" w:line="300" w:lineRule="exact"/>
      </w:pPr>
      <w:r>
        <w:rPr>
          <w:color w:val="000000" w:themeColor="text1"/>
        </w:rPr>
        <w:t>Department</w:t>
      </w:r>
      <w:r w:rsidRPr="003324E4">
        <w:rPr>
          <w:color w:val="000000" w:themeColor="text1"/>
        </w:rPr>
        <w:t xml:space="preserve"> colour palette</w:t>
      </w:r>
      <w:r>
        <w:rPr>
          <w:color w:val="000000" w:themeColor="text1"/>
        </w:rPr>
        <w:t xml:space="preserve"> and/or visual style</w:t>
      </w:r>
      <w:r w:rsidRPr="00203120">
        <w:rPr>
          <w:rFonts w:ascii="Webdings" w:hAnsi="Webdings"/>
          <w:color w:val="007434"/>
        </w:rPr>
        <w:t xml:space="preserve"> </w:t>
      </w:r>
      <w:r w:rsidR="00687E2F" w:rsidRPr="00D20B89">
        <w:rPr>
          <w:rStyle w:val="normaltextrun"/>
          <w:rFonts w:ascii="Webdings" w:hAnsi="Webdings"/>
          <w:color w:val="008000"/>
        </w:rPr>
        <w:t>a</w:t>
      </w:r>
    </w:p>
    <w:p w14:paraId="7F5522EB" w14:textId="571195B5" w:rsidR="008B254D" w:rsidRPr="003324E4" w:rsidRDefault="000976AE" w:rsidP="008B254D">
      <w:pPr>
        <w:pStyle w:val="ListParagraph"/>
        <w:numPr>
          <w:ilvl w:val="0"/>
          <w:numId w:val="78"/>
        </w:numPr>
        <w:spacing w:before="0" w:after="140" w:line="300" w:lineRule="exact"/>
      </w:pPr>
      <w:r>
        <w:t>Consistent v</w:t>
      </w:r>
      <w:r w:rsidRPr="003324E4">
        <w:t>isual imagery style</w:t>
      </w:r>
      <w:r>
        <w:t xml:space="preserve"> </w:t>
      </w:r>
      <w:r w:rsidR="00687E2F" w:rsidRPr="00D20B89">
        <w:rPr>
          <w:rStyle w:val="normaltextrun"/>
          <w:rFonts w:ascii="Webdings" w:hAnsi="Webdings"/>
          <w:color w:val="008000"/>
        </w:rPr>
        <w:t>a</w:t>
      </w:r>
    </w:p>
    <w:p w14:paraId="682EE9D1" w14:textId="7228A56E" w:rsidR="00891B57" w:rsidRPr="00891B57" w:rsidRDefault="008B254D" w:rsidP="008B254D">
      <w:pPr>
        <w:pStyle w:val="ListParagraph"/>
        <w:numPr>
          <w:ilvl w:val="0"/>
          <w:numId w:val="78"/>
        </w:numPr>
        <w:spacing w:before="0" w:after="140" w:line="300" w:lineRule="exact"/>
      </w:pPr>
      <w:r w:rsidRPr="003324E4">
        <w:rPr>
          <w:rFonts w:eastAsia="Times New Roman"/>
          <w:color w:val="414141"/>
          <w:lang w:eastAsia="en-AU"/>
        </w:rPr>
        <w:t xml:space="preserve">General </w:t>
      </w:r>
      <w:r w:rsidR="00B97F3E">
        <w:rPr>
          <w:rFonts w:eastAsia="Times New Roman"/>
          <w:color w:val="414141"/>
          <w:lang w:eastAsia="en-AU"/>
        </w:rPr>
        <w:t>g</w:t>
      </w:r>
      <w:r w:rsidR="00B97F3E" w:rsidRPr="003324E4">
        <w:rPr>
          <w:rFonts w:eastAsia="Times New Roman"/>
          <w:color w:val="414141"/>
          <w:lang w:eastAsia="en-AU"/>
        </w:rPr>
        <w:t xml:space="preserve">overnment </w:t>
      </w:r>
      <w:r w:rsidRPr="003324E4">
        <w:rPr>
          <w:rFonts w:eastAsia="Times New Roman"/>
          <w:color w:val="414141"/>
          <w:lang w:eastAsia="en-AU"/>
        </w:rPr>
        <w:t>links in footer</w:t>
      </w:r>
      <w:r w:rsidR="00687E2F">
        <w:rPr>
          <w:rFonts w:eastAsia="Times New Roman"/>
          <w:color w:val="414141"/>
          <w:lang w:eastAsia="en-AU"/>
        </w:rPr>
        <w:t xml:space="preserve"> </w:t>
      </w:r>
      <w:r w:rsidR="00687E2F" w:rsidRPr="00D20B89">
        <w:rPr>
          <w:rStyle w:val="normaltextrun"/>
          <w:rFonts w:ascii="Webdings" w:hAnsi="Webdings"/>
          <w:color w:val="008000"/>
        </w:rPr>
        <w:t>a</w:t>
      </w:r>
      <w:r w:rsidR="00687E2F" w:rsidRPr="00203120">
        <w:rPr>
          <w:rFonts w:ascii="Webdings" w:hAnsi="Webdings"/>
          <w:color w:val="007434"/>
        </w:rPr>
        <w:t xml:space="preserve"> </w:t>
      </w:r>
    </w:p>
    <w:p w14:paraId="34A58715" w14:textId="07091A95" w:rsidR="00FD602F" w:rsidRPr="0051228F" w:rsidRDefault="00FD602F" w:rsidP="00FD602F">
      <w:pPr>
        <w:pStyle w:val="ListParagraph"/>
        <w:numPr>
          <w:ilvl w:val="0"/>
          <w:numId w:val="0"/>
        </w:numPr>
        <w:spacing w:before="0" w:after="140" w:line="300" w:lineRule="exact"/>
        <w:ind w:left="927"/>
      </w:pPr>
      <w:r w:rsidRPr="00781204">
        <w:rPr>
          <w:rFonts w:eastAsia="Times New Roman"/>
          <w:lang w:eastAsia="en-AU"/>
        </w:rPr>
        <w:t xml:space="preserve">(see </w:t>
      </w:r>
      <w:hyperlink r:id="rId18" w:history="1">
        <w:r w:rsidRPr="00781204">
          <w:rPr>
            <w:rStyle w:val="Hyperlink"/>
            <w:rFonts w:eastAsia="Times New Roman"/>
            <w:lang w:eastAsia="en-AU"/>
          </w:rPr>
          <w:t>Tasmanian Government Websites</w:t>
        </w:r>
      </w:hyperlink>
      <w:r w:rsidRPr="00781204">
        <w:rPr>
          <w:rFonts w:eastAsia="Times New Roman"/>
          <w:lang w:eastAsia="en-AU"/>
        </w:rPr>
        <w:t>)</w:t>
      </w:r>
    </w:p>
    <w:p w14:paraId="55AB872F" w14:textId="1223C7B9" w:rsidR="008B254D" w:rsidRPr="003324E4" w:rsidRDefault="008B254D" w:rsidP="008B254D">
      <w:pPr>
        <w:pStyle w:val="ListParagraph"/>
        <w:numPr>
          <w:ilvl w:val="0"/>
          <w:numId w:val="78"/>
        </w:numPr>
        <w:spacing w:before="0" w:after="140" w:line="300" w:lineRule="exact"/>
      </w:pPr>
      <w:r w:rsidRPr="003324E4">
        <w:t>Accessibility</w:t>
      </w:r>
      <w:r w:rsidRPr="00203120">
        <w:rPr>
          <w:rFonts w:ascii="Webdings" w:hAnsi="Webdings"/>
          <w:color w:val="007434"/>
        </w:rPr>
        <w:t xml:space="preserve"> </w:t>
      </w:r>
      <w:r w:rsidR="00687E2F" w:rsidRPr="00D20B89">
        <w:rPr>
          <w:rStyle w:val="normaltextrun"/>
          <w:rFonts w:ascii="Webdings" w:hAnsi="Webdings"/>
          <w:color w:val="008000"/>
        </w:rPr>
        <w:t>a</w:t>
      </w:r>
      <w:r w:rsidRPr="003324E4">
        <w:rPr>
          <w:rFonts w:ascii="Webdings" w:hAnsi="Webdings"/>
          <w:color w:val="C35E0A" w:themeColor="accent4" w:themeShade="BF"/>
        </w:rPr>
        <w:br/>
      </w:r>
      <w:r w:rsidRPr="003324E4">
        <w:t xml:space="preserve">(WCAG </w:t>
      </w:r>
      <w:r w:rsidRPr="003324E4">
        <w:rPr>
          <w:rFonts w:eastAsia="Times New Roman"/>
          <w:color w:val="414141"/>
          <w:lang w:eastAsia="en-AU"/>
        </w:rPr>
        <w:t>AAA recommended and needed if the website is funded or partially funded by the Australian Government</w:t>
      </w:r>
      <w:r w:rsidR="00B97F3E">
        <w:rPr>
          <w:rFonts w:eastAsia="Times New Roman"/>
          <w:color w:val="414141"/>
          <w:lang w:eastAsia="en-AU"/>
        </w:rPr>
        <w:t>;</w:t>
      </w:r>
      <w:r w:rsidRPr="003324E4">
        <w:rPr>
          <w:rFonts w:eastAsia="Times New Roman"/>
          <w:color w:val="414141"/>
          <w:lang w:eastAsia="en-AU"/>
        </w:rPr>
        <w:t xml:space="preserve"> minimum AA </w:t>
      </w:r>
      <w:r w:rsidR="00B97F3E">
        <w:rPr>
          <w:rFonts w:eastAsia="Times New Roman"/>
          <w:color w:val="414141"/>
          <w:lang w:eastAsia="en-AU"/>
        </w:rPr>
        <w:t>is</w:t>
      </w:r>
      <w:r w:rsidRPr="003324E4">
        <w:rPr>
          <w:rFonts w:eastAsia="Times New Roman"/>
          <w:color w:val="414141"/>
          <w:lang w:eastAsia="en-AU"/>
        </w:rPr>
        <w:t xml:space="preserve"> required)</w:t>
      </w:r>
    </w:p>
    <w:p w14:paraId="5D727501" w14:textId="77777777" w:rsidR="007556DB" w:rsidRPr="003324E4" w:rsidRDefault="007556DB">
      <w:pPr>
        <w:spacing w:before="0" w:after="0" w:line="240" w:lineRule="auto"/>
        <w:rPr>
          <w:rFonts w:eastAsiaTheme="majorEastAsia" w:cs="Arial"/>
          <w:b/>
          <w:bCs/>
          <w:noProof/>
          <w:color w:val="000000" w:themeColor="text1"/>
          <w:szCs w:val="22"/>
        </w:rPr>
      </w:pPr>
      <w:r w:rsidRPr="003324E4">
        <w:br w:type="page"/>
      </w:r>
    </w:p>
    <w:p w14:paraId="306DF10A" w14:textId="33159143" w:rsidR="008B254D" w:rsidRPr="003324E4" w:rsidRDefault="008B254D" w:rsidP="009D47A6">
      <w:pPr>
        <w:pStyle w:val="Heading5"/>
      </w:pPr>
      <w:r w:rsidRPr="003324E4">
        <w:lastRenderedPageBreak/>
        <w:t>Video:</w:t>
      </w:r>
    </w:p>
    <w:p w14:paraId="04C4E221" w14:textId="1464D442" w:rsidR="008B254D" w:rsidRPr="003324E4" w:rsidRDefault="008B254D" w:rsidP="008B254D">
      <w:pPr>
        <w:pStyle w:val="ListParagraph"/>
        <w:numPr>
          <w:ilvl w:val="0"/>
          <w:numId w:val="78"/>
        </w:numPr>
        <w:spacing w:before="0" w:after="140" w:line="300" w:lineRule="exact"/>
      </w:pPr>
      <w:r w:rsidRPr="003324E4">
        <w:t xml:space="preserve">Tasmanian Government logo </w:t>
      </w:r>
      <w:r w:rsidR="001B65A7">
        <w:t>one-</w:t>
      </w:r>
      <w:r w:rsidRPr="003324E4">
        <w:t>second end screen</w:t>
      </w:r>
      <w:r w:rsidRPr="003324E4">
        <w:rPr>
          <w:rFonts w:ascii="Webdings" w:hAnsi="Webdings"/>
          <w:color w:val="00B050"/>
        </w:rPr>
        <w:t xml:space="preserve"> </w:t>
      </w:r>
      <w:r w:rsidR="00687E2F" w:rsidRPr="00D20B89">
        <w:rPr>
          <w:rStyle w:val="normaltextrun"/>
          <w:rFonts w:ascii="Webdings" w:hAnsi="Webdings"/>
          <w:color w:val="008000"/>
        </w:rPr>
        <w:t>a</w:t>
      </w:r>
    </w:p>
    <w:p w14:paraId="1023C922" w14:textId="57C3A39B" w:rsidR="008B254D" w:rsidRPr="003C5015" w:rsidRDefault="008B254D" w:rsidP="008B254D">
      <w:pPr>
        <w:pStyle w:val="ListParagraph"/>
        <w:numPr>
          <w:ilvl w:val="0"/>
          <w:numId w:val="78"/>
        </w:numPr>
        <w:spacing w:before="0" w:after="140" w:line="300" w:lineRule="exact"/>
      </w:pPr>
      <w:r w:rsidRPr="003324E4">
        <w:t>Corporate font (Arial or Noto Sans)</w:t>
      </w:r>
      <w:r w:rsidRPr="00203120">
        <w:rPr>
          <w:rFonts w:ascii="Webdings" w:hAnsi="Webdings"/>
          <w:color w:val="007434"/>
        </w:rPr>
        <w:t xml:space="preserve"> </w:t>
      </w:r>
      <w:r w:rsidR="00687E2F" w:rsidRPr="00D20B89">
        <w:rPr>
          <w:rStyle w:val="normaltextrun"/>
          <w:rFonts w:ascii="Webdings" w:hAnsi="Webdings"/>
          <w:color w:val="008000"/>
        </w:rPr>
        <w:t>a</w:t>
      </w:r>
    </w:p>
    <w:p w14:paraId="20DCC15D" w14:textId="77777777" w:rsidR="003C5015" w:rsidRPr="00557753" w:rsidRDefault="003C5015" w:rsidP="003C5015">
      <w:pPr>
        <w:pStyle w:val="ListParagraph"/>
        <w:numPr>
          <w:ilvl w:val="0"/>
          <w:numId w:val="0"/>
        </w:numPr>
        <w:spacing w:before="0" w:after="140" w:line="300" w:lineRule="exact"/>
        <w:ind w:left="927"/>
        <w:rPr>
          <w:rFonts w:asciiTheme="minorHAnsi" w:hAnsiTheme="minorHAnsi" w:cstheme="minorHAnsi"/>
        </w:rPr>
      </w:pPr>
      <w:r w:rsidRPr="00557753">
        <w:rPr>
          <w:rFonts w:asciiTheme="minorHAnsi" w:hAnsiTheme="minorHAnsi" w:cstheme="minorHAnsi"/>
        </w:rPr>
        <w:t>(</w:t>
      </w:r>
      <w:r>
        <w:rPr>
          <w:rFonts w:asciiTheme="minorHAnsi" w:hAnsiTheme="minorHAnsi" w:cstheme="minorHAnsi"/>
        </w:rPr>
        <w:t>for any text appearing in the video, excluding captions)</w:t>
      </w:r>
    </w:p>
    <w:p w14:paraId="483CB53F" w14:textId="1443101A" w:rsidR="003C5015" w:rsidRPr="003324E4" w:rsidRDefault="003C5015" w:rsidP="003C5015">
      <w:pPr>
        <w:pStyle w:val="ListParagraph"/>
        <w:numPr>
          <w:ilvl w:val="0"/>
          <w:numId w:val="78"/>
        </w:numPr>
        <w:spacing w:before="0" w:after="140" w:line="300" w:lineRule="exact"/>
      </w:pPr>
      <w:r>
        <w:rPr>
          <w:color w:val="000000" w:themeColor="text1"/>
        </w:rPr>
        <w:t>Department</w:t>
      </w:r>
      <w:r w:rsidRPr="003324E4">
        <w:rPr>
          <w:color w:val="000000" w:themeColor="text1"/>
        </w:rPr>
        <w:t xml:space="preserve"> colour palette</w:t>
      </w:r>
      <w:r>
        <w:rPr>
          <w:color w:val="000000" w:themeColor="text1"/>
        </w:rPr>
        <w:t xml:space="preserve"> and/or visual style</w:t>
      </w:r>
      <w:r w:rsidRPr="00203120">
        <w:rPr>
          <w:rFonts w:ascii="Webdings" w:hAnsi="Webdings"/>
          <w:color w:val="007434"/>
        </w:rPr>
        <w:t xml:space="preserve"> </w:t>
      </w:r>
      <w:r w:rsidR="00687E2F" w:rsidRPr="00D20B89">
        <w:rPr>
          <w:rStyle w:val="normaltextrun"/>
          <w:rFonts w:ascii="Webdings" w:hAnsi="Webdings"/>
          <w:color w:val="008000"/>
        </w:rPr>
        <w:t>a</w:t>
      </w:r>
    </w:p>
    <w:p w14:paraId="20FE5B15" w14:textId="7D7CFBE1" w:rsidR="008B254D" w:rsidRPr="003324E4" w:rsidRDefault="000976AE" w:rsidP="008B254D">
      <w:pPr>
        <w:pStyle w:val="ListParagraph"/>
        <w:numPr>
          <w:ilvl w:val="0"/>
          <w:numId w:val="78"/>
        </w:numPr>
        <w:spacing w:before="0" w:after="140" w:line="300" w:lineRule="exact"/>
      </w:pPr>
      <w:r>
        <w:t>Consistent v</w:t>
      </w:r>
      <w:r w:rsidRPr="003324E4">
        <w:t>isual imagery style</w:t>
      </w:r>
      <w:r>
        <w:t xml:space="preserve"> </w:t>
      </w:r>
      <w:r w:rsidR="00687E2F" w:rsidRPr="00D20B89">
        <w:rPr>
          <w:rStyle w:val="normaltextrun"/>
          <w:rFonts w:ascii="Webdings" w:hAnsi="Webdings"/>
          <w:color w:val="008000"/>
        </w:rPr>
        <w:t>a</w:t>
      </w:r>
    </w:p>
    <w:p w14:paraId="58F90673" w14:textId="2043CC6B" w:rsidR="008B254D" w:rsidRPr="003324E4" w:rsidRDefault="008B254D" w:rsidP="008B254D">
      <w:pPr>
        <w:pStyle w:val="ListParagraph"/>
        <w:numPr>
          <w:ilvl w:val="0"/>
          <w:numId w:val="78"/>
        </w:numPr>
        <w:spacing w:before="0" w:after="140" w:line="300" w:lineRule="exact"/>
      </w:pPr>
      <w:r w:rsidRPr="003324E4">
        <w:t xml:space="preserve">Accessibility </w:t>
      </w:r>
      <w:r w:rsidR="00687E2F" w:rsidRPr="00D20B89">
        <w:rPr>
          <w:rStyle w:val="normaltextrun"/>
          <w:rFonts w:ascii="Webdings" w:hAnsi="Webdings"/>
          <w:color w:val="008000"/>
        </w:rPr>
        <w:t>a</w:t>
      </w:r>
      <w:r w:rsidRPr="003324E4">
        <w:rPr>
          <w:rFonts w:ascii="Webdings" w:hAnsi="Webdings"/>
          <w:color w:val="C35E0A" w:themeColor="accent4" w:themeShade="BF"/>
        </w:rPr>
        <w:br/>
      </w:r>
      <w:r w:rsidRPr="003324E4">
        <w:t>(use captions, alt text, etc.)</w:t>
      </w:r>
    </w:p>
    <w:p w14:paraId="6479511A" w14:textId="77777777" w:rsidR="008B254D" w:rsidRPr="003324E4" w:rsidRDefault="008B254D" w:rsidP="009D47A6">
      <w:pPr>
        <w:pStyle w:val="Heading5"/>
      </w:pPr>
      <w:r w:rsidRPr="003324E4">
        <w:t>Social media post:</w:t>
      </w:r>
    </w:p>
    <w:p w14:paraId="1D293ECB" w14:textId="1D8E9BC7" w:rsidR="008B254D" w:rsidRPr="003324E4" w:rsidRDefault="008B254D" w:rsidP="008B254D">
      <w:pPr>
        <w:pStyle w:val="ListParagraph"/>
        <w:numPr>
          <w:ilvl w:val="0"/>
          <w:numId w:val="78"/>
        </w:numPr>
        <w:spacing w:before="0" w:after="140" w:line="300" w:lineRule="exact"/>
      </w:pPr>
      <w:r w:rsidRPr="003324E4">
        <w:t>Tasmanian Government logo</w:t>
      </w:r>
      <w:r w:rsidRPr="00203120">
        <w:rPr>
          <w:rFonts w:ascii="Webdings" w:hAnsi="Webdings"/>
          <w:color w:val="007434"/>
        </w:rPr>
        <w:t xml:space="preserve"> </w:t>
      </w:r>
      <w:r w:rsidR="009D47A6" w:rsidRPr="00D20B89">
        <w:rPr>
          <w:rStyle w:val="normaltextrun"/>
          <w:rFonts w:ascii="Webdings" w:hAnsi="Webdings"/>
          <w:color w:val="008000"/>
        </w:rPr>
        <w:t>a</w:t>
      </w:r>
      <w:r w:rsidR="009D47A6" w:rsidRPr="00687E2F">
        <w:rPr>
          <w:rStyle w:val="normaltextrun"/>
          <w:rFonts w:ascii="Webdings" w:hAnsi="Webdings"/>
          <w:color w:val="008000"/>
        </w:rPr>
        <w:t xml:space="preserve"> </w:t>
      </w:r>
      <w:r w:rsidR="00687E2F" w:rsidRPr="00687E2F">
        <w:rPr>
          <w:rStyle w:val="normaltextrun"/>
          <w:rFonts w:ascii="Webdings" w:hAnsi="Webdings"/>
          <w:color w:val="008000"/>
        </w:rPr>
        <w:t xml:space="preserve"> </w:t>
      </w:r>
      <w:r w:rsidRPr="003324E4">
        <w:rPr>
          <w:rFonts w:ascii="Webdings" w:hAnsi="Webdings"/>
          <w:color w:val="C35E0A" w:themeColor="accent4" w:themeShade="BF"/>
        </w:rPr>
        <w:br/>
      </w:r>
      <w:r w:rsidRPr="003324E4">
        <w:t>(Tasmanian Government logo on the social media account is sufficient)</w:t>
      </w:r>
    </w:p>
    <w:p w14:paraId="525ABE3F" w14:textId="699B3A64" w:rsidR="008B254D" w:rsidRPr="003C5015" w:rsidRDefault="008B254D" w:rsidP="008B254D">
      <w:pPr>
        <w:pStyle w:val="ListParagraph"/>
        <w:numPr>
          <w:ilvl w:val="0"/>
          <w:numId w:val="78"/>
        </w:numPr>
        <w:spacing w:before="0" w:after="140" w:line="300" w:lineRule="exact"/>
      </w:pPr>
      <w:r w:rsidRPr="003324E4">
        <w:t>Corporate font (Arial or Noto Sans)</w:t>
      </w:r>
      <w:r w:rsidRPr="00203120">
        <w:rPr>
          <w:rFonts w:ascii="Webdings" w:hAnsi="Webdings"/>
          <w:color w:val="007434"/>
        </w:rPr>
        <w:t xml:space="preserve"> </w:t>
      </w:r>
      <w:r w:rsidR="00687E2F" w:rsidRPr="00D20B89">
        <w:rPr>
          <w:rStyle w:val="normaltextrun"/>
          <w:rFonts w:ascii="Webdings" w:hAnsi="Webdings"/>
          <w:color w:val="008000"/>
        </w:rPr>
        <w:t>a</w:t>
      </w:r>
      <w:r w:rsidR="00687E2F" w:rsidRPr="00203120" w:rsidDel="00770D65">
        <w:rPr>
          <w:rFonts w:ascii="Webdings" w:hAnsi="Webdings"/>
          <w:color w:val="007434"/>
        </w:rPr>
        <w:t xml:space="preserve"> </w:t>
      </w:r>
    </w:p>
    <w:p w14:paraId="2D07D7AF" w14:textId="5FC934E8" w:rsidR="003C5015" w:rsidRPr="00557753" w:rsidRDefault="003C5015" w:rsidP="003C5015">
      <w:pPr>
        <w:pStyle w:val="ListParagraph"/>
        <w:numPr>
          <w:ilvl w:val="0"/>
          <w:numId w:val="0"/>
        </w:numPr>
        <w:spacing w:before="0" w:after="140" w:line="300" w:lineRule="exact"/>
        <w:ind w:left="927"/>
        <w:rPr>
          <w:rFonts w:asciiTheme="minorHAnsi" w:hAnsiTheme="minorHAnsi" w:cstheme="minorHAnsi"/>
        </w:rPr>
      </w:pPr>
      <w:r w:rsidRPr="00557753">
        <w:rPr>
          <w:rFonts w:asciiTheme="minorHAnsi" w:hAnsiTheme="minorHAnsi" w:cstheme="minorHAnsi"/>
        </w:rPr>
        <w:t>(</w:t>
      </w:r>
      <w:r>
        <w:rPr>
          <w:rFonts w:asciiTheme="minorHAnsi" w:hAnsiTheme="minorHAnsi" w:cstheme="minorHAnsi"/>
        </w:rPr>
        <w:t>for any text appearing in tiles)</w:t>
      </w:r>
    </w:p>
    <w:p w14:paraId="5C0205E1" w14:textId="6582830B" w:rsidR="003C5015" w:rsidRPr="003324E4" w:rsidRDefault="003C5015" w:rsidP="003C5015">
      <w:pPr>
        <w:pStyle w:val="ListParagraph"/>
        <w:numPr>
          <w:ilvl w:val="0"/>
          <w:numId w:val="78"/>
        </w:numPr>
        <w:spacing w:before="0" w:after="140" w:line="300" w:lineRule="exact"/>
      </w:pPr>
      <w:r>
        <w:rPr>
          <w:color w:val="000000" w:themeColor="text1"/>
        </w:rPr>
        <w:t>Department</w:t>
      </w:r>
      <w:r w:rsidRPr="003324E4">
        <w:rPr>
          <w:color w:val="000000" w:themeColor="text1"/>
        </w:rPr>
        <w:t xml:space="preserve"> colour palette</w:t>
      </w:r>
      <w:r>
        <w:rPr>
          <w:color w:val="000000" w:themeColor="text1"/>
        </w:rPr>
        <w:t xml:space="preserve"> and/or visual style</w:t>
      </w:r>
      <w:r w:rsidRPr="00203120">
        <w:rPr>
          <w:rFonts w:ascii="Webdings" w:hAnsi="Webdings"/>
          <w:color w:val="007434"/>
        </w:rPr>
        <w:t xml:space="preserve"> </w:t>
      </w:r>
      <w:r w:rsidR="00687E2F" w:rsidRPr="00D20B89">
        <w:rPr>
          <w:rStyle w:val="normaltextrun"/>
          <w:rFonts w:ascii="Webdings" w:hAnsi="Webdings"/>
          <w:color w:val="008000"/>
        </w:rPr>
        <w:t>a</w:t>
      </w:r>
      <w:r w:rsidR="00687E2F" w:rsidRPr="00203120" w:rsidDel="00770D65">
        <w:rPr>
          <w:rFonts w:ascii="Webdings" w:hAnsi="Webdings"/>
          <w:color w:val="007434"/>
        </w:rPr>
        <w:t xml:space="preserve"> </w:t>
      </w:r>
    </w:p>
    <w:p w14:paraId="6A92A183" w14:textId="78E07B04" w:rsidR="008B254D" w:rsidRPr="003324E4" w:rsidRDefault="000976AE" w:rsidP="008B254D">
      <w:pPr>
        <w:pStyle w:val="ListParagraph"/>
        <w:numPr>
          <w:ilvl w:val="0"/>
          <w:numId w:val="78"/>
        </w:numPr>
        <w:spacing w:before="0" w:after="140" w:line="300" w:lineRule="exact"/>
      </w:pPr>
      <w:r>
        <w:t>Consistent v</w:t>
      </w:r>
      <w:r w:rsidRPr="003324E4">
        <w:t>isual imagery style</w:t>
      </w:r>
      <w:r>
        <w:t xml:space="preserve"> </w:t>
      </w:r>
      <w:r w:rsidR="00687E2F" w:rsidRPr="00D20B89">
        <w:rPr>
          <w:rStyle w:val="normaltextrun"/>
          <w:rFonts w:ascii="Webdings" w:hAnsi="Webdings"/>
          <w:color w:val="008000"/>
        </w:rPr>
        <w:t>a</w:t>
      </w:r>
      <w:r w:rsidR="00687E2F" w:rsidRPr="00203120" w:rsidDel="00770D65">
        <w:rPr>
          <w:rFonts w:ascii="Webdings" w:hAnsi="Webdings"/>
          <w:color w:val="007434"/>
        </w:rPr>
        <w:t xml:space="preserve"> </w:t>
      </w:r>
    </w:p>
    <w:p w14:paraId="6CFFEA13" w14:textId="77777777" w:rsidR="009D47A6" w:rsidRPr="009D47A6" w:rsidRDefault="008B254D" w:rsidP="005968C5">
      <w:pPr>
        <w:pStyle w:val="ListParagraph"/>
        <w:numPr>
          <w:ilvl w:val="0"/>
          <w:numId w:val="78"/>
        </w:numPr>
        <w:spacing w:before="0" w:after="140" w:line="300" w:lineRule="exact"/>
      </w:pPr>
      <w:r w:rsidRPr="003324E4">
        <w:t xml:space="preserve">Accessibility </w:t>
      </w:r>
      <w:r w:rsidR="00687E2F" w:rsidRPr="00D20B89">
        <w:rPr>
          <w:rStyle w:val="normaltextrun"/>
          <w:rFonts w:ascii="Webdings" w:hAnsi="Webdings"/>
          <w:color w:val="008000"/>
        </w:rPr>
        <w:t>a</w:t>
      </w:r>
      <w:r w:rsidR="00687E2F" w:rsidRPr="00203120" w:rsidDel="00770D65">
        <w:rPr>
          <w:rFonts w:ascii="Webdings" w:hAnsi="Webdings"/>
          <w:color w:val="007434"/>
        </w:rPr>
        <w:t xml:space="preserve"> </w:t>
      </w:r>
    </w:p>
    <w:p w14:paraId="48FEAB0E" w14:textId="0D721798" w:rsidR="005968C5" w:rsidRPr="0062704A" w:rsidRDefault="005968C5" w:rsidP="009D47A6">
      <w:pPr>
        <w:pStyle w:val="ListParagraph"/>
        <w:numPr>
          <w:ilvl w:val="0"/>
          <w:numId w:val="0"/>
        </w:numPr>
        <w:spacing w:before="0" w:after="140" w:line="300" w:lineRule="exact"/>
        <w:ind w:left="927"/>
      </w:pPr>
      <w:r w:rsidRPr="003324E4">
        <w:t>(</w:t>
      </w:r>
      <w:r>
        <w:t>e.g.,</w:t>
      </w:r>
      <w:r w:rsidDel="0062704A">
        <w:t xml:space="preserve"> </w:t>
      </w:r>
      <w:r>
        <w:t>If the caption doesn’t cover contents of image, alt text may be needed).</w:t>
      </w:r>
    </w:p>
    <w:p w14:paraId="7ECE7D7C" w14:textId="77777777" w:rsidR="005968C5" w:rsidRPr="003324E4" w:rsidRDefault="005968C5" w:rsidP="009D47A6">
      <w:pPr>
        <w:pStyle w:val="Heading5"/>
      </w:pPr>
      <w:bookmarkStart w:id="29" w:name="_Toc139814776"/>
      <w:bookmarkStart w:id="30" w:name="_Toc134525440"/>
      <w:bookmarkStart w:id="31" w:name="_Hlk143074568"/>
      <w:r w:rsidRPr="003324E4">
        <w:t>Exemptions</w:t>
      </w:r>
    </w:p>
    <w:p w14:paraId="52B0FDB9" w14:textId="77777777" w:rsidR="005968C5" w:rsidRPr="003324E4" w:rsidRDefault="005968C5" w:rsidP="005968C5">
      <w:pPr>
        <w:rPr>
          <w:rFonts w:cs="Arial"/>
        </w:rPr>
      </w:pPr>
      <w:r w:rsidRPr="003324E4">
        <w:rPr>
          <w:rFonts w:cs="Arial"/>
        </w:rPr>
        <w:t>In special circumstances exemptions may apply and these should be discussed with your agency</w:t>
      </w:r>
      <w:r>
        <w:rPr>
          <w:rFonts w:cs="Arial"/>
        </w:rPr>
        <w:t>’s</w:t>
      </w:r>
      <w:r w:rsidRPr="003324E4">
        <w:rPr>
          <w:rFonts w:cs="Arial"/>
        </w:rPr>
        <w:t xml:space="preserve"> Communication</w:t>
      </w:r>
      <w:r>
        <w:rPr>
          <w:rFonts w:cs="Arial"/>
        </w:rPr>
        <w:t>s</w:t>
      </w:r>
      <w:r w:rsidRPr="003324E4">
        <w:rPr>
          <w:rFonts w:cs="Arial"/>
        </w:rPr>
        <w:t xml:space="preserve"> Manager. Examples where an exemption may apply include:</w:t>
      </w:r>
    </w:p>
    <w:p w14:paraId="6B028FD3" w14:textId="77777777" w:rsidR="005968C5" w:rsidRDefault="005968C5" w:rsidP="005968C5">
      <w:pPr>
        <w:pStyle w:val="ListParagraph"/>
      </w:pPr>
      <w:r>
        <w:t>Professionally designed content</w:t>
      </w:r>
    </w:p>
    <w:p w14:paraId="5C5487E3" w14:textId="77777777" w:rsidR="005968C5" w:rsidRPr="001659EC" w:rsidRDefault="005968C5" w:rsidP="005968C5">
      <w:pPr>
        <w:pStyle w:val="ListParagraph"/>
      </w:pPr>
      <w:r>
        <w:t>Campaigns</w:t>
      </w:r>
      <w:r w:rsidRPr="0062704A">
        <w:br w:type="page"/>
      </w:r>
    </w:p>
    <w:p w14:paraId="46F0C5C4" w14:textId="50BD875D" w:rsidR="008B254D" w:rsidRPr="003324E4" w:rsidRDefault="008B254D" w:rsidP="008B254D">
      <w:pPr>
        <w:pStyle w:val="Heading3"/>
        <w:rPr>
          <w:rFonts w:cs="Arial"/>
        </w:rPr>
      </w:pPr>
      <w:bookmarkStart w:id="32" w:name="_Toc173324269"/>
      <w:r w:rsidRPr="003324E4">
        <w:rPr>
          <w:rFonts w:cs="Arial"/>
        </w:rPr>
        <w:lastRenderedPageBreak/>
        <w:t xml:space="preserve">Approved </w:t>
      </w:r>
      <w:r w:rsidR="00204F1A" w:rsidRPr="003324E4">
        <w:rPr>
          <w:rFonts w:cs="Arial"/>
        </w:rPr>
        <w:t xml:space="preserve">Tasmanian Government </w:t>
      </w:r>
      <w:r w:rsidRPr="003324E4">
        <w:rPr>
          <w:rFonts w:cs="Arial"/>
        </w:rPr>
        <w:t>sub-brands</w:t>
      </w:r>
      <w:bookmarkEnd w:id="29"/>
      <w:bookmarkEnd w:id="30"/>
      <w:bookmarkEnd w:id="32"/>
    </w:p>
    <w:p w14:paraId="1DDFD8A8" w14:textId="751F2DCA" w:rsidR="008B254D" w:rsidRPr="003324E4" w:rsidRDefault="002F62E8" w:rsidP="008B254D">
      <w:r>
        <w:t xml:space="preserve">A sub-brand is an area of the Tasmanian Government that has been given permission to develop its own logo as an extension of the Tasmanian Government brand for operational, communications and marketing purposes. </w:t>
      </w:r>
      <w:r w:rsidRPr="003324E4">
        <w:t>Approved sub-brands include all</w:t>
      </w:r>
      <w:r w:rsidRPr="003324E4">
        <w:rPr>
          <w:b/>
          <w:bCs/>
        </w:rPr>
        <w:t xml:space="preserve"> </w:t>
      </w:r>
      <w:r w:rsidRPr="003324E4">
        <w:t>Tasmanian Government sub-brands and public</w:t>
      </w:r>
      <w:r>
        <w:t>-</w:t>
      </w:r>
      <w:r w:rsidRPr="003324E4">
        <w:t>facing government entities.</w:t>
      </w:r>
    </w:p>
    <w:p w14:paraId="5953A7BB" w14:textId="77777777" w:rsidR="00262593" w:rsidRDefault="008B254D" w:rsidP="008B254D">
      <w:pPr>
        <w:rPr>
          <w:rFonts w:cs="Arial"/>
        </w:rPr>
      </w:pPr>
      <w:r w:rsidRPr="003324E4">
        <w:rPr>
          <w:rFonts w:cs="Arial"/>
          <w:b/>
          <w:bCs/>
        </w:rPr>
        <w:t>Applies to:</w:t>
      </w:r>
      <w:r w:rsidRPr="003324E4">
        <w:rPr>
          <w:rFonts w:cs="Arial"/>
        </w:rPr>
        <w:t xml:space="preserve"> </w:t>
      </w:r>
    </w:p>
    <w:p w14:paraId="47643964" w14:textId="77777777" w:rsidR="00262593" w:rsidRDefault="008B254D" w:rsidP="00262593">
      <w:pPr>
        <w:pStyle w:val="ListParagraph"/>
        <w:numPr>
          <w:ilvl w:val="0"/>
          <w:numId w:val="88"/>
        </w:numPr>
        <w:rPr>
          <w:rFonts w:eastAsia="Times New Roman"/>
          <w:color w:val="222222"/>
          <w:lang w:eastAsia="en-AU"/>
        </w:rPr>
      </w:pPr>
      <w:r w:rsidRPr="0066287C">
        <w:rPr>
          <w:rFonts w:eastAsia="Times New Roman"/>
          <w:color w:val="222222"/>
          <w:lang w:eastAsia="en-AU"/>
        </w:rPr>
        <w:t>Ambulance Tasmania</w:t>
      </w:r>
    </w:p>
    <w:p w14:paraId="5727DF97" w14:textId="2AD69668" w:rsidR="00262593" w:rsidRDefault="008B254D" w:rsidP="00262593">
      <w:pPr>
        <w:pStyle w:val="ListParagraph"/>
        <w:numPr>
          <w:ilvl w:val="0"/>
          <w:numId w:val="88"/>
        </w:numPr>
        <w:rPr>
          <w:rFonts w:eastAsia="Times New Roman"/>
          <w:color w:val="222222"/>
          <w:lang w:eastAsia="en-AU"/>
        </w:rPr>
      </w:pPr>
      <w:r w:rsidRPr="0066287C">
        <w:rPr>
          <w:rFonts w:eastAsia="Times New Roman"/>
          <w:color w:val="222222"/>
          <w:lang w:eastAsia="en-AU"/>
        </w:rPr>
        <w:t>Child and Family Learning Centre</w:t>
      </w:r>
      <w:r w:rsidR="00262593">
        <w:rPr>
          <w:rFonts w:eastAsia="Times New Roman"/>
          <w:color w:val="222222"/>
          <w:lang w:eastAsia="en-AU"/>
        </w:rPr>
        <w:t>s</w:t>
      </w:r>
    </w:p>
    <w:p w14:paraId="29486312" w14:textId="0554EB87" w:rsidR="00262593" w:rsidRDefault="008B254D" w:rsidP="00262593">
      <w:pPr>
        <w:pStyle w:val="ListParagraph"/>
        <w:numPr>
          <w:ilvl w:val="0"/>
          <w:numId w:val="88"/>
        </w:numPr>
        <w:rPr>
          <w:rFonts w:eastAsia="Times New Roman"/>
          <w:color w:val="222222"/>
          <w:lang w:eastAsia="en-AU"/>
        </w:rPr>
      </w:pPr>
      <w:r w:rsidRPr="0066287C">
        <w:rPr>
          <w:rFonts w:eastAsia="Times New Roman"/>
          <w:color w:val="222222"/>
          <w:lang w:eastAsia="en-AU"/>
        </w:rPr>
        <w:t>Consumer, Building and Occupational Services (CBOS)</w:t>
      </w:r>
    </w:p>
    <w:p w14:paraId="1759992E" w14:textId="0DDEECC7" w:rsidR="00262593" w:rsidRDefault="008B254D" w:rsidP="00262593">
      <w:pPr>
        <w:pStyle w:val="ListParagraph"/>
        <w:numPr>
          <w:ilvl w:val="0"/>
          <w:numId w:val="88"/>
        </w:numPr>
        <w:rPr>
          <w:rFonts w:eastAsia="Times New Roman"/>
          <w:color w:val="222222"/>
          <w:lang w:eastAsia="en-AU"/>
        </w:rPr>
      </w:pPr>
      <w:r w:rsidRPr="0066287C">
        <w:rPr>
          <w:rFonts w:eastAsia="Times New Roman"/>
          <w:color w:val="222222"/>
          <w:lang w:eastAsia="en-AU"/>
        </w:rPr>
        <w:t>Inland Fisheries Service</w:t>
      </w:r>
    </w:p>
    <w:p w14:paraId="404EA736" w14:textId="3C2E5207" w:rsidR="00262593" w:rsidRDefault="008B254D" w:rsidP="00262593">
      <w:pPr>
        <w:pStyle w:val="ListParagraph"/>
        <w:numPr>
          <w:ilvl w:val="0"/>
          <w:numId w:val="88"/>
        </w:numPr>
        <w:rPr>
          <w:rFonts w:eastAsia="Times New Roman"/>
          <w:color w:val="222222"/>
          <w:lang w:eastAsia="en-AU"/>
        </w:rPr>
      </w:pPr>
      <w:r w:rsidRPr="0066287C">
        <w:rPr>
          <w:rFonts w:eastAsia="Times New Roman"/>
          <w:color w:val="222222"/>
          <w:lang w:eastAsia="en-AU"/>
        </w:rPr>
        <w:t>Libraries Tasmania</w:t>
      </w:r>
    </w:p>
    <w:p w14:paraId="349C145F" w14:textId="1004D29B" w:rsidR="00262593" w:rsidRDefault="008B254D" w:rsidP="00262593">
      <w:pPr>
        <w:pStyle w:val="ListParagraph"/>
        <w:numPr>
          <w:ilvl w:val="0"/>
          <w:numId w:val="88"/>
        </w:numPr>
        <w:rPr>
          <w:rFonts w:eastAsia="Times New Roman"/>
          <w:color w:val="222222"/>
          <w:lang w:eastAsia="en-AU"/>
        </w:rPr>
      </w:pPr>
      <w:r w:rsidRPr="0066287C">
        <w:rPr>
          <w:rFonts w:eastAsia="Times New Roman"/>
          <w:color w:val="222222"/>
          <w:lang w:eastAsia="en-AU"/>
        </w:rPr>
        <w:t>Royal Hobart Hospital</w:t>
      </w:r>
    </w:p>
    <w:p w14:paraId="42CE5DC0" w14:textId="24103B15" w:rsidR="00262593" w:rsidRDefault="008B254D" w:rsidP="00262593">
      <w:pPr>
        <w:pStyle w:val="ListParagraph"/>
        <w:numPr>
          <w:ilvl w:val="0"/>
          <w:numId w:val="88"/>
        </w:numPr>
        <w:rPr>
          <w:rFonts w:eastAsia="Times New Roman"/>
          <w:color w:val="222222"/>
          <w:lang w:eastAsia="en-AU"/>
        </w:rPr>
      </w:pPr>
      <w:r w:rsidRPr="0066287C">
        <w:rPr>
          <w:rFonts w:eastAsia="Times New Roman"/>
          <w:color w:val="222222"/>
          <w:lang w:eastAsia="en-AU"/>
        </w:rPr>
        <w:t>Screen Tasmania</w:t>
      </w:r>
    </w:p>
    <w:p w14:paraId="6AD16634" w14:textId="77777777" w:rsidR="00DB29CB" w:rsidRPr="0008183A" w:rsidRDefault="00DB29CB" w:rsidP="00DB29CB">
      <w:pPr>
        <w:pStyle w:val="ListParagraph"/>
        <w:numPr>
          <w:ilvl w:val="0"/>
          <w:numId w:val="88"/>
        </w:numPr>
        <w:rPr>
          <w:rFonts w:eastAsia="Times New Roman"/>
          <w:color w:val="222222"/>
          <w:lang w:eastAsia="en-AU"/>
        </w:rPr>
      </w:pPr>
      <w:r w:rsidRPr="0008183A">
        <w:rPr>
          <w:rFonts w:eastAsia="Times New Roman"/>
          <w:color w:val="222222"/>
          <w:lang w:eastAsia="en-AU"/>
        </w:rPr>
        <w:t>Service Tasmania.</w:t>
      </w:r>
    </w:p>
    <w:p w14:paraId="1DFC9F7E" w14:textId="0E88B5F9" w:rsidR="00262593" w:rsidRDefault="008B254D" w:rsidP="00262593">
      <w:pPr>
        <w:pStyle w:val="ListParagraph"/>
        <w:numPr>
          <w:ilvl w:val="0"/>
          <w:numId w:val="88"/>
        </w:numPr>
        <w:rPr>
          <w:rFonts w:eastAsia="Times New Roman"/>
          <w:color w:val="222222"/>
          <w:lang w:eastAsia="en-AU"/>
        </w:rPr>
      </w:pPr>
      <w:r w:rsidRPr="0066287C">
        <w:rPr>
          <w:rFonts w:eastAsia="Times New Roman"/>
          <w:color w:val="222222"/>
          <w:lang w:eastAsia="en-AU"/>
        </w:rPr>
        <w:t>State Emergency Service</w:t>
      </w:r>
    </w:p>
    <w:p w14:paraId="5777203D" w14:textId="2DB9D1D2" w:rsidR="00262593" w:rsidRDefault="008B254D" w:rsidP="00262593">
      <w:pPr>
        <w:pStyle w:val="ListParagraph"/>
        <w:numPr>
          <w:ilvl w:val="0"/>
          <w:numId w:val="88"/>
        </w:numPr>
        <w:rPr>
          <w:rFonts w:eastAsia="Times New Roman"/>
          <w:color w:val="222222"/>
          <w:lang w:eastAsia="en-AU"/>
        </w:rPr>
      </w:pPr>
      <w:r w:rsidRPr="0066287C">
        <w:rPr>
          <w:rFonts w:eastAsia="Times New Roman"/>
          <w:color w:val="222222"/>
          <w:lang w:eastAsia="en-AU"/>
        </w:rPr>
        <w:t>Tasmania Fire Service</w:t>
      </w:r>
    </w:p>
    <w:p w14:paraId="246B88EB" w14:textId="4CB34040" w:rsidR="00262593" w:rsidRDefault="008B254D" w:rsidP="00262593">
      <w:pPr>
        <w:pStyle w:val="ListParagraph"/>
        <w:numPr>
          <w:ilvl w:val="0"/>
          <w:numId w:val="88"/>
        </w:numPr>
        <w:rPr>
          <w:rFonts w:eastAsia="Times New Roman"/>
          <w:color w:val="222222"/>
          <w:lang w:eastAsia="en-AU"/>
        </w:rPr>
      </w:pPr>
      <w:r w:rsidRPr="0066287C">
        <w:rPr>
          <w:rFonts w:eastAsia="Times New Roman"/>
          <w:color w:val="222222"/>
          <w:lang w:eastAsia="en-AU"/>
        </w:rPr>
        <w:t>Tasmania Health</w:t>
      </w:r>
    </w:p>
    <w:p w14:paraId="4BEDD663" w14:textId="26520788" w:rsidR="00262593" w:rsidRDefault="00262593" w:rsidP="00262593">
      <w:pPr>
        <w:pStyle w:val="ListParagraph"/>
        <w:numPr>
          <w:ilvl w:val="0"/>
          <w:numId w:val="88"/>
        </w:numPr>
        <w:rPr>
          <w:rFonts w:eastAsia="Times New Roman"/>
          <w:color w:val="222222"/>
          <w:lang w:eastAsia="en-AU"/>
        </w:rPr>
      </w:pPr>
      <w:r>
        <w:rPr>
          <w:rFonts w:eastAsia="Times New Roman"/>
          <w:color w:val="222222"/>
          <w:lang w:eastAsia="en-AU"/>
        </w:rPr>
        <w:t>Tasmania Parks and Wildlife Service</w:t>
      </w:r>
    </w:p>
    <w:p w14:paraId="24EA5276" w14:textId="13B4C4B9" w:rsidR="00262593" w:rsidRDefault="008B254D" w:rsidP="00262593">
      <w:pPr>
        <w:pStyle w:val="ListParagraph"/>
        <w:numPr>
          <w:ilvl w:val="0"/>
          <w:numId w:val="88"/>
        </w:numPr>
        <w:rPr>
          <w:rFonts w:eastAsia="Times New Roman"/>
          <w:color w:val="222222"/>
          <w:lang w:eastAsia="en-AU"/>
        </w:rPr>
      </w:pPr>
      <w:r w:rsidRPr="0066287C">
        <w:rPr>
          <w:rFonts w:eastAsia="Times New Roman"/>
          <w:color w:val="222222"/>
          <w:lang w:eastAsia="en-AU"/>
        </w:rPr>
        <w:t>Tasmanian Institute of Sport</w:t>
      </w:r>
    </w:p>
    <w:p w14:paraId="5CABFD7D" w14:textId="77777777" w:rsidR="00262593" w:rsidRDefault="00262593" w:rsidP="00262593">
      <w:pPr>
        <w:pStyle w:val="ListParagraph"/>
        <w:numPr>
          <w:ilvl w:val="0"/>
          <w:numId w:val="88"/>
        </w:numPr>
        <w:rPr>
          <w:rFonts w:eastAsia="Times New Roman"/>
          <w:color w:val="222222"/>
          <w:lang w:eastAsia="en-AU"/>
        </w:rPr>
      </w:pPr>
      <w:r>
        <w:rPr>
          <w:rFonts w:eastAsia="Times New Roman"/>
          <w:color w:val="222222"/>
          <w:lang w:eastAsia="en-AU"/>
        </w:rPr>
        <w:t>Tasmanian Museum and Art Gallery (</w:t>
      </w:r>
      <w:r w:rsidR="008B254D" w:rsidRPr="0066287C">
        <w:rPr>
          <w:rFonts w:eastAsia="Times New Roman"/>
          <w:color w:val="222222"/>
          <w:lang w:eastAsia="en-AU"/>
        </w:rPr>
        <w:t>TMAG</w:t>
      </w:r>
      <w:r>
        <w:rPr>
          <w:rFonts w:eastAsia="Times New Roman"/>
          <w:color w:val="222222"/>
          <w:lang w:eastAsia="en-AU"/>
        </w:rPr>
        <w:t>)</w:t>
      </w:r>
    </w:p>
    <w:p w14:paraId="5360AD39" w14:textId="4D1DBE2C" w:rsidR="00262593" w:rsidRPr="007A6BC9" w:rsidRDefault="008B254D" w:rsidP="009D33D1">
      <w:pPr>
        <w:pStyle w:val="ListParagraph"/>
        <w:numPr>
          <w:ilvl w:val="0"/>
          <w:numId w:val="88"/>
        </w:numPr>
        <w:rPr>
          <w:rFonts w:eastAsia="Times New Roman"/>
          <w:color w:val="222222"/>
          <w:lang w:eastAsia="en-AU"/>
        </w:rPr>
      </w:pPr>
      <w:r w:rsidRPr="0066287C">
        <w:rPr>
          <w:rFonts w:eastAsia="Times New Roman"/>
          <w:color w:val="222222"/>
          <w:lang w:eastAsia="en-AU"/>
        </w:rPr>
        <w:t>Tasmania Police</w:t>
      </w:r>
    </w:p>
    <w:p w14:paraId="6AD04CF7" w14:textId="09158E28" w:rsidR="00262593" w:rsidRDefault="008B254D" w:rsidP="00262593">
      <w:pPr>
        <w:pStyle w:val="ListParagraph"/>
        <w:numPr>
          <w:ilvl w:val="0"/>
          <w:numId w:val="88"/>
        </w:numPr>
        <w:rPr>
          <w:rFonts w:eastAsia="Times New Roman"/>
          <w:color w:val="222222"/>
          <w:lang w:eastAsia="en-AU"/>
        </w:rPr>
      </w:pPr>
      <w:r w:rsidRPr="0066287C">
        <w:rPr>
          <w:rFonts w:eastAsia="Times New Roman"/>
          <w:color w:val="222222"/>
          <w:lang w:eastAsia="en-AU"/>
        </w:rPr>
        <w:t>Tasmania Prison Services</w:t>
      </w:r>
    </w:p>
    <w:p w14:paraId="23944A6D" w14:textId="1AFB44CA" w:rsidR="00262593" w:rsidRDefault="008B254D" w:rsidP="00262593">
      <w:pPr>
        <w:pStyle w:val="ListParagraph"/>
        <w:numPr>
          <w:ilvl w:val="0"/>
          <w:numId w:val="88"/>
        </w:numPr>
        <w:rPr>
          <w:rFonts w:eastAsia="Times New Roman"/>
          <w:color w:val="222222"/>
          <w:lang w:eastAsia="en-AU"/>
        </w:rPr>
      </w:pPr>
      <w:r w:rsidRPr="0066287C">
        <w:rPr>
          <w:rFonts w:eastAsia="Times New Roman"/>
          <w:color w:val="222222"/>
          <w:lang w:eastAsia="en-AU"/>
        </w:rPr>
        <w:t>Traffic Inspectors</w:t>
      </w:r>
    </w:p>
    <w:p w14:paraId="023CDAAE" w14:textId="348AABF6" w:rsidR="00262593" w:rsidRDefault="008B254D" w:rsidP="00262593">
      <w:pPr>
        <w:pStyle w:val="ListParagraph"/>
        <w:numPr>
          <w:ilvl w:val="0"/>
          <w:numId w:val="88"/>
        </w:numPr>
        <w:rPr>
          <w:rFonts w:eastAsia="Times New Roman"/>
          <w:color w:val="222222"/>
          <w:lang w:eastAsia="en-AU"/>
        </w:rPr>
      </w:pPr>
      <w:r w:rsidRPr="0066287C">
        <w:rPr>
          <w:rFonts w:eastAsia="Times New Roman"/>
          <w:color w:val="222222"/>
          <w:lang w:eastAsia="en-AU"/>
        </w:rPr>
        <w:t>Training Tasmania</w:t>
      </w:r>
    </w:p>
    <w:p w14:paraId="107776EE" w14:textId="46F3C725" w:rsidR="00262593" w:rsidRDefault="008B254D" w:rsidP="00262593">
      <w:pPr>
        <w:pStyle w:val="ListParagraph"/>
        <w:numPr>
          <w:ilvl w:val="0"/>
          <w:numId w:val="88"/>
        </w:numPr>
        <w:rPr>
          <w:rFonts w:eastAsia="Times New Roman"/>
          <w:color w:val="222222"/>
          <w:lang w:eastAsia="en-AU"/>
        </w:rPr>
      </w:pPr>
      <w:r w:rsidRPr="0066287C">
        <w:rPr>
          <w:rFonts w:eastAsia="Times New Roman"/>
          <w:color w:val="222222"/>
          <w:lang w:eastAsia="en-AU"/>
        </w:rPr>
        <w:t>WorkSafe Tasmania</w:t>
      </w:r>
    </w:p>
    <w:bookmarkEnd w:id="31"/>
    <w:p w14:paraId="778BF730" w14:textId="77777777" w:rsidR="008B254D" w:rsidRPr="003324E4" w:rsidRDefault="008B254D" w:rsidP="009D47A6">
      <w:pPr>
        <w:pStyle w:val="Heading5"/>
      </w:pPr>
      <w:r w:rsidRPr="003324E4">
        <w:t xml:space="preserve">Print: </w:t>
      </w:r>
    </w:p>
    <w:p w14:paraId="4F96DD5B" w14:textId="22440261" w:rsidR="008B254D" w:rsidRPr="003324E4" w:rsidRDefault="00F83B1B" w:rsidP="008B254D">
      <w:pPr>
        <w:pStyle w:val="ListParagraph"/>
        <w:numPr>
          <w:ilvl w:val="0"/>
          <w:numId w:val="78"/>
        </w:numPr>
        <w:spacing w:before="0" w:after="140" w:line="300" w:lineRule="exact"/>
      </w:pPr>
      <w:r>
        <w:t xml:space="preserve">Sub-brand and </w:t>
      </w:r>
      <w:r w:rsidR="008B254D" w:rsidRPr="003324E4">
        <w:t xml:space="preserve">Tasmanian Government logo </w:t>
      </w:r>
      <w:r>
        <w:t xml:space="preserve">lock-up </w:t>
      </w:r>
      <w:r w:rsidR="008B254D" w:rsidRPr="003324E4">
        <w:t>bottom right corner (first page)</w:t>
      </w:r>
      <w:r w:rsidRPr="00203120">
        <w:rPr>
          <w:rFonts w:ascii="Webdings" w:hAnsi="Webdings"/>
          <w:color w:val="007434"/>
        </w:rPr>
        <w:t xml:space="preserve"> </w:t>
      </w:r>
      <w:r w:rsidR="00687E2F" w:rsidRPr="00D20B89">
        <w:rPr>
          <w:rStyle w:val="normaltextrun"/>
          <w:rFonts w:ascii="Webdings" w:hAnsi="Webdings"/>
          <w:color w:val="008000"/>
        </w:rPr>
        <w:t>a</w:t>
      </w:r>
    </w:p>
    <w:p w14:paraId="69B6BBB5" w14:textId="7B73F474" w:rsidR="008B254D" w:rsidRPr="003324E4" w:rsidRDefault="00BD05EE" w:rsidP="008B254D">
      <w:pPr>
        <w:pStyle w:val="ListParagraph"/>
        <w:numPr>
          <w:ilvl w:val="0"/>
          <w:numId w:val="78"/>
        </w:numPr>
        <w:spacing w:before="0" w:after="140" w:line="300" w:lineRule="exact"/>
      </w:pPr>
      <w:r>
        <w:t xml:space="preserve">Approved sub-brand </w:t>
      </w:r>
      <w:r w:rsidR="008B254D" w:rsidRPr="003324E4">
        <w:t>font</w:t>
      </w:r>
      <w:r>
        <w:t>s</w:t>
      </w:r>
      <w:r w:rsidR="008B254D" w:rsidRPr="00203120">
        <w:rPr>
          <w:rFonts w:ascii="Webdings" w:hAnsi="Webdings"/>
          <w:color w:val="007434"/>
        </w:rPr>
        <w:t xml:space="preserve"> </w:t>
      </w:r>
      <w:r w:rsidR="00687E2F" w:rsidRPr="00D20B89">
        <w:rPr>
          <w:rStyle w:val="normaltextrun"/>
          <w:rFonts w:ascii="Webdings" w:hAnsi="Webdings"/>
          <w:color w:val="008000"/>
        </w:rPr>
        <w:t>a</w:t>
      </w:r>
    </w:p>
    <w:p w14:paraId="55A27B54" w14:textId="06760B55" w:rsidR="008B254D" w:rsidRPr="003324E4" w:rsidRDefault="00BD05EE" w:rsidP="008B254D">
      <w:pPr>
        <w:pStyle w:val="ListParagraph"/>
        <w:numPr>
          <w:ilvl w:val="0"/>
          <w:numId w:val="78"/>
        </w:numPr>
        <w:spacing w:before="0" w:after="140" w:line="300" w:lineRule="exact"/>
      </w:pPr>
      <w:r>
        <w:rPr>
          <w:color w:val="000000" w:themeColor="text1"/>
        </w:rPr>
        <w:t xml:space="preserve">Approved sub-brand </w:t>
      </w:r>
      <w:r w:rsidR="008B254D" w:rsidRPr="003324E4">
        <w:rPr>
          <w:color w:val="000000" w:themeColor="text1"/>
        </w:rPr>
        <w:t>colour palette</w:t>
      </w:r>
      <w:r w:rsidR="008B254D" w:rsidRPr="003324E4">
        <w:t xml:space="preserve"> </w:t>
      </w:r>
      <w:r w:rsidR="00687E2F" w:rsidRPr="00D20B89">
        <w:rPr>
          <w:rStyle w:val="normaltextrun"/>
          <w:rFonts w:ascii="Webdings" w:hAnsi="Webdings"/>
          <w:color w:val="008000"/>
        </w:rPr>
        <w:t>a</w:t>
      </w:r>
    </w:p>
    <w:p w14:paraId="55622D84" w14:textId="6B17C6F1" w:rsidR="008B254D" w:rsidRPr="003324E4" w:rsidRDefault="000976AE" w:rsidP="008B254D">
      <w:pPr>
        <w:pStyle w:val="ListParagraph"/>
        <w:numPr>
          <w:ilvl w:val="0"/>
          <w:numId w:val="78"/>
        </w:numPr>
        <w:spacing w:before="0" w:after="140" w:line="300" w:lineRule="exact"/>
      </w:pPr>
      <w:r>
        <w:t>Consistent v</w:t>
      </w:r>
      <w:r w:rsidRPr="003324E4">
        <w:t>isual imagery style</w:t>
      </w:r>
      <w:r>
        <w:t xml:space="preserve"> </w:t>
      </w:r>
      <w:r w:rsidR="00687E2F" w:rsidRPr="00D20B89">
        <w:rPr>
          <w:rStyle w:val="normaltextrun"/>
          <w:rFonts w:ascii="Webdings" w:hAnsi="Webdings"/>
          <w:color w:val="008000"/>
        </w:rPr>
        <w:t>a</w:t>
      </w:r>
    </w:p>
    <w:p w14:paraId="3278FF4A" w14:textId="5A247EA5" w:rsidR="008B254D" w:rsidRPr="003324E4" w:rsidRDefault="008B254D" w:rsidP="008B254D">
      <w:pPr>
        <w:pStyle w:val="ListParagraph"/>
        <w:numPr>
          <w:ilvl w:val="0"/>
          <w:numId w:val="78"/>
        </w:numPr>
        <w:spacing w:before="0" w:after="140" w:line="300" w:lineRule="exact"/>
      </w:pPr>
      <w:r w:rsidRPr="003324E4">
        <w:t xml:space="preserve">Accessibility </w:t>
      </w:r>
      <w:r w:rsidR="00C47D9D" w:rsidRPr="00D20B89">
        <w:rPr>
          <w:rStyle w:val="normaltextrun"/>
          <w:rFonts w:ascii="Webdings" w:hAnsi="Webdings"/>
          <w:color w:val="008000"/>
        </w:rPr>
        <w:t>a</w:t>
      </w:r>
      <w:r w:rsidRPr="003324E4">
        <w:rPr>
          <w:rFonts w:ascii="Webdings" w:hAnsi="Webdings"/>
          <w:color w:val="C35E0A" w:themeColor="accent4" w:themeShade="BF"/>
        </w:rPr>
        <w:br/>
      </w:r>
      <w:r w:rsidRPr="003324E4">
        <w:t>(</w:t>
      </w:r>
      <w:r w:rsidR="00C010AD">
        <w:t>ensure</w:t>
      </w:r>
      <w:r w:rsidRPr="003324E4">
        <w:t xml:space="preserve"> there is an accessible version of the document</w:t>
      </w:r>
      <w:r w:rsidR="00C010AD">
        <w:t>; a</w:t>
      </w:r>
      <w:r w:rsidRPr="003324E4">
        <w:t xml:space="preserve"> designed version</w:t>
      </w:r>
      <w:r w:rsidR="00C010AD">
        <w:t xml:space="preserve"> is possible</w:t>
      </w:r>
      <w:r w:rsidRPr="003324E4">
        <w:t>)</w:t>
      </w:r>
    </w:p>
    <w:p w14:paraId="66E687A8" w14:textId="712F28FE" w:rsidR="008B254D" w:rsidRPr="003324E4" w:rsidRDefault="008B254D" w:rsidP="008B254D">
      <w:pPr>
        <w:rPr>
          <w:rFonts w:cs="Arial"/>
        </w:rPr>
      </w:pPr>
      <w:r w:rsidRPr="003324E4">
        <w:rPr>
          <w:rFonts w:cs="Arial"/>
          <w:b/>
          <w:bCs/>
        </w:rPr>
        <w:t>Note:</w:t>
      </w:r>
      <w:r w:rsidRPr="003324E4">
        <w:rPr>
          <w:rFonts w:cs="Arial"/>
        </w:rPr>
        <w:t xml:space="preserve"> The approved </w:t>
      </w:r>
      <w:r w:rsidR="00C010AD">
        <w:rPr>
          <w:rFonts w:cs="Arial"/>
        </w:rPr>
        <w:t>s</w:t>
      </w:r>
      <w:r w:rsidR="00C010AD" w:rsidRPr="003324E4">
        <w:rPr>
          <w:rFonts w:cs="Arial"/>
        </w:rPr>
        <w:t xml:space="preserve">tyle </w:t>
      </w:r>
      <w:r w:rsidR="00C010AD">
        <w:rPr>
          <w:rFonts w:cs="Arial"/>
        </w:rPr>
        <w:t>g</w:t>
      </w:r>
      <w:r w:rsidR="00C010AD" w:rsidRPr="003324E4">
        <w:rPr>
          <w:rFonts w:cs="Arial"/>
        </w:rPr>
        <w:t xml:space="preserve">uide </w:t>
      </w:r>
      <w:r w:rsidRPr="003324E4">
        <w:rPr>
          <w:rFonts w:cs="Arial"/>
        </w:rPr>
        <w:t>for the sub-brand applies.</w:t>
      </w:r>
    </w:p>
    <w:p w14:paraId="34EF26B4" w14:textId="77777777" w:rsidR="008B254D" w:rsidRPr="003324E4" w:rsidRDefault="008B254D" w:rsidP="009D47A6">
      <w:pPr>
        <w:pStyle w:val="Heading5"/>
      </w:pPr>
      <w:r w:rsidRPr="003324E4">
        <w:t>Web:</w:t>
      </w:r>
    </w:p>
    <w:p w14:paraId="4236FDA8" w14:textId="77777777" w:rsidR="00C47D9D" w:rsidRPr="00C47D9D" w:rsidRDefault="00BD05EE" w:rsidP="005E2438">
      <w:pPr>
        <w:pStyle w:val="ListParagraph"/>
        <w:numPr>
          <w:ilvl w:val="0"/>
          <w:numId w:val="78"/>
        </w:numPr>
        <w:spacing w:before="0" w:after="140" w:line="300" w:lineRule="exact"/>
      </w:pPr>
      <w:r>
        <w:t xml:space="preserve">Sub-brand </w:t>
      </w:r>
      <w:r w:rsidR="008B254D" w:rsidRPr="003324E4">
        <w:t xml:space="preserve">logo </w:t>
      </w:r>
      <w:r w:rsidR="00C47D9D">
        <w:t>top</w:t>
      </w:r>
      <w:r>
        <w:t xml:space="preserve"> </w:t>
      </w:r>
      <w:r w:rsidR="008B254D" w:rsidRPr="003324E4">
        <w:t xml:space="preserve">header (top left) </w:t>
      </w:r>
      <w:r w:rsidR="00C47D9D" w:rsidRPr="00C47D9D">
        <w:rPr>
          <w:rStyle w:val="normaltextrun"/>
          <w:rFonts w:ascii="Webdings" w:hAnsi="Webdings"/>
          <w:color w:val="008000"/>
        </w:rPr>
        <w:t>a</w:t>
      </w:r>
    </w:p>
    <w:p w14:paraId="56933591" w14:textId="51A1C27D" w:rsidR="008B254D" w:rsidRPr="003324E4" w:rsidRDefault="008B254D" w:rsidP="005E2438">
      <w:pPr>
        <w:pStyle w:val="ListParagraph"/>
        <w:numPr>
          <w:ilvl w:val="0"/>
          <w:numId w:val="78"/>
        </w:numPr>
        <w:spacing w:before="0" w:after="140" w:line="300" w:lineRule="exact"/>
      </w:pPr>
      <w:r w:rsidRPr="003324E4">
        <w:t xml:space="preserve">Tasmanian Government </w:t>
      </w:r>
      <w:r w:rsidR="00C47D9D">
        <w:t>and sub-brand logo lock-up f</w:t>
      </w:r>
      <w:r w:rsidRPr="003324E4">
        <w:t>ooter (bottom left preferred)</w:t>
      </w:r>
      <w:r w:rsidRPr="00203120">
        <w:rPr>
          <w:rFonts w:ascii="Webdings" w:hAnsi="Webdings"/>
          <w:color w:val="007434"/>
        </w:rPr>
        <w:t xml:space="preserve"> </w:t>
      </w:r>
      <w:r w:rsidR="00C47D9D" w:rsidRPr="00C47D9D">
        <w:rPr>
          <w:rStyle w:val="normaltextrun"/>
          <w:rFonts w:ascii="Webdings" w:hAnsi="Webdings"/>
          <w:color w:val="008000"/>
        </w:rPr>
        <w:t>a</w:t>
      </w:r>
    </w:p>
    <w:p w14:paraId="687AE553" w14:textId="34E7BABD" w:rsidR="008B254D" w:rsidRPr="003324E4" w:rsidRDefault="00C47D9D" w:rsidP="008B254D">
      <w:pPr>
        <w:pStyle w:val="ListParagraph"/>
        <w:numPr>
          <w:ilvl w:val="0"/>
          <w:numId w:val="78"/>
        </w:numPr>
        <w:spacing w:before="0" w:after="140" w:line="300" w:lineRule="exact"/>
      </w:pPr>
      <w:r>
        <w:t>Approved sub-brand font</w:t>
      </w:r>
      <w:r w:rsidR="008B254D" w:rsidRPr="003324E4">
        <w:t xml:space="preserve"> </w:t>
      </w:r>
      <w:r w:rsidRPr="00D20B89">
        <w:rPr>
          <w:rStyle w:val="normaltextrun"/>
          <w:rFonts w:ascii="Webdings" w:hAnsi="Webdings"/>
          <w:color w:val="C00000"/>
        </w:rPr>
        <w:t>r</w:t>
      </w:r>
      <w:r w:rsidR="008B254D" w:rsidRPr="003324E4">
        <w:rPr>
          <w:rFonts w:ascii="Webdings" w:hAnsi="Webdings"/>
          <w:color w:val="C00000"/>
        </w:rPr>
        <w:br/>
      </w:r>
      <w:r w:rsidR="008B254D" w:rsidRPr="003324E4">
        <w:t xml:space="preserve">(choose a </w:t>
      </w:r>
      <w:r>
        <w:t xml:space="preserve">generic </w:t>
      </w:r>
      <w:r w:rsidR="00C21DD6">
        <w:t>sans serif</w:t>
      </w:r>
      <w:r w:rsidR="008B254D" w:rsidRPr="003324E4">
        <w:t xml:space="preserve"> font option</w:t>
      </w:r>
      <w:r>
        <w:t xml:space="preserve"> or ensure correct licensing if approved font is chosen</w:t>
      </w:r>
      <w:r w:rsidR="008B254D" w:rsidRPr="003324E4">
        <w:t>)</w:t>
      </w:r>
    </w:p>
    <w:p w14:paraId="536DEC72" w14:textId="693C60A7" w:rsidR="008B254D" w:rsidRPr="00C60281" w:rsidRDefault="00BD05EE" w:rsidP="008B254D">
      <w:pPr>
        <w:pStyle w:val="ListParagraph"/>
        <w:numPr>
          <w:ilvl w:val="0"/>
          <w:numId w:val="78"/>
        </w:numPr>
        <w:spacing w:before="0" w:after="140" w:line="300" w:lineRule="exact"/>
      </w:pPr>
      <w:r>
        <w:rPr>
          <w:color w:val="000000" w:themeColor="text1"/>
        </w:rPr>
        <w:lastRenderedPageBreak/>
        <w:t>Approved sub-brand</w:t>
      </w:r>
      <w:r w:rsidR="008B254D" w:rsidRPr="00C60281">
        <w:rPr>
          <w:color w:val="000000" w:themeColor="text1"/>
        </w:rPr>
        <w:t xml:space="preserve"> colour palette</w:t>
      </w:r>
      <w:r w:rsidR="008B254D" w:rsidRPr="00C60281">
        <w:rPr>
          <w:rFonts w:ascii="Webdings" w:hAnsi="Webdings"/>
          <w:color w:val="C00000"/>
        </w:rPr>
        <w:t xml:space="preserve"> </w:t>
      </w:r>
      <w:r w:rsidR="00C47D9D" w:rsidRPr="00C47D9D">
        <w:rPr>
          <w:rStyle w:val="normaltextrun"/>
          <w:rFonts w:ascii="Webdings" w:hAnsi="Webdings"/>
          <w:color w:val="008000"/>
        </w:rPr>
        <w:t>a</w:t>
      </w:r>
    </w:p>
    <w:p w14:paraId="3B14A1F6" w14:textId="060E8864" w:rsidR="008B254D" w:rsidRPr="00C60281" w:rsidRDefault="000976AE" w:rsidP="008B254D">
      <w:pPr>
        <w:pStyle w:val="ListParagraph"/>
        <w:numPr>
          <w:ilvl w:val="0"/>
          <w:numId w:val="78"/>
        </w:numPr>
        <w:spacing w:before="0" w:after="140" w:line="300" w:lineRule="exact"/>
      </w:pPr>
      <w:r>
        <w:t>Consistent v</w:t>
      </w:r>
      <w:r w:rsidRPr="003324E4">
        <w:t>isual imagery style</w:t>
      </w:r>
      <w:r>
        <w:t xml:space="preserve"> </w:t>
      </w:r>
      <w:r w:rsidR="00C47D9D" w:rsidRPr="00C47D9D">
        <w:rPr>
          <w:rStyle w:val="normaltextrun"/>
          <w:rFonts w:ascii="Webdings" w:hAnsi="Webdings"/>
          <w:color w:val="008000"/>
        </w:rPr>
        <w:t>a</w:t>
      </w:r>
    </w:p>
    <w:p w14:paraId="42E56297" w14:textId="21B93EB5" w:rsidR="00FD602F" w:rsidRPr="0051228F" w:rsidRDefault="008B254D" w:rsidP="00FD602F">
      <w:pPr>
        <w:pStyle w:val="ListParagraph"/>
        <w:numPr>
          <w:ilvl w:val="0"/>
          <w:numId w:val="0"/>
        </w:numPr>
        <w:spacing w:before="0" w:after="140" w:line="300" w:lineRule="exact"/>
        <w:ind w:left="927"/>
      </w:pPr>
      <w:r w:rsidRPr="00FD602F">
        <w:rPr>
          <w:rFonts w:eastAsia="Times New Roman"/>
          <w:color w:val="414141"/>
          <w:lang w:eastAsia="en-AU"/>
        </w:rPr>
        <w:t xml:space="preserve">General </w:t>
      </w:r>
      <w:r w:rsidR="00C21DD6" w:rsidRPr="00FD602F">
        <w:rPr>
          <w:rFonts w:eastAsia="Times New Roman"/>
          <w:color w:val="414141"/>
          <w:lang w:eastAsia="en-AU"/>
        </w:rPr>
        <w:t xml:space="preserve">government </w:t>
      </w:r>
      <w:r w:rsidRPr="00FD602F">
        <w:rPr>
          <w:rFonts w:eastAsia="Times New Roman"/>
          <w:color w:val="414141"/>
          <w:lang w:eastAsia="en-AU"/>
        </w:rPr>
        <w:t>links in footer</w:t>
      </w:r>
      <w:r w:rsidR="00C47D9D" w:rsidRPr="00FD602F">
        <w:rPr>
          <w:rStyle w:val="normaltextrun"/>
          <w:rFonts w:ascii="Webdings" w:hAnsi="Webdings"/>
          <w:color w:val="008000"/>
        </w:rPr>
        <w:t xml:space="preserve"> a</w:t>
      </w:r>
      <w:r w:rsidRPr="00C60281">
        <w:br/>
      </w:r>
      <w:r w:rsidR="00FD602F" w:rsidRPr="00781204">
        <w:rPr>
          <w:rFonts w:eastAsia="Times New Roman"/>
          <w:lang w:eastAsia="en-AU"/>
        </w:rPr>
        <w:t xml:space="preserve">(see </w:t>
      </w:r>
      <w:hyperlink r:id="rId19" w:history="1">
        <w:r w:rsidR="00FD602F" w:rsidRPr="00781204">
          <w:rPr>
            <w:rStyle w:val="Hyperlink"/>
            <w:rFonts w:eastAsia="Times New Roman"/>
            <w:lang w:eastAsia="en-AU"/>
          </w:rPr>
          <w:t>Tasmanian Government Websites</w:t>
        </w:r>
      </w:hyperlink>
      <w:r w:rsidR="00FD602F" w:rsidRPr="00781204">
        <w:rPr>
          <w:rFonts w:eastAsia="Times New Roman"/>
          <w:lang w:eastAsia="en-AU"/>
        </w:rPr>
        <w:t>)</w:t>
      </w:r>
    </w:p>
    <w:p w14:paraId="1BE1B578" w14:textId="750410A5" w:rsidR="008B254D" w:rsidRPr="003324E4" w:rsidRDefault="008B254D" w:rsidP="007900D6">
      <w:pPr>
        <w:pStyle w:val="ListParagraph"/>
        <w:numPr>
          <w:ilvl w:val="0"/>
          <w:numId w:val="78"/>
        </w:numPr>
        <w:spacing w:before="0" w:after="140" w:line="300" w:lineRule="exact"/>
      </w:pPr>
      <w:r w:rsidRPr="00C60281">
        <w:t xml:space="preserve">Accessibility </w:t>
      </w:r>
      <w:r w:rsidR="00C47D9D" w:rsidRPr="00FD602F">
        <w:rPr>
          <w:rStyle w:val="normaltextrun"/>
          <w:rFonts w:ascii="Webdings" w:hAnsi="Webdings"/>
          <w:color w:val="008000"/>
        </w:rPr>
        <w:t>a</w:t>
      </w:r>
      <w:r w:rsidRPr="00FD602F">
        <w:rPr>
          <w:rFonts w:ascii="Webdings" w:hAnsi="Webdings"/>
          <w:color w:val="C35E0A" w:themeColor="accent4" w:themeShade="BF"/>
        </w:rPr>
        <w:br/>
      </w:r>
      <w:r w:rsidRPr="003324E4">
        <w:t xml:space="preserve">(WCAG </w:t>
      </w:r>
      <w:r w:rsidRPr="00FD602F">
        <w:rPr>
          <w:rFonts w:eastAsia="Times New Roman"/>
          <w:color w:val="414141"/>
          <w:lang w:eastAsia="en-AU"/>
        </w:rPr>
        <w:t>AAA recommended and needed if the website is funded or partially funded by the Australian Government</w:t>
      </w:r>
      <w:r w:rsidR="00C21DD6" w:rsidRPr="00FD602F">
        <w:rPr>
          <w:rFonts w:eastAsia="Times New Roman"/>
          <w:color w:val="414141"/>
          <w:lang w:eastAsia="en-AU"/>
        </w:rPr>
        <w:t>;</w:t>
      </w:r>
      <w:r w:rsidRPr="00FD602F">
        <w:rPr>
          <w:rFonts w:eastAsia="Times New Roman"/>
          <w:color w:val="414141"/>
          <w:lang w:eastAsia="en-AU"/>
        </w:rPr>
        <w:t xml:space="preserve"> minimum AA </w:t>
      </w:r>
      <w:r w:rsidR="00C21DD6" w:rsidRPr="00FD602F">
        <w:rPr>
          <w:rFonts w:eastAsia="Times New Roman"/>
          <w:color w:val="414141"/>
          <w:lang w:eastAsia="en-AU"/>
        </w:rPr>
        <w:t>is</w:t>
      </w:r>
      <w:r w:rsidRPr="00FD602F">
        <w:rPr>
          <w:rFonts w:eastAsia="Times New Roman"/>
          <w:color w:val="414141"/>
          <w:lang w:eastAsia="en-AU"/>
        </w:rPr>
        <w:t xml:space="preserve"> required)</w:t>
      </w:r>
    </w:p>
    <w:p w14:paraId="3CFB82BA" w14:textId="30BB25DE" w:rsidR="008B254D" w:rsidRPr="003324E4" w:rsidRDefault="008B254D" w:rsidP="008B254D">
      <w:pPr>
        <w:rPr>
          <w:rFonts w:cs="Arial"/>
        </w:rPr>
      </w:pPr>
      <w:r w:rsidRPr="003324E4">
        <w:rPr>
          <w:rFonts w:cs="Arial"/>
          <w:b/>
          <w:bCs/>
        </w:rPr>
        <w:t>Note:</w:t>
      </w:r>
      <w:r w:rsidRPr="003324E4">
        <w:rPr>
          <w:rFonts w:cs="Arial"/>
        </w:rPr>
        <w:t xml:space="preserve"> The approved </w:t>
      </w:r>
      <w:r w:rsidR="00C21DD6">
        <w:rPr>
          <w:rFonts w:cs="Arial"/>
        </w:rPr>
        <w:t>style guide</w:t>
      </w:r>
      <w:r w:rsidRPr="003324E4">
        <w:rPr>
          <w:rFonts w:cs="Arial"/>
        </w:rPr>
        <w:t xml:space="preserve"> for the sub-brand applies.</w:t>
      </w:r>
    </w:p>
    <w:p w14:paraId="12E7D3C9" w14:textId="77777777" w:rsidR="008B254D" w:rsidRPr="003324E4" w:rsidRDefault="008B254D" w:rsidP="009D47A6">
      <w:pPr>
        <w:pStyle w:val="Heading5"/>
      </w:pPr>
      <w:r w:rsidRPr="003324E4">
        <w:t>Video:</w:t>
      </w:r>
    </w:p>
    <w:p w14:paraId="62B47E70" w14:textId="6766DAD9" w:rsidR="008B254D" w:rsidRPr="003324E4" w:rsidRDefault="008B254D" w:rsidP="008B254D">
      <w:pPr>
        <w:pStyle w:val="ListParagraph"/>
        <w:numPr>
          <w:ilvl w:val="0"/>
          <w:numId w:val="78"/>
        </w:numPr>
        <w:spacing w:before="0" w:after="140" w:line="300" w:lineRule="exact"/>
      </w:pPr>
      <w:r w:rsidRPr="003324E4">
        <w:t xml:space="preserve">Tasmanian Government </w:t>
      </w:r>
      <w:r w:rsidR="00C47D9D">
        <w:t xml:space="preserve">and sub-brand logo lock-up one </w:t>
      </w:r>
      <w:r w:rsidRPr="003324E4">
        <w:t xml:space="preserve">second end screen </w:t>
      </w:r>
      <w:r w:rsidR="00C47D9D" w:rsidRPr="00C47D9D">
        <w:rPr>
          <w:rStyle w:val="normaltextrun"/>
          <w:rFonts w:ascii="Webdings" w:hAnsi="Webdings"/>
          <w:color w:val="008000"/>
        </w:rPr>
        <w:t>a</w:t>
      </w:r>
    </w:p>
    <w:p w14:paraId="41638646" w14:textId="64A9F5CB" w:rsidR="008B254D" w:rsidRPr="003324E4" w:rsidRDefault="008B254D" w:rsidP="00BD05EE">
      <w:pPr>
        <w:pStyle w:val="ListParagraph"/>
        <w:numPr>
          <w:ilvl w:val="0"/>
          <w:numId w:val="0"/>
        </w:numPr>
        <w:ind w:left="927"/>
      </w:pPr>
      <w:r w:rsidRPr="003324E4">
        <w:t xml:space="preserve">(use the </w:t>
      </w:r>
      <w:r w:rsidR="00C21DD6">
        <w:t>s</w:t>
      </w:r>
      <w:r w:rsidR="00C21DD6" w:rsidRPr="003324E4">
        <w:t>ub</w:t>
      </w:r>
      <w:r w:rsidRPr="003324E4">
        <w:t xml:space="preserve">-brand and Tasmanian Government logo </w:t>
      </w:r>
      <w:r w:rsidR="00554503">
        <w:t>lock-up</w:t>
      </w:r>
      <w:r w:rsidRPr="003324E4">
        <w:t>)</w:t>
      </w:r>
    </w:p>
    <w:p w14:paraId="22230160" w14:textId="7F04250B" w:rsidR="008B254D" w:rsidRPr="00BD05EE" w:rsidRDefault="00BD05EE" w:rsidP="008B254D">
      <w:pPr>
        <w:pStyle w:val="ListParagraph"/>
        <w:numPr>
          <w:ilvl w:val="0"/>
          <w:numId w:val="78"/>
        </w:numPr>
        <w:spacing w:before="0" w:after="140" w:line="300" w:lineRule="exact"/>
      </w:pPr>
      <w:r>
        <w:t>Approved sub-brand</w:t>
      </w:r>
      <w:r w:rsidR="008B254D" w:rsidRPr="003324E4">
        <w:t xml:space="preserve"> font </w:t>
      </w:r>
      <w:r w:rsidR="00A637BE" w:rsidRPr="00C47D9D">
        <w:rPr>
          <w:rStyle w:val="normaltextrun"/>
          <w:rFonts w:ascii="Webdings" w:hAnsi="Webdings"/>
          <w:color w:val="008000"/>
        </w:rPr>
        <w:t>a</w:t>
      </w:r>
    </w:p>
    <w:p w14:paraId="6E48E5C1" w14:textId="3F63D8C8" w:rsidR="00BD05EE" w:rsidRPr="003324E4" w:rsidRDefault="00BD05EE" w:rsidP="00BD05EE">
      <w:pPr>
        <w:pStyle w:val="ListParagraph"/>
        <w:numPr>
          <w:ilvl w:val="0"/>
          <w:numId w:val="0"/>
        </w:numPr>
        <w:spacing w:before="0" w:after="140" w:line="300" w:lineRule="exact"/>
        <w:ind w:left="927"/>
      </w:pPr>
      <w:r w:rsidRPr="00557753">
        <w:rPr>
          <w:rFonts w:asciiTheme="minorHAnsi" w:hAnsiTheme="minorHAnsi" w:cstheme="minorHAnsi"/>
        </w:rPr>
        <w:t>(</w:t>
      </w:r>
      <w:r>
        <w:rPr>
          <w:rFonts w:asciiTheme="minorHAnsi" w:hAnsiTheme="minorHAnsi" w:cstheme="minorHAnsi"/>
        </w:rPr>
        <w:t>for any text appearing in the video, excluding captions)</w:t>
      </w:r>
    </w:p>
    <w:p w14:paraId="3A982242" w14:textId="6AB5185A" w:rsidR="00BD05EE" w:rsidRPr="00C60281" w:rsidRDefault="00BD05EE" w:rsidP="00BD05EE">
      <w:pPr>
        <w:pStyle w:val="ListParagraph"/>
        <w:numPr>
          <w:ilvl w:val="0"/>
          <w:numId w:val="78"/>
        </w:numPr>
        <w:spacing w:before="0" w:after="140" w:line="300" w:lineRule="exact"/>
      </w:pPr>
      <w:r>
        <w:rPr>
          <w:color w:val="000000" w:themeColor="text1"/>
        </w:rPr>
        <w:t>Approved sub-brand</w:t>
      </w:r>
      <w:r w:rsidRPr="00C60281">
        <w:rPr>
          <w:color w:val="000000" w:themeColor="text1"/>
        </w:rPr>
        <w:t xml:space="preserve"> colour palette</w:t>
      </w:r>
      <w:r w:rsidRPr="00C60281">
        <w:rPr>
          <w:rFonts w:ascii="Webdings" w:hAnsi="Webdings"/>
          <w:color w:val="C00000"/>
        </w:rPr>
        <w:t xml:space="preserve"> </w:t>
      </w:r>
      <w:r w:rsidR="00A637BE" w:rsidRPr="00C47D9D">
        <w:rPr>
          <w:rStyle w:val="normaltextrun"/>
          <w:rFonts w:ascii="Webdings" w:hAnsi="Webdings"/>
          <w:color w:val="008000"/>
        </w:rPr>
        <w:t>a</w:t>
      </w:r>
    </w:p>
    <w:p w14:paraId="79671DE2" w14:textId="21264EAF" w:rsidR="00BD05EE" w:rsidRPr="00C60281" w:rsidRDefault="00BD05EE" w:rsidP="00BD05EE">
      <w:pPr>
        <w:pStyle w:val="ListParagraph"/>
        <w:numPr>
          <w:ilvl w:val="0"/>
          <w:numId w:val="78"/>
        </w:numPr>
        <w:spacing w:before="0" w:after="140" w:line="300" w:lineRule="exact"/>
      </w:pPr>
      <w:r>
        <w:t>Consistent v</w:t>
      </w:r>
      <w:r w:rsidRPr="003324E4">
        <w:t>isual imagery style</w:t>
      </w:r>
      <w:r>
        <w:t xml:space="preserve"> </w:t>
      </w:r>
      <w:r w:rsidR="00A637BE" w:rsidRPr="00C47D9D">
        <w:rPr>
          <w:rStyle w:val="normaltextrun"/>
          <w:rFonts w:ascii="Webdings" w:hAnsi="Webdings"/>
          <w:color w:val="008000"/>
        </w:rPr>
        <w:t>a</w:t>
      </w:r>
    </w:p>
    <w:p w14:paraId="007E9FD9" w14:textId="7B5482A0" w:rsidR="008B254D" w:rsidRPr="003324E4" w:rsidRDefault="008B254D" w:rsidP="008B254D">
      <w:pPr>
        <w:pStyle w:val="ListParagraph"/>
        <w:numPr>
          <w:ilvl w:val="0"/>
          <w:numId w:val="78"/>
        </w:numPr>
        <w:spacing w:before="0" w:after="140" w:line="300" w:lineRule="exact"/>
      </w:pPr>
      <w:r w:rsidRPr="003324E4">
        <w:t>Accessibility</w:t>
      </w:r>
      <w:r w:rsidRPr="00203120">
        <w:rPr>
          <w:rFonts w:ascii="Webdings" w:hAnsi="Webdings"/>
          <w:color w:val="007434"/>
        </w:rPr>
        <w:t xml:space="preserve"> </w:t>
      </w:r>
      <w:r w:rsidR="00A637BE" w:rsidRPr="00C47D9D">
        <w:rPr>
          <w:rStyle w:val="normaltextrun"/>
          <w:rFonts w:ascii="Webdings" w:hAnsi="Webdings"/>
          <w:color w:val="008000"/>
        </w:rPr>
        <w:t>a</w:t>
      </w:r>
      <w:r w:rsidRPr="003324E4">
        <w:rPr>
          <w:rFonts w:ascii="Webdings" w:hAnsi="Webdings"/>
          <w:color w:val="C35E0A" w:themeColor="accent4" w:themeShade="BF"/>
        </w:rPr>
        <w:br/>
      </w:r>
      <w:r w:rsidRPr="003324E4">
        <w:t>(use captions, alt text, etc.)</w:t>
      </w:r>
    </w:p>
    <w:p w14:paraId="14C6EAC0" w14:textId="38053187" w:rsidR="008B254D" w:rsidRPr="003324E4" w:rsidRDefault="008B254D" w:rsidP="008B254D">
      <w:pPr>
        <w:rPr>
          <w:rFonts w:cs="Arial"/>
        </w:rPr>
      </w:pPr>
      <w:r w:rsidRPr="003324E4">
        <w:rPr>
          <w:rFonts w:cs="Arial"/>
          <w:b/>
          <w:bCs/>
        </w:rPr>
        <w:t>Note:</w:t>
      </w:r>
      <w:r w:rsidRPr="003324E4">
        <w:rPr>
          <w:rFonts w:cs="Arial"/>
        </w:rPr>
        <w:t xml:space="preserve"> The approved </w:t>
      </w:r>
      <w:r w:rsidR="00C21DD6">
        <w:rPr>
          <w:rFonts w:cs="Arial"/>
        </w:rPr>
        <w:t>style guide</w:t>
      </w:r>
      <w:r w:rsidRPr="003324E4">
        <w:rPr>
          <w:rFonts w:cs="Arial"/>
        </w:rPr>
        <w:t xml:space="preserve"> for the sub-brand applies.</w:t>
      </w:r>
    </w:p>
    <w:p w14:paraId="2E2893F4" w14:textId="77777777" w:rsidR="008B254D" w:rsidRPr="003324E4" w:rsidRDefault="008B254D" w:rsidP="009D47A6">
      <w:pPr>
        <w:pStyle w:val="Heading5"/>
      </w:pPr>
      <w:r w:rsidRPr="003324E4">
        <w:t>Social media post:</w:t>
      </w:r>
    </w:p>
    <w:p w14:paraId="65C0D290" w14:textId="16CCB3D7" w:rsidR="008B254D" w:rsidRPr="003324E4" w:rsidRDefault="008B254D" w:rsidP="008B254D">
      <w:pPr>
        <w:pStyle w:val="ListParagraph"/>
        <w:numPr>
          <w:ilvl w:val="0"/>
          <w:numId w:val="78"/>
        </w:numPr>
        <w:spacing w:before="0" w:after="140" w:line="300" w:lineRule="exact"/>
      </w:pPr>
      <w:r w:rsidRPr="003324E4">
        <w:t>Tasmanian Government logo</w:t>
      </w:r>
      <w:r w:rsidRPr="003324E4">
        <w:rPr>
          <w:rFonts w:ascii="Webdings" w:hAnsi="Webdings"/>
          <w:color w:val="C35E0A" w:themeColor="accent4" w:themeShade="BF"/>
        </w:rPr>
        <w:t xml:space="preserve"> </w:t>
      </w:r>
      <w:r w:rsidR="00A637BE" w:rsidRPr="00D20B89">
        <w:rPr>
          <w:rStyle w:val="normaltextrun"/>
          <w:rFonts w:ascii="Webdings" w:hAnsi="Webdings"/>
          <w:color w:val="C00000"/>
        </w:rPr>
        <w:t>r</w:t>
      </w:r>
      <w:r w:rsidRPr="003324E4">
        <w:rPr>
          <w:rFonts w:ascii="Webdings" w:hAnsi="Webdings"/>
          <w:color w:val="C35E0A" w:themeColor="accent4" w:themeShade="BF"/>
        </w:rPr>
        <w:br/>
      </w:r>
      <w:r w:rsidRPr="003324E4">
        <w:t>(</w:t>
      </w:r>
      <w:r w:rsidR="00A637BE">
        <w:t xml:space="preserve">Sub-brand logo </w:t>
      </w:r>
      <w:r w:rsidRPr="003324E4">
        <w:t>on the social media account is sufficient</w:t>
      </w:r>
      <w:r w:rsidR="00A637BE">
        <w:t>.</w:t>
      </w:r>
      <w:r w:rsidRPr="003324E4">
        <w:t>)</w:t>
      </w:r>
    </w:p>
    <w:p w14:paraId="315ADB7B" w14:textId="39B40C0E" w:rsidR="008B254D" w:rsidRPr="003324E4" w:rsidRDefault="004D0BF3" w:rsidP="008B254D">
      <w:pPr>
        <w:pStyle w:val="ListParagraph"/>
        <w:numPr>
          <w:ilvl w:val="0"/>
          <w:numId w:val="78"/>
        </w:numPr>
        <w:spacing w:before="0" w:after="140" w:line="300" w:lineRule="exact"/>
      </w:pPr>
      <w:r>
        <w:t>Approved sub-brand font</w:t>
      </w:r>
      <w:r w:rsidR="008B254D" w:rsidRPr="003324E4">
        <w:rPr>
          <w:rFonts w:ascii="Webdings" w:hAnsi="Webdings"/>
          <w:color w:val="C35E0A" w:themeColor="accent4" w:themeShade="BF"/>
        </w:rPr>
        <w:t xml:space="preserve"> </w:t>
      </w:r>
      <w:r w:rsidR="00A637BE" w:rsidRPr="00C47D9D">
        <w:rPr>
          <w:rStyle w:val="normaltextrun"/>
          <w:rFonts w:ascii="Webdings" w:hAnsi="Webdings"/>
          <w:color w:val="008000"/>
        </w:rPr>
        <w:t>a</w:t>
      </w:r>
    </w:p>
    <w:p w14:paraId="52CE65E1" w14:textId="0CEDE2E4" w:rsidR="008B254D" w:rsidRPr="003324E4" w:rsidRDefault="004D0BF3" w:rsidP="008B254D">
      <w:pPr>
        <w:pStyle w:val="ListParagraph"/>
        <w:numPr>
          <w:ilvl w:val="0"/>
          <w:numId w:val="78"/>
        </w:numPr>
        <w:spacing w:before="0" w:after="140" w:line="300" w:lineRule="exact"/>
      </w:pPr>
      <w:r>
        <w:rPr>
          <w:color w:val="000000" w:themeColor="text1"/>
        </w:rPr>
        <w:t xml:space="preserve">Approved sub-brand </w:t>
      </w:r>
      <w:r w:rsidR="008B254D" w:rsidRPr="003324E4">
        <w:rPr>
          <w:color w:val="000000" w:themeColor="text1"/>
        </w:rPr>
        <w:t>colour palette</w:t>
      </w:r>
      <w:r w:rsidR="008B254D" w:rsidRPr="00203120">
        <w:rPr>
          <w:rFonts w:ascii="Webdings" w:hAnsi="Webdings"/>
          <w:color w:val="007434"/>
        </w:rPr>
        <w:t xml:space="preserve"> </w:t>
      </w:r>
      <w:r w:rsidR="00A637BE" w:rsidRPr="00C47D9D">
        <w:rPr>
          <w:rStyle w:val="normaltextrun"/>
          <w:rFonts w:ascii="Webdings" w:hAnsi="Webdings"/>
          <w:color w:val="008000"/>
        </w:rPr>
        <w:t>a</w:t>
      </w:r>
    </w:p>
    <w:p w14:paraId="532738E9" w14:textId="4EE2A202" w:rsidR="008B254D" w:rsidRPr="003324E4" w:rsidRDefault="000976AE" w:rsidP="008B254D">
      <w:pPr>
        <w:pStyle w:val="ListParagraph"/>
        <w:numPr>
          <w:ilvl w:val="0"/>
          <w:numId w:val="78"/>
        </w:numPr>
        <w:spacing w:before="0" w:after="140" w:line="300" w:lineRule="exact"/>
      </w:pPr>
      <w:r>
        <w:t>Consistent v</w:t>
      </w:r>
      <w:r w:rsidRPr="003324E4">
        <w:t>isual imagery style</w:t>
      </w:r>
      <w:r>
        <w:t xml:space="preserve"> </w:t>
      </w:r>
      <w:r w:rsidR="00A637BE" w:rsidRPr="00C47D9D">
        <w:rPr>
          <w:rStyle w:val="normaltextrun"/>
          <w:rFonts w:ascii="Webdings" w:hAnsi="Webdings"/>
          <w:color w:val="008000"/>
        </w:rPr>
        <w:t>a</w:t>
      </w:r>
    </w:p>
    <w:p w14:paraId="0F2139FC" w14:textId="01D87554" w:rsidR="005968C5" w:rsidRPr="0062704A" w:rsidRDefault="008B254D" w:rsidP="005968C5">
      <w:pPr>
        <w:pStyle w:val="ListParagraph"/>
        <w:numPr>
          <w:ilvl w:val="0"/>
          <w:numId w:val="78"/>
        </w:numPr>
        <w:spacing w:before="0" w:after="140" w:line="300" w:lineRule="exact"/>
      </w:pPr>
      <w:r w:rsidRPr="003324E4">
        <w:t xml:space="preserve">Accessibility </w:t>
      </w:r>
      <w:r w:rsidR="00A637BE" w:rsidRPr="00C47D9D">
        <w:rPr>
          <w:rStyle w:val="normaltextrun"/>
          <w:rFonts w:ascii="Webdings" w:hAnsi="Webdings"/>
          <w:color w:val="008000"/>
        </w:rPr>
        <w:t>a</w:t>
      </w:r>
      <w:r w:rsidR="005968C5" w:rsidRPr="00262593" w:rsidDel="00770D65">
        <w:rPr>
          <w:rFonts w:ascii="Webdings" w:hAnsi="Webdings"/>
          <w:color w:val="00B050"/>
        </w:rPr>
        <w:t xml:space="preserve"> </w:t>
      </w:r>
      <w:r w:rsidR="005968C5" w:rsidRPr="003324E4">
        <w:t>(</w:t>
      </w:r>
      <w:r w:rsidR="005968C5">
        <w:t>e.g.,</w:t>
      </w:r>
      <w:r w:rsidR="005968C5" w:rsidDel="0062704A">
        <w:t xml:space="preserve"> </w:t>
      </w:r>
      <w:r w:rsidR="005968C5">
        <w:t>If the caption doesn’t cover contents of image, alt text may be needed).</w:t>
      </w:r>
    </w:p>
    <w:p w14:paraId="487CBE55" w14:textId="113F9ADC" w:rsidR="008B254D" w:rsidRPr="003324E4" w:rsidRDefault="008B254D" w:rsidP="00582D2D">
      <w:pPr>
        <w:rPr>
          <w:rFonts w:asciiTheme="majorHAnsi" w:eastAsiaTheme="majorEastAsia" w:hAnsiTheme="majorHAnsi" w:cstheme="majorBidi"/>
          <w:b/>
          <w:color w:val="000000" w:themeColor="text1"/>
          <w:sz w:val="40"/>
          <w:szCs w:val="36"/>
        </w:rPr>
      </w:pPr>
      <w:r w:rsidRPr="003324E4">
        <w:rPr>
          <w:rFonts w:cs="Arial"/>
          <w:b/>
          <w:bCs/>
        </w:rPr>
        <w:t>Note:</w:t>
      </w:r>
      <w:r w:rsidRPr="003324E4">
        <w:rPr>
          <w:rFonts w:cs="Arial"/>
        </w:rPr>
        <w:t xml:space="preserve"> The approved </w:t>
      </w:r>
      <w:r w:rsidR="00C21DD6">
        <w:rPr>
          <w:rFonts w:cs="Arial"/>
        </w:rPr>
        <w:t>style guide</w:t>
      </w:r>
      <w:r w:rsidRPr="003324E4">
        <w:rPr>
          <w:rFonts w:cs="Arial"/>
        </w:rPr>
        <w:t xml:space="preserve"> for the sub-brand applies.</w:t>
      </w:r>
      <w:bookmarkStart w:id="33" w:name="_Toc134525441"/>
    </w:p>
    <w:p w14:paraId="05CD7524" w14:textId="77777777" w:rsidR="005968C5" w:rsidRPr="003324E4" w:rsidRDefault="005968C5" w:rsidP="009D47A6">
      <w:pPr>
        <w:pStyle w:val="Heading5"/>
      </w:pPr>
      <w:bookmarkStart w:id="34" w:name="_Toc139814777"/>
      <w:bookmarkStart w:id="35" w:name="_Hlk143074642"/>
      <w:r w:rsidRPr="003324E4">
        <w:t>Exemptions</w:t>
      </w:r>
    </w:p>
    <w:p w14:paraId="361389F8" w14:textId="77777777" w:rsidR="005968C5" w:rsidRPr="003324E4" w:rsidRDefault="005968C5" w:rsidP="005968C5">
      <w:pPr>
        <w:rPr>
          <w:rFonts w:cs="Arial"/>
        </w:rPr>
      </w:pPr>
      <w:r w:rsidRPr="003324E4">
        <w:rPr>
          <w:rFonts w:cs="Arial"/>
        </w:rPr>
        <w:t>In special circumstances exemptions may apply and these should be discussed with your agency</w:t>
      </w:r>
      <w:r>
        <w:rPr>
          <w:rFonts w:cs="Arial"/>
        </w:rPr>
        <w:t>’s</w:t>
      </w:r>
      <w:r w:rsidRPr="003324E4">
        <w:rPr>
          <w:rFonts w:cs="Arial"/>
        </w:rPr>
        <w:t xml:space="preserve"> Communication</w:t>
      </w:r>
      <w:r>
        <w:rPr>
          <w:rFonts w:cs="Arial"/>
        </w:rPr>
        <w:t>s</w:t>
      </w:r>
      <w:r w:rsidRPr="003324E4">
        <w:rPr>
          <w:rFonts w:cs="Arial"/>
        </w:rPr>
        <w:t xml:space="preserve"> Manager. Examples where an exemption may apply include:</w:t>
      </w:r>
    </w:p>
    <w:p w14:paraId="737B1F1B" w14:textId="77777777" w:rsidR="005968C5" w:rsidRDefault="005968C5" w:rsidP="005968C5">
      <w:pPr>
        <w:pStyle w:val="ListParagraph"/>
      </w:pPr>
      <w:r>
        <w:t>Professionally designed content</w:t>
      </w:r>
    </w:p>
    <w:p w14:paraId="749EAEEC" w14:textId="5E5EBCBA" w:rsidR="008B254D" w:rsidRPr="00043373" w:rsidRDefault="005968C5" w:rsidP="009D47A6">
      <w:pPr>
        <w:pStyle w:val="ListParagraph"/>
      </w:pPr>
      <w:r>
        <w:t>Campaigns</w:t>
      </w:r>
      <w:r w:rsidR="008B254D" w:rsidRPr="005968C5">
        <w:br w:type="page"/>
      </w:r>
    </w:p>
    <w:p w14:paraId="06A99118" w14:textId="6553F502" w:rsidR="008B254D" w:rsidRPr="003324E4" w:rsidRDefault="008B254D" w:rsidP="008B254D">
      <w:pPr>
        <w:pStyle w:val="Heading3"/>
        <w:rPr>
          <w:rFonts w:cs="Arial"/>
        </w:rPr>
      </w:pPr>
      <w:bookmarkStart w:id="36" w:name="_Toc173324270"/>
      <w:r w:rsidRPr="003324E4">
        <w:rPr>
          <w:rFonts w:cs="Arial"/>
        </w:rPr>
        <w:lastRenderedPageBreak/>
        <w:t>Endorsed</w:t>
      </w:r>
      <w:bookmarkEnd w:id="33"/>
      <w:bookmarkEnd w:id="34"/>
      <w:bookmarkEnd w:id="36"/>
    </w:p>
    <w:p w14:paraId="322FF4DA" w14:textId="5F21A6D8" w:rsidR="008B254D" w:rsidRPr="003324E4" w:rsidRDefault="006861F4" w:rsidP="008B254D">
      <w:r>
        <w:t>The e</w:t>
      </w:r>
      <w:r w:rsidR="008B254D" w:rsidRPr="003324E4">
        <w:t xml:space="preserve">ndorsed </w:t>
      </w:r>
      <w:r>
        <w:t xml:space="preserve">brand </w:t>
      </w:r>
      <w:r w:rsidR="008B254D" w:rsidRPr="003324E4">
        <w:t>includes Tasmanian Government entities with a strong public</w:t>
      </w:r>
      <w:r w:rsidR="00C8004E">
        <w:t>-</w:t>
      </w:r>
      <w:r w:rsidR="008B254D" w:rsidRPr="003324E4">
        <w:t xml:space="preserve">facing presence and all Tasmanian Government </w:t>
      </w:r>
      <w:r>
        <w:t>a</w:t>
      </w:r>
      <w:r w:rsidRPr="003324E4">
        <w:t>uthorities</w:t>
      </w:r>
      <w:r w:rsidR="008B254D" w:rsidRPr="003324E4">
        <w:t>.</w:t>
      </w:r>
    </w:p>
    <w:p w14:paraId="74D10C55" w14:textId="290AA34F" w:rsidR="008B254D" w:rsidRPr="003324E4" w:rsidRDefault="008B254D" w:rsidP="008B254D">
      <w:r w:rsidRPr="003324E4">
        <w:t>Endorsed entities should apply the Tasmanian Government brand for corporate and internal facing communication activities. When marketing to a broader external audience</w:t>
      </w:r>
      <w:r w:rsidR="006861F4">
        <w:t>,</w:t>
      </w:r>
      <w:r w:rsidRPr="003324E4">
        <w:t xml:space="preserve"> the relevant entity or </w:t>
      </w:r>
      <w:r w:rsidR="003D068E">
        <w:t>authority’s</w:t>
      </w:r>
      <w:r w:rsidR="003D068E" w:rsidRPr="003324E4">
        <w:t xml:space="preserve"> </w:t>
      </w:r>
      <w:r w:rsidRPr="003324E4">
        <w:t>brand style guide applies.</w:t>
      </w:r>
    </w:p>
    <w:p w14:paraId="5DAA632C" w14:textId="77777777" w:rsidR="003719F6" w:rsidRDefault="008B254D" w:rsidP="008B254D">
      <w:pPr>
        <w:rPr>
          <w:rFonts w:cs="Arial"/>
          <w:b/>
          <w:bCs/>
        </w:rPr>
      </w:pPr>
      <w:r w:rsidRPr="003324E4">
        <w:rPr>
          <w:rFonts w:cs="Arial"/>
          <w:b/>
          <w:bCs/>
        </w:rPr>
        <w:t>Applies to:</w:t>
      </w:r>
    </w:p>
    <w:p w14:paraId="697F71DA" w14:textId="470D3EB7" w:rsidR="003719F6" w:rsidRDefault="008B254D" w:rsidP="003719F6">
      <w:pPr>
        <w:pStyle w:val="ListParagraph"/>
        <w:numPr>
          <w:ilvl w:val="0"/>
          <w:numId w:val="89"/>
        </w:numPr>
        <w:rPr>
          <w:rFonts w:eastAsia="Times New Roman"/>
          <w:color w:val="222222"/>
          <w:lang w:eastAsia="en-AU"/>
        </w:rPr>
      </w:pPr>
      <w:r w:rsidRPr="0066287C">
        <w:rPr>
          <w:rFonts w:eastAsia="Times New Roman"/>
          <w:color w:val="222222"/>
          <w:lang w:eastAsia="en-AU"/>
        </w:rPr>
        <w:t>Brand Tasmania</w:t>
      </w:r>
    </w:p>
    <w:p w14:paraId="55D0CC56" w14:textId="622BDD07" w:rsidR="003719F6" w:rsidRDefault="008B254D" w:rsidP="003719F6">
      <w:pPr>
        <w:pStyle w:val="ListParagraph"/>
        <w:numPr>
          <w:ilvl w:val="0"/>
          <w:numId w:val="89"/>
        </w:numPr>
        <w:rPr>
          <w:rFonts w:eastAsia="Times New Roman"/>
          <w:color w:val="222222"/>
          <w:lang w:eastAsia="en-AU"/>
        </w:rPr>
      </w:pPr>
      <w:r w:rsidRPr="0066287C">
        <w:rPr>
          <w:rFonts w:eastAsia="Times New Roman"/>
          <w:color w:val="222222"/>
          <w:lang w:eastAsia="en-AU"/>
        </w:rPr>
        <w:t>Environment Protection Authority Tasmania</w:t>
      </w:r>
    </w:p>
    <w:p w14:paraId="0CB73388" w14:textId="47CB3A9F" w:rsidR="003719F6" w:rsidRDefault="008B254D" w:rsidP="003719F6">
      <w:pPr>
        <w:pStyle w:val="ListParagraph"/>
        <w:numPr>
          <w:ilvl w:val="0"/>
          <w:numId w:val="89"/>
        </w:numPr>
        <w:rPr>
          <w:rFonts w:eastAsia="Times New Roman"/>
          <w:color w:val="222222"/>
          <w:lang w:eastAsia="en-AU"/>
        </w:rPr>
      </w:pPr>
      <w:r w:rsidRPr="0066287C">
        <w:rPr>
          <w:rFonts w:eastAsia="Times New Roman"/>
          <w:color w:val="222222"/>
          <w:lang w:eastAsia="en-AU"/>
        </w:rPr>
        <w:t>Forest Practices Authority</w:t>
      </w:r>
    </w:p>
    <w:p w14:paraId="06900DA5" w14:textId="5A94C0E0" w:rsidR="003719F6" w:rsidRDefault="008B254D" w:rsidP="003719F6">
      <w:pPr>
        <w:pStyle w:val="ListParagraph"/>
        <w:numPr>
          <w:ilvl w:val="0"/>
          <w:numId w:val="89"/>
        </w:numPr>
        <w:rPr>
          <w:rFonts w:eastAsia="Times New Roman"/>
          <w:color w:val="222222"/>
          <w:lang w:eastAsia="en-AU"/>
        </w:rPr>
      </w:pPr>
      <w:r w:rsidRPr="0066287C">
        <w:rPr>
          <w:rFonts w:eastAsia="Times New Roman"/>
          <w:color w:val="222222"/>
          <w:lang w:eastAsia="en-AU"/>
        </w:rPr>
        <w:t>Marine and Safety Tasmania</w:t>
      </w:r>
    </w:p>
    <w:p w14:paraId="00F812F7" w14:textId="17B8266C" w:rsidR="003719F6" w:rsidRDefault="008B254D" w:rsidP="003719F6">
      <w:pPr>
        <w:pStyle w:val="ListParagraph"/>
        <w:numPr>
          <w:ilvl w:val="0"/>
          <w:numId w:val="89"/>
        </w:numPr>
        <w:rPr>
          <w:rFonts w:eastAsia="Times New Roman"/>
          <w:color w:val="222222"/>
          <w:lang w:eastAsia="en-AU"/>
        </w:rPr>
      </w:pPr>
      <w:r w:rsidRPr="0066287C">
        <w:rPr>
          <w:rFonts w:eastAsia="Times New Roman"/>
          <w:color w:val="222222"/>
          <w:lang w:eastAsia="en-AU"/>
        </w:rPr>
        <w:t>Port Arthur Historic Site</w:t>
      </w:r>
      <w:r w:rsidR="003719F6">
        <w:rPr>
          <w:rFonts w:eastAsia="Times New Roman"/>
          <w:color w:val="222222"/>
          <w:lang w:eastAsia="en-AU"/>
        </w:rPr>
        <w:t xml:space="preserve"> Management Authority</w:t>
      </w:r>
    </w:p>
    <w:p w14:paraId="65739972" w14:textId="71EAA5CB" w:rsidR="00345B3A" w:rsidRDefault="00345B3A" w:rsidP="003719F6">
      <w:pPr>
        <w:pStyle w:val="ListParagraph"/>
        <w:numPr>
          <w:ilvl w:val="0"/>
          <w:numId w:val="89"/>
        </w:numPr>
        <w:rPr>
          <w:rFonts w:eastAsia="Times New Roman"/>
          <w:color w:val="222222"/>
          <w:lang w:eastAsia="en-AU"/>
        </w:rPr>
      </w:pPr>
      <w:r>
        <w:rPr>
          <w:rFonts w:eastAsia="Times New Roman"/>
          <w:color w:val="222222"/>
          <w:lang w:eastAsia="en-AU"/>
        </w:rPr>
        <w:t>Royal Tasmanian Botanical Gardens</w:t>
      </w:r>
    </w:p>
    <w:p w14:paraId="0332F1DE" w14:textId="0EA6B6EF" w:rsidR="003719F6" w:rsidRDefault="008B254D" w:rsidP="003719F6">
      <w:pPr>
        <w:pStyle w:val="ListParagraph"/>
        <w:numPr>
          <w:ilvl w:val="0"/>
          <w:numId w:val="89"/>
        </w:numPr>
        <w:rPr>
          <w:rFonts w:eastAsia="Times New Roman"/>
          <w:color w:val="222222"/>
          <w:lang w:eastAsia="en-AU"/>
        </w:rPr>
      </w:pPr>
      <w:r w:rsidRPr="0066287C">
        <w:rPr>
          <w:rFonts w:eastAsia="Times New Roman"/>
          <w:color w:val="222222"/>
          <w:lang w:eastAsia="en-AU"/>
        </w:rPr>
        <w:t>Tourism Tasmania</w:t>
      </w:r>
    </w:p>
    <w:p w14:paraId="12D3217A" w14:textId="3D1FC46E" w:rsidR="008B254D" w:rsidRPr="0066287C" w:rsidRDefault="008B254D" w:rsidP="0066287C">
      <w:pPr>
        <w:pStyle w:val="ListParagraph"/>
        <w:numPr>
          <w:ilvl w:val="0"/>
          <w:numId w:val="89"/>
        </w:numPr>
        <w:rPr>
          <w:rFonts w:eastAsia="Times New Roman"/>
          <w:color w:val="222222"/>
          <w:lang w:eastAsia="en-AU"/>
        </w:rPr>
      </w:pPr>
      <w:r w:rsidRPr="0066287C">
        <w:rPr>
          <w:rFonts w:eastAsia="Times New Roman"/>
          <w:color w:val="222222"/>
          <w:lang w:eastAsia="en-AU"/>
        </w:rPr>
        <w:t xml:space="preserve">Wellington Park </w:t>
      </w:r>
      <w:r w:rsidR="003719F6">
        <w:rPr>
          <w:rFonts w:eastAsia="Times New Roman"/>
          <w:color w:val="222222"/>
          <w:lang w:eastAsia="en-AU"/>
        </w:rPr>
        <w:t xml:space="preserve">Management </w:t>
      </w:r>
      <w:r w:rsidRPr="0066287C">
        <w:rPr>
          <w:rFonts w:eastAsia="Times New Roman"/>
          <w:color w:val="222222"/>
          <w:lang w:eastAsia="en-AU"/>
        </w:rPr>
        <w:t>Trust</w:t>
      </w:r>
      <w:r w:rsidR="006F4D03" w:rsidRPr="0066287C">
        <w:rPr>
          <w:rFonts w:eastAsia="Times New Roman"/>
          <w:color w:val="222222"/>
          <w:lang w:eastAsia="en-AU"/>
        </w:rPr>
        <w:t>.</w:t>
      </w:r>
    </w:p>
    <w:bookmarkEnd w:id="35"/>
    <w:p w14:paraId="48B7FDE4" w14:textId="3EFB3139" w:rsidR="008B254D" w:rsidRPr="003324E4" w:rsidRDefault="008B254D" w:rsidP="008B254D">
      <w:pPr>
        <w:rPr>
          <w:rFonts w:eastAsia="Times New Roman" w:cs="Arial"/>
          <w:color w:val="222222"/>
          <w:lang w:eastAsia="en-AU"/>
        </w:rPr>
      </w:pPr>
      <w:r w:rsidRPr="003324E4">
        <w:rPr>
          <w:rFonts w:eastAsia="Times New Roman" w:cs="Arial"/>
          <w:b/>
          <w:bCs/>
          <w:color w:val="222222"/>
          <w:lang w:eastAsia="en-AU"/>
        </w:rPr>
        <w:t>Please note</w:t>
      </w:r>
      <w:r w:rsidRPr="003324E4">
        <w:rPr>
          <w:rFonts w:eastAsia="Times New Roman" w:cs="Arial"/>
          <w:color w:val="222222"/>
          <w:lang w:eastAsia="en-AU"/>
        </w:rPr>
        <w:t xml:space="preserve"> the below rules apply to corporate documents, as we acknowledge that marketing efforts may be more successful in the public domain without the Tasmanian Government branding.</w:t>
      </w:r>
    </w:p>
    <w:p w14:paraId="5593F2FC" w14:textId="77777777" w:rsidR="008B254D" w:rsidRPr="003324E4" w:rsidRDefault="008B254D" w:rsidP="009D47A6">
      <w:pPr>
        <w:pStyle w:val="Heading5"/>
        <w:rPr>
          <w:rFonts w:eastAsia="Times New Roman"/>
          <w:lang w:eastAsia="en-AU"/>
        </w:rPr>
      </w:pPr>
      <w:r w:rsidRPr="003324E4">
        <w:rPr>
          <w:rFonts w:eastAsia="Times New Roman"/>
          <w:lang w:eastAsia="en-AU"/>
        </w:rPr>
        <w:t>Print:</w:t>
      </w:r>
    </w:p>
    <w:p w14:paraId="27DDA19D" w14:textId="6B2B65F2" w:rsidR="008B254D" w:rsidRPr="003324E4" w:rsidRDefault="008B254D" w:rsidP="008B254D">
      <w:pPr>
        <w:pStyle w:val="ListParagraph"/>
        <w:numPr>
          <w:ilvl w:val="0"/>
          <w:numId w:val="78"/>
        </w:numPr>
        <w:spacing w:before="0" w:after="140" w:line="300" w:lineRule="exact"/>
      </w:pPr>
      <w:r w:rsidRPr="003324E4">
        <w:t>Tasmanian Government logo bottom right corner (first page)</w:t>
      </w:r>
      <w:r w:rsidR="00A637BE" w:rsidRPr="00A637BE">
        <w:rPr>
          <w:rStyle w:val="normaltextrun"/>
          <w:rFonts w:ascii="Webdings" w:hAnsi="Webdings"/>
          <w:color w:val="C00000"/>
        </w:rPr>
        <w:t xml:space="preserve"> </w:t>
      </w:r>
      <w:r w:rsidR="00A637BE" w:rsidRPr="00D20B89">
        <w:rPr>
          <w:rStyle w:val="normaltextrun"/>
          <w:rFonts w:ascii="Webdings" w:hAnsi="Webdings"/>
          <w:color w:val="C00000"/>
        </w:rPr>
        <w:t>r</w:t>
      </w:r>
    </w:p>
    <w:p w14:paraId="7C8DC55F" w14:textId="343E0A09" w:rsidR="008B254D" w:rsidRPr="003324E4" w:rsidRDefault="008B254D" w:rsidP="008B254D">
      <w:pPr>
        <w:pStyle w:val="ListParagraph"/>
        <w:numPr>
          <w:ilvl w:val="0"/>
          <w:numId w:val="78"/>
        </w:numPr>
        <w:spacing w:before="0" w:after="140" w:line="300" w:lineRule="exact"/>
      </w:pPr>
      <w:r w:rsidRPr="003324E4">
        <w:t>Corporate font (Arial or Noto Sans)</w:t>
      </w:r>
      <w:r w:rsidRPr="00203120">
        <w:rPr>
          <w:rFonts w:ascii="Webdings" w:hAnsi="Webdings"/>
          <w:color w:val="007434"/>
        </w:rPr>
        <w:t xml:space="preserve"> </w:t>
      </w:r>
      <w:r w:rsidR="00A637BE" w:rsidRPr="00D20B89">
        <w:rPr>
          <w:rStyle w:val="normaltextrun"/>
          <w:rFonts w:ascii="Webdings" w:hAnsi="Webdings"/>
          <w:color w:val="C00000"/>
        </w:rPr>
        <w:t>r</w:t>
      </w:r>
    </w:p>
    <w:p w14:paraId="65D9B656" w14:textId="51B8558E" w:rsidR="008B254D" w:rsidRPr="003324E4" w:rsidRDefault="008B254D" w:rsidP="008B254D">
      <w:pPr>
        <w:pStyle w:val="ListParagraph"/>
        <w:numPr>
          <w:ilvl w:val="0"/>
          <w:numId w:val="78"/>
        </w:numPr>
        <w:spacing w:before="0" w:after="140" w:line="300" w:lineRule="exact"/>
      </w:pPr>
      <w:r w:rsidRPr="003324E4">
        <w:t xml:space="preserve">Corporate colour palette </w:t>
      </w:r>
      <w:r w:rsidR="00A637BE" w:rsidRPr="00D20B89">
        <w:rPr>
          <w:rStyle w:val="normaltextrun"/>
          <w:rFonts w:ascii="Webdings" w:hAnsi="Webdings"/>
          <w:color w:val="C00000"/>
        </w:rPr>
        <w:t>r</w:t>
      </w:r>
    </w:p>
    <w:p w14:paraId="4371FE8B" w14:textId="5379FC0C" w:rsidR="008B254D" w:rsidRPr="003324E4" w:rsidRDefault="000976AE" w:rsidP="008B254D">
      <w:pPr>
        <w:pStyle w:val="ListParagraph"/>
        <w:numPr>
          <w:ilvl w:val="0"/>
          <w:numId w:val="78"/>
        </w:numPr>
        <w:spacing w:before="0" w:after="140" w:line="300" w:lineRule="exact"/>
      </w:pPr>
      <w:r>
        <w:t>Consistent v</w:t>
      </w:r>
      <w:r w:rsidRPr="003324E4">
        <w:t>isual imagery style</w:t>
      </w:r>
      <w:r>
        <w:t xml:space="preserve"> </w:t>
      </w:r>
      <w:r w:rsidR="00A637BE" w:rsidRPr="00D20B89">
        <w:rPr>
          <w:rStyle w:val="normaltextrun"/>
          <w:rFonts w:ascii="Webdings" w:hAnsi="Webdings"/>
          <w:color w:val="C00000"/>
        </w:rPr>
        <w:t>r</w:t>
      </w:r>
    </w:p>
    <w:p w14:paraId="073EE2F5" w14:textId="4F076F9E" w:rsidR="008B254D" w:rsidRPr="003324E4" w:rsidRDefault="008B254D" w:rsidP="008B254D">
      <w:pPr>
        <w:pStyle w:val="ListParagraph"/>
        <w:numPr>
          <w:ilvl w:val="0"/>
          <w:numId w:val="78"/>
        </w:numPr>
        <w:spacing w:before="0" w:after="140" w:line="300" w:lineRule="exact"/>
      </w:pPr>
      <w:r w:rsidRPr="003324E4">
        <w:t xml:space="preserve">Accessibility </w:t>
      </w:r>
      <w:r w:rsidR="00A637BE" w:rsidRPr="00D20B89">
        <w:rPr>
          <w:rStyle w:val="normaltextrun"/>
          <w:rFonts w:ascii="Webdings" w:hAnsi="Webdings"/>
          <w:color w:val="008000"/>
        </w:rPr>
        <w:t>a</w:t>
      </w:r>
      <w:r w:rsidRPr="003324E4">
        <w:rPr>
          <w:rFonts w:ascii="Webdings" w:hAnsi="Webdings"/>
          <w:color w:val="C35E0A" w:themeColor="accent4" w:themeShade="BF"/>
        </w:rPr>
        <w:br/>
      </w:r>
      <w:r w:rsidRPr="003324E4">
        <w:t>(</w:t>
      </w:r>
      <w:r w:rsidR="00643551">
        <w:t>ensure</w:t>
      </w:r>
      <w:r w:rsidRPr="003324E4">
        <w:t xml:space="preserve"> there is an accessible version of the document</w:t>
      </w:r>
      <w:r w:rsidR="00643551">
        <w:t>;</w:t>
      </w:r>
      <w:r w:rsidRPr="003324E4">
        <w:t xml:space="preserve"> a designed version</w:t>
      </w:r>
      <w:r w:rsidR="00643551">
        <w:t xml:space="preserve"> is possible</w:t>
      </w:r>
      <w:r w:rsidRPr="003324E4">
        <w:t>)</w:t>
      </w:r>
    </w:p>
    <w:p w14:paraId="129576EC" w14:textId="63588539" w:rsidR="008B254D" w:rsidRPr="003324E4" w:rsidRDefault="008B254D" w:rsidP="008B254D">
      <w:r w:rsidRPr="003324E4">
        <w:rPr>
          <w:b/>
          <w:bCs/>
        </w:rPr>
        <w:t>Important note:</w:t>
      </w:r>
    </w:p>
    <w:p w14:paraId="0AFFEBC4" w14:textId="44EBED3C" w:rsidR="008B254D" w:rsidRPr="003324E4" w:rsidRDefault="008B254D" w:rsidP="008B254D">
      <w:r w:rsidRPr="003324E4">
        <w:t>Please include the following or similar statement</w:t>
      </w:r>
      <w:r w:rsidR="00643551">
        <w:t xml:space="preserve">, as applicable, </w:t>
      </w:r>
      <w:r w:rsidRPr="003324E4">
        <w:t>in all corporate documents:</w:t>
      </w:r>
    </w:p>
    <w:p w14:paraId="1704823E" w14:textId="29F8EB9E" w:rsidR="008B254D" w:rsidRPr="003324E4" w:rsidRDefault="008B254D" w:rsidP="0066287C">
      <w:pPr>
        <w:ind w:left="720"/>
        <w:rPr>
          <w:rFonts w:eastAsia="Times New Roman"/>
          <w:lang w:eastAsia="en-AU"/>
        </w:rPr>
      </w:pPr>
      <w:r w:rsidRPr="003324E4">
        <w:t>‘</w:t>
      </w:r>
      <w:r w:rsidR="0050387C">
        <w:t>[insert name of entity]</w:t>
      </w:r>
      <w:r w:rsidR="00643551" w:rsidRPr="003324E4">
        <w:t xml:space="preserve"> </w:t>
      </w:r>
      <w:r w:rsidRPr="003324E4">
        <w:t>is a State Authority and is funded by the</w:t>
      </w:r>
      <w:r w:rsidRPr="003324E4">
        <w:rPr>
          <w:rFonts w:eastAsia="Times New Roman"/>
          <w:lang w:eastAsia="en-AU"/>
        </w:rPr>
        <w:t xml:space="preserve"> Tasmanian Government.’ </w:t>
      </w:r>
    </w:p>
    <w:p w14:paraId="2305354E" w14:textId="7F29FB1F" w:rsidR="008B254D" w:rsidRPr="003324E4" w:rsidRDefault="008B254D" w:rsidP="008B254D">
      <w:pPr>
        <w:rPr>
          <w:rFonts w:eastAsia="Times New Roman"/>
          <w:lang w:eastAsia="en-AU"/>
        </w:rPr>
      </w:pPr>
      <w:r w:rsidRPr="003324E4">
        <w:rPr>
          <w:rFonts w:eastAsia="Times New Roman"/>
          <w:lang w:eastAsia="en-AU"/>
        </w:rPr>
        <w:t xml:space="preserve">The Tasmanian Government logo can be, but does not </w:t>
      </w:r>
      <w:r w:rsidR="00643551">
        <w:rPr>
          <w:rFonts w:eastAsia="Times New Roman"/>
          <w:lang w:eastAsia="en-AU"/>
        </w:rPr>
        <w:t>have</w:t>
      </w:r>
      <w:r w:rsidR="00643551" w:rsidRPr="003324E4">
        <w:rPr>
          <w:rFonts w:eastAsia="Times New Roman"/>
          <w:lang w:eastAsia="en-AU"/>
        </w:rPr>
        <w:t xml:space="preserve"> </w:t>
      </w:r>
      <w:r w:rsidRPr="003324E4">
        <w:rPr>
          <w:rFonts w:eastAsia="Times New Roman"/>
          <w:lang w:eastAsia="en-AU"/>
        </w:rPr>
        <w:t>to be, included. Th</w:t>
      </w:r>
      <w:r w:rsidR="00643551">
        <w:rPr>
          <w:rFonts w:eastAsia="Times New Roman"/>
          <w:lang w:eastAsia="en-AU"/>
        </w:rPr>
        <w:t>e above</w:t>
      </w:r>
      <w:r w:rsidRPr="003324E4">
        <w:rPr>
          <w:rFonts w:eastAsia="Times New Roman"/>
          <w:lang w:eastAsia="en-AU"/>
        </w:rPr>
        <w:t xml:space="preserve"> text </w:t>
      </w:r>
      <w:r w:rsidR="00643551">
        <w:rPr>
          <w:rFonts w:eastAsia="Times New Roman"/>
          <w:lang w:eastAsia="en-AU"/>
        </w:rPr>
        <w:t xml:space="preserve">can be </w:t>
      </w:r>
      <w:r w:rsidRPr="003324E4">
        <w:rPr>
          <w:rFonts w:eastAsia="Times New Roman"/>
          <w:lang w:eastAsia="en-AU"/>
        </w:rPr>
        <w:t xml:space="preserve">displayed </w:t>
      </w:r>
      <w:r w:rsidR="00643551">
        <w:rPr>
          <w:rFonts w:eastAsia="Times New Roman"/>
          <w:lang w:eastAsia="en-AU"/>
        </w:rPr>
        <w:t xml:space="preserve">either </w:t>
      </w:r>
      <w:r w:rsidRPr="003324E4">
        <w:rPr>
          <w:rFonts w:eastAsia="Times New Roman"/>
          <w:lang w:eastAsia="en-AU"/>
        </w:rPr>
        <w:t>inside the front cover or at the end of the document.</w:t>
      </w:r>
    </w:p>
    <w:p w14:paraId="19DAAE55" w14:textId="60169B30" w:rsidR="008B254D" w:rsidRPr="003324E4" w:rsidRDefault="008B254D" w:rsidP="008B254D">
      <w:pPr>
        <w:rPr>
          <w:rFonts w:eastAsia="Times New Roman"/>
          <w:lang w:eastAsia="en-AU"/>
        </w:rPr>
      </w:pPr>
      <w:r w:rsidRPr="003324E4">
        <w:rPr>
          <w:rFonts w:eastAsia="Times New Roman"/>
          <w:lang w:eastAsia="en-AU"/>
        </w:rPr>
        <w:t>Marketing materials do not need to include this statement.</w:t>
      </w:r>
    </w:p>
    <w:p w14:paraId="755EA0CF" w14:textId="77777777" w:rsidR="008B254D" w:rsidRPr="003324E4" w:rsidRDefault="008B254D" w:rsidP="008B254D">
      <w:pPr>
        <w:spacing w:before="0" w:after="160" w:line="259" w:lineRule="auto"/>
        <w:rPr>
          <w:rFonts w:eastAsia="Times New Roman"/>
          <w:lang w:eastAsia="en-AU"/>
        </w:rPr>
      </w:pPr>
      <w:r w:rsidRPr="003324E4">
        <w:rPr>
          <w:rFonts w:eastAsia="Times New Roman"/>
          <w:lang w:eastAsia="en-AU"/>
        </w:rPr>
        <w:br w:type="page"/>
      </w:r>
    </w:p>
    <w:p w14:paraId="4A4C0C4D" w14:textId="77777777" w:rsidR="008B254D" w:rsidRPr="003324E4" w:rsidRDefault="008B254D" w:rsidP="009D47A6">
      <w:pPr>
        <w:pStyle w:val="Heading5"/>
        <w:rPr>
          <w:rFonts w:eastAsia="Times New Roman"/>
          <w:lang w:eastAsia="en-AU"/>
        </w:rPr>
      </w:pPr>
      <w:r w:rsidRPr="003324E4">
        <w:rPr>
          <w:rFonts w:eastAsia="Times New Roman"/>
          <w:lang w:eastAsia="en-AU"/>
        </w:rPr>
        <w:lastRenderedPageBreak/>
        <w:t>Web:</w:t>
      </w:r>
    </w:p>
    <w:p w14:paraId="2559F856" w14:textId="77777777" w:rsidR="00A637BE" w:rsidRDefault="008B254D" w:rsidP="003754D3">
      <w:pPr>
        <w:pStyle w:val="ListParagraph"/>
        <w:numPr>
          <w:ilvl w:val="0"/>
          <w:numId w:val="78"/>
        </w:numPr>
        <w:spacing w:before="0" w:after="140" w:line="300" w:lineRule="exact"/>
      </w:pPr>
      <w:r w:rsidRPr="003324E4">
        <w:t xml:space="preserve">Tasmanian Government logo header (top left) </w:t>
      </w:r>
      <w:r w:rsidR="00A637BE" w:rsidRPr="00D20B89">
        <w:rPr>
          <w:rStyle w:val="normaltextrun"/>
          <w:rFonts w:ascii="Webdings" w:hAnsi="Webdings"/>
          <w:color w:val="C00000"/>
        </w:rPr>
        <w:t>r</w:t>
      </w:r>
      <w:r w:rsidR="00A637BE" w:rsidRPr="003324E4">
        <w:t xml:space="preserve"> </w:t>
      </w:r>
    </w:p>
    <w:p w14:paraId="7FEF645F" w14:textId="0631AC90" w:rsidR="008B254D" w:rsidRPr="003324E4" w:rsidRDefault="008B254D" w:rsidP="003754D3">
      <w:pPr>
        <w:pStyle w:val="ListParagraph"/>
        <w:numPr>
          <w:ilvl w:val="0"/>
          <w:numId w:val="78"/>
        </w:numPr>
        <w:spacing w:before="0" w:after="140" w:line="300" w:lineRule="exact"/>
      </w:pPr>
      <w:r w:rsidRPr="003324E4">
        <w:t>Tasmanian Government logo footer (</w:t>
      </w:r>
      <w:r w:rsidR="00A637BE">
        <w:t xml:space="preserve">if used </w:t>
      </w:r>
      <w:r w:rsidRPr="003324E4">
        <w:t>bottom left preferred)</w:t>
      </w:r>
      <w:r w:rsidR="00A637BE" w:rsidRPr="00A637BE">
        <w:rPr>
          <w:rStyle w:val="normaltextrun"/>
          <w:rFonts w:ascii="Webdings" w:hAnsi="Webdings"/>
          <w:color w:val="C00000"/>
        </w:rPr>
        <w:t xml:space="preserve"> </w:t>
      </w:r>
      <w:r w:rsidR="00A637BE" w:rsidRPr="00D20B89">
        <w:rPr>
          <w:rStyle w:val="normaltextrun"/>
          <w:rFonts w:ascii="Webdings" w:hAnsi="Webdings"/>
          <w:color w:val="C00000"/>
        </w:rPr>
        <w:t>r</w:t>
      </w:r>
    </w:p>
    <w:p w14:paraId="081E76C1" w14:textId="77777777" w:rsidR="00A637BE" w:rsidRPr="00A637BE" w:rsidRDefault="008B254D" w:rsidP="008B254D">
      <w:pPr>
        <w:pStyle w:val="ListParagraph"/>
        <w:numPr>
          <w:ilvl w:val="0"/>
          <w:numId w:val="78"/>
        </w:numPr>
        <w:spacing w:before="0" w:after="140" w:line="300" w:lineRule="exact"/>
        <w:rPr>
          <w:rStyle w:val="normaltextrun"/>
        </w:rPr>
      </w:pPr>
      <w:r w:rsidRPr="00C60281">
        <w:t xml:space="preserve">Corporate font </w:t>
      </w:r>
      <w:r w:rsidR="00A637BE" w:rsidRPr="00D20B89">
        <w:rPr>
          <w:rStyle w:val="normaltextrun"/>
          <w:rFonts w:ascii="Webdings" w:hAnsi="Webdings"/>
          <w:color w:val="C00000"/>
        </w:rPr>
        <w:t>r</w:t>
      </w:r>
    </w:p>
    <w:p w14:paraId="47717440" w14:textId="6201DFED" w:rsidR="008B254D" w:rsidRPr="003324E4" w:rsidRDefault="008B254D" w:rsidP="008B254D">
      <w:pPr>
        <w:pStyle w:val="ListParagraph"/>
        <w:numPr>
          <w:ilvl w:val="0"/>
          <w:numId w:val="78"/>
        </w:numPr>
        <w:spacing w:before="0" w:after="140" w:line="300" w:lineRule="exact"/>
      </w:pPr>
      <w:r w:rsidRPr="003324E4">
        <w:t xml:space="preserve">Corporate colour palette </w:t>
      </w:r>
      <w:r w:rsidR="00A637BE" w:rsidRPr="00D20B89">
        <w:rPr>
          <w:rStyle w:val="normaltextrun"/>
          <w:rFonts w:ascii="Webdings" w:hAnsi="Webdings"/>
          <w:color w:val="C00000"/>
        </w:rPr>
        <w:t>r</w:t>
      </w:r>
    </w:p>
    <w:p w14:paraId="08B740C7" w14:textId="77777777" w:rsidR="005767B4" w:rsidRPr="005767B4" w:rsidRDefault="000976AE" w:rsidP="00287190">
      <w:pPr>
        <w:pStyle w:val="ListParagraph"/>
        <w:numPr>
          <w:ilvl w:val="0"/>
          <w:numId w:val="78"/>
        </w:numPr>
        <w:spacing w:before="0" w:after="140" w:line="300" w:lineRule="exact"/>
      </w:pPr>
      <w:r>
        <w:t>Consistent v</w:t>
      </w:r>
      <w:r w:rsidRPr="003324E4">
        <w:t>isual imagery style</w:t>
      </w:r>
      <w:r>
        <w:t xml:space="preserve"> </w:t>
      </w:r>
      <w:r w:rsidR="00A637BE" w:rsidRPr="00D20B89">
        <w:rPr>
          <w:rStyle w:val="normaltextrun"/>
          <w:rFonts w:ascii="Webdings" w:hAnsi="Webdings"/>
          <w:color w:val="008000"/>
        </w:rPr>
        <w:t>a</w:t>
      </w:r>
      <w:r w:rsidR="00A637BE" w:rsidRPr="00A637BE">
        <w:rPr>
          <w:rFonts w:eastAsia="Times New Roman"/>
          <w:color w:val="414141"/>
          <w:lang w:eastAsia="en-AU"/>
        </w:rPr>
        <w:t xml:space="preserve"> </w:t>
      </w:r>
    </w:p>
    <w:p w14:paraId="014CDF8C" w14:textId="48F8B7FD" w:rsidR="0066287C" w:rsidRPr="0066287C" w:rsidRDefault="008B254D" w:rsidP="00287190">
      <w:pPr>
        <w:pStyle w:val="ListParagraph"/>
        <w:numPr>
          <w:ilvl w:val="0"/>
          <w:numId w:val="78"/>
        </w:numPr>
        <w:spacing w:before="0" w:after="140" w:line="300" w:lineRule="exact"/>
      </w:pPr>
      <w:r w:rsidRPr="00A637BE">
        <w:rPr>
          <w:rFonts w:eastAsia="Times New Roman"/>
          <w:color w:val="414141"/>
          <w:lang w:eastAsia="en-AU"/>
        </w:rPr>
        <w:t xml:space="preserve">General </w:t>
      </w:r>
      <w:r w:rsidR="0050387C" w:rsidRPr="00A637BE">
        <w:rPr>
          <w:rFonts w:eastAsia="Times New Roman"/>
          <w:color w:val="414141"/>
          <w:lang w:eastAsia="en-AU"/>
        </w:rPr>
        <w:t xml:space="preserve">government </w:t>
      </w:r>
      <w:r w:rsidRPr="00A637BE">
        <w:rPr>
          <w:rFonts w:eastAsia="Times New Roman"/>
          <w:color w:val="414141"/>
          <w:lang w:eastAsia="en-AU"/>
        </w:rPr>
        <w:t xml:space="preserve">links in footer </w:t>
      </w:r>
      <w:r w:rsidR="005767B4" w:rsidRPr="00D20B89">
        <w:rPr>
          <w:rStyle w:val="normaltextrun"/>
          <w:rFonts w:ascii="Webdings" w:hAnsi="Webdings"/>
          <w:color w:val="C00000"/>
        </w:rPr>
        <w:t>r</w:t>
      </w:r>
    </w:p>
    <w:p w14:paraId="065C534D" w14:textId="646D5706" w:rsidR="008B254D" w:rsidRPr="003324E4" w:rsidRDefault="008B254D" w:rsidP="008B254D">
      <w:pPr>
        <w:pStyle w:val="ListParagraph"/>
        <w:numPr>
          <w:ilvl w:val="0"/>
          <w:numId w:val="78"/>
        </w:numPr>
        <w:spacing w:before="0" w:after="140" w:line="300" w:lineRule="exact"/>
      </w:pPr>
      <w:r w:rsidRPr="003324E4">
        <w:t xml:space="preserve">Accessibility </w:t>
      </w:r>
      <w:r w:rsidR="005767B4" w:rsidRPr="00D20B89">
        <w:rPr>
          <w:rStyle w:val="normaltextrun"/>
          <w:rFonts w:ascii="Webdings" w:hAnsi="Webdings"/>
          <w:color w:val="008000"/>
        </w:rPr>
        <w:t>a</w:t>
      </w:r>
      <w:r w:rsidRPr="003324E4">
        <w:rPr>
          <w:rFonts w:ascii="Webdings" w:hAnsi="Webdings"/>
          <w:color w:val="C35E0A" w:themeColor="accent4" w:themeShade="BF"/>
        </w:rPr>
        <w:br/>
      </w:r>
      <w:r w:rsidRPr="003324E4">
        <w:t xml:space="preserve">(WCAG </w:t>
      </w:r>
      <w:r w:rsidRPr="003324E4">
        <w:rPr>
          <w:rFonts w:eastAsia="Times New Roman"/>
          <w:color w:val="414141"/>
          <w:lang w:eastAsia="en-AU"/>
        </w:rPr>
        <w:t>AAA recommended and needed if the website is funded or partially funded by the Australian Government</w:t>
      </w:r>
      <w:r w:rsidR="0050387C">
        <w:rPr>
          <w:rFonts w:eastAsia="Times New Roman"/>
          <w:color w:val="414141"/>
          <w:lang w:eastAsia="en-AU"/>
        </w:rPr>
        <w:t>;</w:t>
      </w:r>
      <w:r w:rsidRPr="003324E4">
        <w:rPr>
          <w:rFonts w:eastAsia="Times New Roman"/>
          <w:color w:val="414141"/>
          <w:lang w:eastAsia="en-AU"/>
        </w:rPr>
        <w:t xml:space="preserve"> minimum AA </w:t>
      </w:r>
      <w:r w:rsidR="0050387C">
        <w:rPr>
          <w:rFonts w:eastAsia="Times New Roman"/>
          <w:color w:val="414141"/>
          <w:lang w:eastAsia="en-AU"/>
        </w:rPr>
        <w:t>is</w:t>
      </w:r>
      <w:r w:rsidRPr="003324E4">
        <w:rPr>
          <w:rFonts w:eastAsia="Times New Roman"/>
          <w:color w:val="414141"/>
          <w:lang w:eastAsia="en-AU"/>
        </w:rPr>
        <w:t xml:space="preserve"> required)</w:t>
      </w:r>
    </w:p>
    <w:p w14:paraId="1EF46FB1" w14:textId="77777777" w:rsidR="008B254D" w:rsidRPr="003324E4" w:rsidRDefault="008B254D" w:rsidP="008B254D">
      <w:r w:rsidRPr="003324E4">
        <w:rPr>
          <w:b/>
          <w:bCs/>
        </w:rPr>
        <w:t>Important note:</w:t>
      </w:r>
      <w:r w:rsidRPr="003324E4">
        <w:t xml:space="preserve"> </w:t>
      </w:r>
    </w:p>
    <w:p w14:paraId="226D8E0D" w14:textId="00CCCEDC" w:rsidR="008B254D" w:rsidRPr="003324E4" w:rsidRDefault="008B254D" w:rsidP="008B254D">
      <w:r w:rsidRPr="003324E4">
        <w:t>Please include the following or similar statement</w:t>
      </w:r>
      <w:r w:rsidR="0050387C">
        <w:t xml:space="preserve">, as applicable, in </w:t>
      </w:r>
      <w:r w:rsidRPr="003324E4">
        <w:t>website footer:</w:t>
      </w:r>
    </w:p>
    <w:p w14:paraId="5FEF5DC4" w14:textId="316361F6" w:rsidR="008B254D" w:rsidRPr="003324E4" w:rsidRDefault="008B254D" w:rsidP="0066287C">
      <w:pPr>
        <w:ind w:left="720"/>
        <w:rPr>
          <w:rFonts w:eastAsia="Times New Roman"/>
          <w:lang w:eastAsia="en-AU"/>
        </w:rPr>
      </w:pPr>
      <w:r w:rsidRPr="003324E4">
        <w:t>‘</w:t>
      </w:r>
      <w:r w:rsidR="006F4D03" w:rsidRPr="003324E4">
        <w:t xml:space="preserve">[insert name of </w:t>
      </w:r>
      <w:r w:rsidR="0050387C">
        <w:t>a</w:t>
      </w:r>
      <w:r w:rsidR="0050387C" w:rsidRPr="003324E4">
        <w:t>uthority</w:t>
      </w:r>
      <w:r w:rsidR="006F4D03" w:rsidRPr="003324E4">
        <w:t xml:space="preserve">] </w:t>
      </w:r>
      <w:r w:rsidRPr="003324E4">
        <w:t>is a State Authority and is funded by the</w:t>
      </w:r>
      <w:r w:rsidRPr="003324E4">
        <w:rPr>
          <w:rFonts w:eastAsia="Times New Roman"/>
          <w:lang w:eastAsia="en-AU"/>
        </w:rPr>
        <w:t xml:space="preserve"> Tasmanian Government.’ </w:t>
      </w:r>
    </w:p>
    <w:p w14:paraId="7CED0842" w14:textId="59C6F647" w:rsidR="008B254D" w:rsidRPr="003324E4" w:rsidRDefault="008B254D" w:rsidP="008B254D">
      <w:pPr>
        <w:rPr>
          <w:rFonts w:cs="Arial"/>
        </w:rPr>
      </w:pPr>
      <w:r w:rsidRPr="003324E4">
        <w:rPr>
          <w:rFonts w:eastAsia="Times New Roman"/>
          <w:lang w:eastAsia="en-AU"/>
        </w:rPr>
        <w:t>The Tasmanian Government logo can be</w:t>
      </w:r>
      <w:r w:rsidR="0050387C">
        <w:rPr>
          <w:rFonts w:eastAsia="Times New Roman"/>
          <w:lang w:eastAsia="en-AU"/>
        </w:rPr>
        <w:t>,</w:t>
      </w:r>
      <w:r w:rsidRPr="003324E4">
        <w:rPr>
          <w:rFonts w:eastAsia="Times New Roman"/>
          <w:lang w:eastAsia="en-AU"/>
        </w:rPr>
        <w:t xml:space="preserve"> but does not need to be</w:t>
      </w:r>
      <w:r w:rsidR="0050387C">
        <w:rPr>
          <w:rFonts w:eastAsia="Times New Roman"/>
          <w:lang w:eastAsia="en-AU"/>
        </w:rPr>
        <w:t>,</w:t>
      </w:r>
      <w:r w:rsidRPr="003324E4">
        <w:rPr>
          <w:rFonts w:eastAsia="Times New Roman"/>
          <w:lang w:eastAsia="en-AU"/>
        </w:rPr>
        <w:t xml:space="preserve"> included.</w:t>
      </w:r>
    </w:p>
    <w:p w14:paraId="2C62C6EF" w14:textId="77777777" w:rsidR="008B254D" w:rsidRPr="003324E4" w:rsidRDefault="008B254D" w:rsidP="009D47A6">
      <w:pPr>
        <w:pStyle w:val="Heading5"/>
        <w:rPr>
          <w:rFonts w:eastAsia="Times New Roman"/>
          <w:lang w:eastAsia="en-AU"/>
        </w:rPr>
      </w:pPr>
      <w:r w:rsidRPr="003324E4">
        <w:rPr>
          <w:rFonts w:eastAsia="Times New Roman"/>
          <w:lang w:eastAsia="en-AU"/>
        </w:rPr>
        <w:t>Video:</w:t>
      </w:r>
    </w:p>
    <w:p w14:paraId="64769B82" w14:textId="7A062B70" w:rsidR="008B254D" w:rsidRPr="003324E4" w:rsidRDefault="008B254D" w:rsidP="008B254D">
      <w:pPr>
        <w:pStyle w:val="ListParagraph"/>
        <w:numPr>
          <w:ilvl w:val="0"/>
          <w:numId w:val="78"/>
        </w:numPr>
        <w:spacing w:before="0" w:after="140" w:line="300" w:lineRule="exact"/>
      </w:pPr>
      <w:r w:rsidRPr="003324E4">
        <w:t xml:space="preserve">Tasmanian Government logo </w:t>
      </w:r>
      <w:r w:rsidR="001B65A7">
        <w:t>one-</w:t>
      </w:r>
      <w:r w:rsidRPr="003324E4">
        <w:t>second end screen</w:t>
      </w:r>
      <w:r w:rsidRPr="003324E4">
        <w:rPr>
          <w:rFonts w:ascii="Webdings" w:hAnsi="Webdings"/>
        </w:rPr>
        <w:t xml:space="preserve"> </w:t>
      </w:r>
      <w:r w:rsidR="005767B4" w:rsidRPr="00D20B89">
        <w:rPr>
          <w:rStyle w:val="normaltextrun"/>
          <w:rFonts w:ascii="Webdings" w:hAnsi="Webdings"/>
          <w:color w:val="C00000"/>
        </w:rPr>
        <w:t>r</w:t>
      </w:r>
    </w:p>
    <w:p w14:paraId="5CF1A432" w14:textId="76767CF7" w:rsidR="008B254D" w:rsidRPr="006007EE" w:rsidRDefault="008B254D" w:rsidP="008B254D">
      <w:pPr>
        <w:pStyle w:val="ListParagraph"/>
        <w:numPr>
          <w:ilvl w:val="0"/>
          <w:numId w:val="78"/>
        </w:numPr>
        <w:spacing w:before="0" w:after="140" w:line="300" w:lineRule="exact"/>
      </w:pPr>
      <w:r w:rsidRPr="003324E4">
        <w:t>Corporate font (Arial or Noto Sans)</w:t>
      </w:r>
      <w:r w:rsidRPr="003324E4">
        <w:rPr>
          <w:rFonts w:ascii="Webdings" w:hAnsi="Webdings"/>
        </w:rPr>
        <w:t xml:space="preserve"> </w:t>
      </w:r>
      <w:r w:rsidR="005767B4" w:rsidRPr="00D20B89">
        <w:rPr>
          <w:rStyle w:val="normaltextrun"/>
          <w:rFonts w:ascii="Webdings" w:hAnsi="Webdings"/>
          <w:color w:val="C00000"/>
        </w:rPr>
        <w:t>r</w:t>
      </w:r>
    </w:p>
    <w:p w14:paraId="3D34EEA0" w14:textId="2A095873" w:rsidR="008B254D" w:rsidRPr="003324E4" w:rsidRDefault="008B254D" w:rsidP="008B254D">
      <w:pPr>
        <w:pStyle w:val="ListParagraph"/>
        <w:numPr>
          <w:ilvl w:val="0"/>
          <w:numId w:val="78"/>
        </w:numPr>
        <w:spacing w:before="0" w:after="140" w:line="300" w:lineRule="exact"/>
      </w:pPr>
      <w:r w:rsidRPr="003324E4">
        <w:t xml:space="preserve">Corporate colour palette </w:t>
      </w:r>
      <w:r w:rsidR="005767B4" w:rsidRPr="00D20B89">
        <w:rPr>
          <w:rStyle w:val="normaltextrun"/>
          <w:rFonts w:ascii="Webdings" w:hAnsi="Webdings"/>
          <w:color w:val="C00000"/>
        </w:rPr>
        <w:t>r</w:t>
      </w:r>
    </w:p>
    <w:p w14:paraId="23FE10D6" w14:textId="67ABBA07" w:rsidR="008B254D" w:rsidRPr="003324E4" w:rsidRDefault="000976AE" w:rsidP="008B254D">
      <w:pPr>
        <w:pStyle w:val="ListParagraph"/>
        <w:numPr>
          <w:ilvl w:val="0"/>
          <w:numId w:val="78"/>
        </w:numPr>
        <w:spacing w:before="0" w:after="140" w:line="300" w:lineRule="exact"/>
      </w:pPr>
      <w:r>
        <w:t>Consistent v</w:t>
      </w:r>
      <w:r w:rsidRPr="003324E4">
        <w:t>isual imagery style</w:t>
      </w:r>
      <w:r>
        <w:t xml:space="preserve"> </w:t>
      </w:r>
      <w:r w:rsidR="005767B4" w:rsidRPr="00D20B89">
        <w:rPr>
          <w:rStyle w:val="normaltextrun"/>
          <w:rFonts w:ascii="Webdings" w:hAnsi="Webdings"/>
          <w:color w:val="008000"/>
        </w:rPr>
        <w:t>a</w:t>
      </w:r>
    </w:p>
    <w:p w14:paraId="64D896B7" w14:textId="785642E4" w:rsidR="008B254D" w:rsidRPr="003324E4" w:rsidRDefault="008B254D" w:rsidP="008B254D">
      <w:pPr>
        <w:pStyle w:val="ListParagraph"/>
        <w:numPr>
          <w:ilvl w:val="0"/>
          <w:numId w:val="78"/>
        </w:numPr>
        <w:spacing w:before="0" w:after="140" w:line="300" w:lineRule="exact"/>
      </w:pPr>
      <w:r w:rsidRPr="003324E4">
        <w:t xml:space="preserve">Accessibility </w:t>
      </w:r>
      <w:r w:rsidR="005767B4" w:rsidRPr="00D20B89">
        <w:rPr>
          <w:rStyle w:val="normaltextrun"/>
          <w:rFonts w:ascii="Webdings" w:hAnsi="Webdings"/>
          <w:color w:val="008000"/>
        </w:rPr>
        <w:t>a</w:t>
      </w:r>
      <w:r w:rsidRPr="003324E4">
        <w:rPr>
          <w:rFonts w:ascii="Webdings" w:hAnsi="Webdings"/>
          <w:color w:val="C35E0A" w:themeColor="accent4" w:themeShade="BF"/>
        </w:rPr>
        <w:br/>
      </w:r>
      <w:r w:rsidRPr="003324E4">
        <w:t>(use captions, alt text, etc.)</w:t>
      </w:r>
    </w:p>
    <w:p w14:paraId="641AD46D" w14:textId="362062E7" w:rsidR="008B254D" w:rsidRPr="003324E4" w:rsidRDefault="008B254D" w:rsidP="009D47A6">
      <w:pPr>
        <w:pStyle w:val="Heading5"/>
        <w:rPr>
          <w:rFonts w:eastAsia="Times New Roman"/>
          <w:lang w:eastAsia="en-AU"/>
        </w:rPr>
      </w:pPr>
      <w:r w:rsidRPr="003324E4">
        <w:rPr>
          <w:rFonts w:eastAsia="Times New Roman"/>
          <w:lang w:eastAsia="en-AU"/>
        </w:rPr>
        <w:t xml:space="preserve">Social </w:t>
      </w:r>
      <w:r w:rsidR="0050387C">
        <w:rPr>
          <w:rFonts w:eastAsia="Times New Roman"/>
          <w:lang w:eastAsia="en-AU"/>
        </w:rPr>
        <w:t>m</w:t>
      </w:r>
      <w:r w:rsidRPr="003324E4">
        <w:rPr>
          <w:rFonts w:eastAsia="Times New Roman"/>
          <w:lang w:eastAsia="en-AU"/>
        </w:rPr>
        <w:t>edia</w:t>
      </w:r>
      <w:r w:rsidR="0050387C">
        <w:rPr>
          <w:rFonts w:eastAsia="Times New Roman"/>
          <w:lang w:eastAsia="en-AU"/>
        </w:rPr>
        <w:t xml:space="preserve"> post</w:t>
      </w:r>
      <w:r w:rsidRPr="003324E4">
        <w:rPr>
          <w:rFonts w:eastAsia="Times New Roman"/>
          <w:lang w:eastAsia="en-AU"/>
        </w:rPr>
        <w:t>:</w:t>
      </w:r>
    </w:p>
    <w:p w14:paraId="745453A7" w14:textId="77777777" w:rsidR="008B254D" w:rsidRPr="003324E4" w:rsidRDefault="008B254D" w:rsidP="008B254D">
      <w:pPr>
        <w:pStyle w:val="ListParagraph"/>
        <w:numPr>
          <w:ilvl w:val="0"/>
          <w:numId w:val="78"/>
        </w:numPr>
        <w:spacing w:before="0" w:after="140" w:line="300" w:lineRule="exact"/>
      </w:pPr>
      <w:r w:rsidRPr="003324E4">
        <w:t>Tasmanian Government logo</w:t>
      </w:r>
      <w:r w:rsidRPr="00203120">
        <w:rPr>
          <w:rFonts w:ascii="Webdings" w:hAnsi="Webdings"/>
          <w:color w:val="007434"/>
        </w:rPr>
        <w:t xml:space="preserve"> </w:t>
      </w:r>
      <w:r w:rsidRPr="003324E4">
        <w:rPr>
          <w:rFonts w:ascii="Webdings" w:hAnsi="Webdings"/>
          <w:color w:val="C00000"/>
        </w:rPr>
        <w:t>r</w:t>
      </w:r>
    </w:p>
    <w:p w14:paraId="621A29BF" w14:textId="77777777" w:rsidR="008B254D" w:rsidRPr="003324E4" w:rsidRDefault="008B254D" w:rsidP="008B254D">
      <w:pPr>
        <w:pStyle w:val="ListParagraph"/>
        <w:numPr>
          <w:ilvl w:val="0"/>
          <w:numId w:val="78"/>
        </w:numPr>
        <w:spacing w:before="0" w:after="140" w:line="300" w:lineRule="exact"/>
      </w:pPr>
      <w:r w:rsidRPr="003324E4">
        <w:t>Corporate font (Arial or Noto Sans)</w:t>
      </w:r>
      <w:r w:rsidRPr="003324E4">
        <w:rPr>
          <w:rFonts w:ascii="Webdings" w:hAnsi="Webdings"/>
          <w:color w:val="C35E0A" w:themeColor="accent4" w:themeShade="BF"/>
        </w:rPr>
        <w:t xml:space="preserve"> </w:t>
      </w:r>
      <w:r w:rsidRPr="003324E4">
        <w:rPr>
          <w:rFonts w:ascii="Webdings" w:hAnsi="Webdings"/>
          <w:color w:val="C00000"/>
        </w:rPr>
        <w:t>r</w:t>
      </w:r>
    </w:p>
    <w:p w14:paraId="20C07CCC" w14:textId="77777777" w:rsidR="008B254D" w:rsidRPr="003324E4" w:rsidRDefault="008B254D" w:rsidP="008B254D">
      <w:pPr>
        <w:pStyle w:val="ListParagraph"/>
        <w:numPr>
          <w:ilvl w:val="0"/>
          <w:numId w:val="78"/>
        </w:numPr>
        <w:spacing w:before="0" w:after="140" w:line="300" w:lineRule="exact"/>
      </w:pPr>
      <w:r w:rsidRPr="003324E4">
        <w:t>Corporate colour palette</w:t>
      </w:r>
      <w:r w:rsidRPr="003324E4">
        <w:rPr>
          <w:rFonts w:ascii="Webdings" w:hAnsi="Webdings"/>
          <w:color w:val="C35E0A" w:themeColor="accent4" w:themeShade="BF"/>
        </w:rPr>
        <w:t xml:space="preserve"> </w:t>
      </w:r>
      <w:r w:rsidRPr="003324E4">
        <w:rPr>
          <w:rFonts w:ascii="Webdings" w:hAnsi="Webdings"/>
          <w:color w:val="C00000"/>
        </w:rPr>
        <w:t>r</w:t>
      </w:r>
    </w:p>
    <w:p w14:paraId="41EE1DCE" w14:textId="17E8EAFC" w:rsidR="008B254D" w:rsidRPr="00043373" w:rsidRDefault="000976AE" w:rsidP="008B254D">
      <w:pPr>
        <w:pStyle w:val="ListParagraph"/>
        <w:numPr>
          <w:ilvl w:val="0"/>
          <w:numId w:val="78"/>
        </w:numPr>
        <w:spacing w:before="0" w:after="140" w:line="300" w:lineRule="exact"/>
        <w:rPr>
          <w:rStyle w:val="normaltextrun"/>
        </w:rPr>
      </w:pPr>
      <w:r>
        <w:t>Consistent v</w:t>
      </w:r>
      <w:r w:rsidRPr="003324E4">
        <w:t>isual imagery style</w:t>
      </w:r>
      <w:r>
        <w:t xml:space="preserve"> </w:t>
      </w:r>
      <w:r w:rsidR="005767B4" w:rsidRPr="00D20B89">
        <w:rPr>
          <w:rStyle w:val="normaltextrun"/>
          <w:rFonts w:ascii="Webdings" w:hAnsi="Webdings"/>
          <w:color w:val="008000"/>
        </w:rPr>
        <w:t>a</w:t>
      </w:r>
    </w:p>
    <w:p w14:paraId="6F65523C" w14:textId="02672540" w:rsidR="00043373" w:rsidRPr="003324E4" w:rsidRDefault="00043373" w:rsidP="008B254D">
      <w:pPr>
        <w:pStyle w:val="ListParagraph"/>
        <w:numPr>
          <w:ilvl w:val="0"/>
          <w:numId w:val="78"/>
        </w:numPr>
        <w:spacing w:before="0" w:after="140" w:line="300" w:lineRule="exact"/>
      </w:pPr>
      <w:r>
        <w:t xml:space="preserve">Accessibility </w:t>
      </w:r>
      <w:r w:rsidRPr="005968C5">
        <w:rPr>
          <w:rStyle w:val="normaltextrun"/>
          <w:rFonts w:ascii="Webdings" w:hAnsi="Webdings"/>
          <w:color w:val="008000"/>
        </w:rPr>
        <w:t>a</w:t>
      </w:r>
    </w:p>
    <w:p w14:paraId="3B19BCFC" w14:textId="64A926D2" w:rsidR="005968C5" w:rsidRPr="00043373" w:rsidRDefault="005968C5" w:rsidP="00043373">
      <w:pPr>
        <w:pStyle w:val="ListParagraph"/>
        <w:numPr>
          <w:ilvl w:val="0"/>
          <w:numId w:val="0"/>
        </w:numPr>
        <w:spacing w:before="0" w:after="140" w:line="300" w:lineRule="exact"/>
        <w:ind w:left="927"/>
        <w:rPr>
          <w:rFonts w:ascii="Webdings" w:hAnsi="Webdings"/>
        </w:rPr>
      </w:pPr>
      <w:r w:rsidRPr="003324E4">
        <w:t>(</w:t>
      </w:r>
      <w:r>
        <w:t>e.g.,</w:t>
      </w:r>
      <w:r w:rsidDel="0062704A">
        <w:t xml:space="preserve"> </w:t>
      </w:r>
      <w:r>
        <w:t>If the caption doesn’t cover contents of image, alt text may be needed).</w:t>
      </w:r>
    </w:p>
    <w:p w14:paraId="1A798CF0" w14:textId="77777777" w:rsidR="003D2D2F" w:rsidRPr="003324E4" w:rsidRDefault="003D2D2F" w:rsidP="009D47A6">
      <w:pPr>
        <w:pStyle w:val="Heading5"/>
      </w:pPr>
      <w:r w:rsidRPr="003324E4">
        <w:t>Exemptions</w:t>
      </w:r>
    </w:p>
    <w:p w14:paraId="44209952" w14:textId="77777777" w:rsidR="003D2D2F" w:rsidRPr="003324E4" w:rsidRDefault="003D2D2F" w:rsidP="003D2D2F">
      <w:pPr>
        <w:rPr>
          <w:rFonts w:cs="Arial"/>
        </w:rPr>
      </w:pPr>
      <w:r w:rsidRPr="003324E4">
        <w:rPr>
          <w:rFonts w:cs="Arial"/>
        </w:rPr>
        <w:t>In special circumstances exemptions may apply and these should be discussed with your agency</w:t>
      </w:r>
      <w:r>
        <w:rPr>
          <w:rFonts w:cs="Arial"/>
        </w:rPr>
        <w:t>’s</w:t>
      </w:r>
      <w:r w:rsidRPr="003324E4">
        <w:rPr>
          <w:rFonts w:cs="Arial"/>
        </w:rPr>
        <w:t xml:space="preserve"> Communication</w:t>
      </w:r>
      <w:r>
        <w:rPr>
          <w:rFonts w:cs="Arial"/>
        </w:rPr>
        <w:t>s</w:t>
      </w:r>
      <w:r w:rsidRPr="003324E4">
        <w:rPr>
          <w:rFonts w:cs="Arial"/>
        </w:rPr>
        <w:t xml:space="preserve"> Manager. Examples where an exemption may apply include:</w:t>
      </w:r>
    </w:p>
    <w:p w14:paraId="1B6E9047" w14:textId="77777777" w:rsidR="003D2D2F" w:rsidRDefault="003D2D2F" w:rsidP="003D2D2F">
      <w:pPr>
        <w:pStyle w:val="ListParagraph"/>
      </w:pPr>
      <w:r>
        <w:t>Professionally designed content</w:t>
      </w:r>
    </w:p>
    <w:p w14:paraId="24E8A365" w14:textId="74FB5A99" w:rsidR="009D47A6" w:rsidRDefault="009D47A6" w:rsidP="003D2D2F">
      <w:pPr>
        <w:pStyle w:val="ListParagraph"/>
      </w:pPr>
      <w:r>
        <w:t>Campaigns</w:t>
      </w:r>
    </w:p>
    <w:p w14:paraId="1042B43D" w14:textId="77777777" w:rsidR="009D47A6" w:rsidRDefault="009D47A6">
      <w:pPr>
        <w:spacing w:before="0" w:after="0" w:line="240" w:lineRule="auto"/>
        <w:rPr>
          <w:rFonts w:cs="Arial"/>
          <w:b/>
          <w:bCs/>
          <w:sz w:val="40"/>
          <w:szCs w:val="40"/>
        </w:rPr>
      </w:pPr>
      <w:bookmarkStart w:id="37" w:name="_Toc134525442"/>
      <w:bookmarkStart w:id="38" w:name="_Toc139814778"/>
      <w:bookmarkStart w:id="39" w:name="_Hlk143074786"/>
      <w:r>
        <w:rPr>
          <w:rFonts w:cs="Arial"/>
        </w:rPr>
        <w:br w:type="page"/>
      </w:r>
    </w:p>
    <w:p w14:paraId="1D0C6A88" w14:textId="58DC234A" w:rsidR="008B254D" w:rsidRPr="003324E4" w:rsidRDefault="008B254D" w:rsidP="008B254D">
      <w:pPr>
        <w:pStyle w:val="Heading3"/>
        <w:rPr>
          <w:rFonts w:cs="Arial"/>
        </w:rPr>
      </w:pPr>
      <w:bookmarkStart w:id="40" w:name="_Toc173324271"/>
      <w:r w:rsidRPr="003324E4">
        <w:rPr>
          <w:rFonts w:cs="Arial"/>
        </w:rPr>
        <w:lastRenderedPageBreak/>
        <w:t>Stand-alone</w:t>
      </w:r>
      <w:bookmarkEnd w:id="37"/>
      <w:bookmarkEnd w:id="38"/>
      <w:bookmarkEnd w:id="40"/>
    </w:p>
    <w:p w14:paraId="46E6AAC8" w14:textId="1CB0ED54" w:rsidR="00AF30F5" w:rsidRPr="003324E4" w:rsidRDefault="008B254D" w:rsidP="005B1CE0">
      <w:pPr>
        <w:rPr>
          <w:lang w:eastAsia="en-AU"/>
        </w:rPr>
      </w:pPr>
      <w:r w:rsidRPr="003324E4">
        <w:t xml:space="preserve">Stand-alone </w:t>
      </w:r>
      <w:r w:rsidR="002D3ABA">
        <w:t xml:space="preserve">entities </w:t>
      </w:r>
      <w:r w:rsidRPr="003324E4">
        <w:t xml:space="preserve">are independent, which </w:t>
      </w:r>
      <w:r w:rsidR="0050387C">
        <w:t>although</w:t>
      </w:r>
      <w:r w:rsidR="0050387C" w:rsidRPr="003324E4">
        <w:t xml:space="preserve"> </w:t>
      </w:r>
      <w:r w:rsidR="0050387C">
        <w:t>g</w:t>
      </w:r>
      <w:r w:rsidR="0050387C" w:rsidRPr="003324E4">
        <w:t xml:space="preserve">overnment </w:t>
      </w:r>
      <w:r w:rsidRPr="003324E4">
        <w:t xml:space="preserve">funded, act independently </w:t>
      </w:r>
      <w:r w:rsidR="0050387C">
        <w:t>of</w:t>
      </w:r>
      <w:r w:rsidRPr="003324E4">
        <w:t xml:space="preserve"> </w:t>
      </w:r>
      <w:r w:rsidR="0050387C">
        <w:t>g</w:t>
      </w:r>
      <w:r w:rsidR="0050387C" w:rsidRPr="003324E4">
        <w:t>overnment</w:t>
      </w:r>
      <w:r w:rsidRPr="003324E4">
        <w:t xml:space="preserve">. This includes all Tasmanian Government boards, councils, commissions, courts and </w:t>
      </w:r>
      <w:r w:rsidR="0050387C" w:rsidRPr="003324E4">
        <w:t>government business enterprises</w:t>
      </w:r>
      <w:r w:rsidRPr="003324E4">
        <w:t>.</w:t>
      </w:r>
      <w:bookmarkEnd w:id="39"/>
    </w:p>
    <w:p w14:paraId="72BF346A" w14:textId="12399A71" w:rsidR="008B254D" w:rsidRPr="003324E4" w:rsidRDefault="008B254D" w:rsidP="009D47A6">
      <w:pPr>
        <w:pStyle w:val="Heading5"/>
        <w:rPr>
          <w:rFonts w:eastAsia="Times New Roman"/>
          <w:lang w:eastAsia="en-AU"/>
        </w:rPr>
      </w:pPr>
      <w:r w:rsidRPr="003324E4">
        <w:rPr>
          <w:rFonts w:eastAsia="Times New Roman"/>
          <w:lang w:eastAsia="en-AU"/>
        </w:rPr>
        <w:t>Print:</w:t>
      </w:r>
    </w:p>
    <w:p w14:paraId="2C4AB76D" w14:textId="4FC38E66" w:rsidR="008B254D" w:rsidRPr="003324E4" w:rsidRDefault="008B254D" w:rsidP="008B254D">
      <w:pPr>
        <w:pStyle w:val="ListParagraph"/>
        <w:numPr>
          <w:ilvl w:val="0"/>
          <w:numId w:val="78"/>
        </w:numPr>
        <w:spacing w:before="0" w:after="140" w:line="300" w:lineRule="exact"/>
      </w:pPr>
      <w:r w:rsidRPr="003324E4">
        <w:t>Tasmanian Government logo bottom right corner (first page)</w:t>
      </w:r>
      <w:r w:rsidR="00301AB3" w:rsidRPr="00301AB3">
        <w:rPr>
          <w:rFonts w:ascii="Webdings" w:hAnsi="Webdings"/>
          <w:color w:val="C00000"/>
        </w:rPr>
        <w:t xml:space="preserve"> </w:t>
      </w:r>
      <w:r w:rsidR="00301AB3" w:rsidRPr="003324E4">
        <w:rPr>
          <w:rFonts w:ascii="Webdings" w:hAnsi="Webdings"/>
          <w:color w:val="C00000"/>
        </w:rPr>
        <w:t>r</w:t>
      </w:r>
    </w:p>
    <w:p w14:paraId="496BA03F" w14:textId="4BB4F5F3" w:rsidR="008B254D" w:rsidRPr="003324E4" w:rsidRDefault="008B254D" w:rsidP="008B254D">
      <w:pPr>
        <w:pStyle w:val="ListParagraph"/>
        <w:numPr>
          <w:ilvl w:val="0"/>
          <w:numId w:val="78"/>
        </w:numPr>
        <w:spacing w:before="0" w:after="140" w:line="300" w:lineRule="exact"/>
      </w:pPr>
      <w:r w:rsidRPr="003324E4">
        <w:t>Corporate font (Arial or Noto Sans)</w:t>
      </w:r>
      <w:r w:rsidRPr="003324E4">
        <w:rPr>
          <w:rFonts w:ascii="Webdings" w:hAnsi="Webdings"/>
          <w:color w:val="C35E0A" w:themeColor="accent4" w:themeShade="BF"/>
        </w:rPr>
        <w:t xml:space="preserve"> </w:t>
      </w:r>
      <w:r w:rsidR="00301AB3" w:rsidRPr="003324E4">
        <w:rPr>
          <w:rFonts w:ascii="Webdings" w:hAnsi="Webdings"/>
          <w:color w:val="C00000"/>
        </w:rPr>
        <w:t>r</w:t>
      </w:r>
    </w:p>
    <w:p w14:paraId="40EF6DF3" w14:textId="5D1F678D" w:rsidR="008B254D" w:rsidRPr="003324E4" w:rsidRDefault="008B254D" w:rsidP="008B254D">
      <w:pPr>
        <w:pStyle w:val="ListParagraph"/>
        <w:numPr>
          <w:ilvl w:val="0"/>
          <w:numId w:val="78"/>
        </w:numPr>
        <w:spacing w:before="0" w:after="140" w:line="300" w:lineRule="exact"/>
      </w:pPr>
      <w:r w:rsidRPr="003324E4">
        <w:t xml:space="preserve">Corporate colour palette </w:t>
      </w:r>
      <w:r w:rsidR="00301AB3" w:rsidRPr="003324E4">
        <w:rPr>
          <w:rFonts w:ascii="Webdings" w:hAnsi="Webdings"/>
          <w:color w:val="C00000"/>
        </w:rPr>
        <w:t>r</w:t>
      </w:r>
    </w:p>
    <w:p w14:paraId="5C347436" w14:textId="7F8205E7" w:rsidR="008B254D" w:rsidRPr="003324E4" w:rsidRDefault="000976AE" w:rsidP="008B254D">
      <w:pPr>
        <w:pStyle w:val="ListParagraph"/>
        <w:numPr>
          <w:ilvl w:val="0"/>
          <w:numId w:val="78"/>
        </w:numPr>
        <w:spacing w:before="0" w:after="140" w:line="300" w:lineRule="exact"/>
      </w:pPr>
      <w:r>
        <w:t>Consistent v</w:t>
      </w:r>
      <w:r w:rsidRPr="003324E4">
        <w:t>isual imagery style</w:t>
      </w:r>
      <w:r>
        <w:t xml:space="preserve"> </w:t>
      </w:r>
      <w:r w:rsidR="00301AB3" w:rsidRPr="00D20B89">
        <w:rPr>
          <w:rStyle w:val="normaltextrun"/>
          <w:rFonts w:ascii="Webdings" w:hAnsi="Webdings"/>
          <w:color w:val="008000"/>
        </w:rPr>
        <w:t>a</w:t>
      </w:r>
    </w:p>
    <w:p w14:paraId="635B19F3" w14:textId="3183216A" w:rsidR="008B254D" w:rsidRPr="003324E4" w:rsidRDefault="008B254D" w:rsidP="008B254D">
      <w:pPr>
        <w:pStyle w:val="ListParagraph"/>
        <w:numPr>
          <w:ilvl w:val="0"/>
          <w:numId w:val="78"/>
        </w:numPr>
        <w:spacing w:before="0" w:after="140" w:line="300" w:lineRule="exact"/>
      </w:pPr>
      <w:r w:rsidRPr="003324E4">
        <w:t xml:space="preserve">Accessibility </w:t>
      </w:r>
      <w:r w:rsidR="00301AB3" w:rsidRPr="00D20B89">
        <w:rPr>
          <w:rStyle w:val="normaltextrun"/>
          <w:rFonts w:ascii="Webdings" w:hAnsi="Webdings"/>
          <w:color w:val="008000"/>
        </w:rPr>
        <w:t>a</w:t>
      </w:r>
      <w:r w:rsidRPr="003324E4">
        <w:rPr>
          <w:rFonts w:ascii="Webdings" w:hAnsi="Webdings"/>
          <w:color w:val="C35E0A" w:themeColor="accent4" w:themeShade="BF"/>
        </w:rPr>
        <w:br/>
      </w:r>
      <w:r w:rsidRPr="003324E4">
        <w:t>(</w:t>
      </w:r>
      <w:r w:rsidR="00426716">
        <w:t>ensure</w:t>
      </w:r>
      <w:r w:rsidRPr="003324E4">
        <w:t xml:space="preserve"> there is an accessible version of the document</w:t>
      </w:r>
      <w:r w:rsidR="00426716">
        <w:t>;</w:t>
      </w:r>
      <w:r w:rsidRPr="003324E4">
        <w:t xml:space="preserve"> a designed version</w:t>
      </w:r>
      <w:r w:rsidR="00426716">
        <w:t xml:space="preserve"> is also possible</w:t>
      </w:r>
      <w:r w:rsidRPr="003324E4">
        <w:t>)</w:t>
      </w:r>
    </w:p>
    <w:p w14:paraId="38FF736B" w14:textId="77777777" w:rsidR="008B254D" w:rsidRPr="003324E4" w:rsidRDefault="008B254D" w:rsidP="009D47A6">
      <w:pPr>
        <w:pStyle w:val="Heading5"/>
        <w:rPr>
          <w:rFonts w:eastAsia="Times New Roman"/>
          <w:lang w:eastAsia="en-AU"/>
        </w:rPr>
      </w:pPr>
      <w:r w:rsidRPr="003324E4">
        <w:rPr>
          <w:rFonts w:eastAsia="Times New Roman"/>
          <w:lang w:eastAsia="en-AU"/>
        </w:rPr>
        <w:t>Web:</w:t>
      </w:r>
    </w:p>
    <w:p w14:paraId="2CC98AE4" w14:textId="77777777" w:rsidR="00301AB3" w:rsidRPr="00301AB3" w:rsidRDefault="008B254D" w:rsidP="00671728">
      <w:pPr>
        <w:pStyle w:val="ListParagraph"/>
        <w:numPr>
          <w:ilvl w:val="0"/>
          <w:numId w:val="78"/>
        </w:numPr>
        <w:spacing w:before="0" w:after="140" w:line="300" w:lineRule="exact"/>
      </w:pPr>
      <w:r w:rsidRPr="003324E4">
        <w:t xml:space="preserve">Tasmanian Government logo header (top left) </w:t>
      </w:r>
      <w:r w:rsidR="00301AB3" w:rsidRPr="00301AB3">
        <w:rPr>
          <w:rFonts w:ascii="Webdings" w:hAnsi="Webdings"/>
          <w:color w:val="C00000"/>
        </w:rPr>
        <w:t>r</w:t>
      </w:r>
    </w:p>
    <w:p w14:paraId="6109DB0D" w14:textId="77199DD9" w:rsidR="008B254D" w:rsidRPr="003324E4" w:rsidRDefault="008B254D" w:rsidP="00671728">
      <w:pPr>
        <w:pStyle w:val="ListParagraph"/>
        <w:numPr>
          <w:ilvl w:val="0"/>
          <w:numId w:val="78"/>
        </w:numPr>
        <w:spacing w:before="0" w:after="140" w:line="300" w:lineRule="exact"/>
      </w:pPr>
      <w:r w:rsidRPr="003324E4">
        <w:t xml:space="preserve">Tasmanian Government logo footer </w:t>
      </w:r>
      <w:r w:rsidR="00301AB3" w:rsidRPr="00301AB3">
        <w:rPr>
          <w:rFonts w:ascii="Webdings" w:hAnsi="Webdings"/>
          <w:color w:val="C00000"/>
        </w:rPr>
        <w:t>r</w:t>
      </w:r>
    </w:p>
    <w:p w14:paraId="52DF68EC" w14:textId="3677D3E7" w:rsidR="0066287C" w:rsidRPr="0066287C" w:rsidRDefault="008B254D" w:rsidP="008B254D">
      <w:pPr>
        <w:pStyle w:val="ListParagraph"/>
        <w:numPr>
          <w:ilvl w:val="0"/>
          <w:numId w:val="78"/>
        </w:numPr>
        <w:spacing w:before="0" w:after="140" w:line="300" w:lineRule="exact"/>
      </w:pPr>
      <w:r w:rsidRPr="003324E4">
        <w:t xml:space="preserve">Corporate </w:t>
      </w:r>
      <w:r w:rsidRPr="00C60281">
        <w:t>font</w:t>
      </w:r>
      <w:r w:rsidR="00301AB3" w:rsidRPr="00301AB3">
        <w:rPr>
          <w:rFonts w:ascii="Webdings" w:hAnsi="Webdings"/>
          <w:color w:val="C00000"/>
        </w:rPr>
        <w:t xml:space="preserve"> r</w:t>
      </w:r>
    </w:p>
    <w:p w14:paraId="0BD0E7AD" w14:textId="77777777" w:rsidR="00301AB3" w:rsidRPr="00301AB3" w:rsidRDefault="008B254D" w:rsidP="000157E6">
      <w:pPr>
        <w:pStyle w:val="ListParagraph"/>
        <w:numPr>
          <w:ilvl w:val="0"/>
          <w:numId w:val="78"/>
        </w:numPr>
        <w:spacing w:before="0" w:after="140" w:line="300" w:lineRule="exact"/>
      </w:pPr>
      <w:r w:rsidRPr="003324E4">
        <w:t xml:space="preserve">Corporate colour palette </w:t>
      </w:r>
      <w:r w:rsidR="00301AB3" w:rsidRPr="00301AB3">
        <w:rPr>
          <w:rFonts w:ascii="Webdings" w:hAnsi="Webdings"/>
          <w:color w:val="C00000"/>
        </w:rPr>
        <w:t>r</w:t>
      </w:r>
      <w:r w:rsidR="00301AB3" w:rsidRPr="00301AB3">
        <w:rPr>
          <w:color w:val="000000" w:themeColor="text1"/>
        </w:rPr>
        <w:t xml:space="preserve"> </w:t>
      </w:r>
    </w:p>
    <w:p w14:paraId="5FD20CAF" w14:textId="77777777" w:rsidR="00301AB3" w:rsidRPr="003324E4" w:rsidRDefault="000976AE" w:rsidP="00301AB3">
      <w:pPr>
        <w:pStyle w:val="ListParagraph"/>
        <w:numPr>
          <w:ilvl w:val="0"/>
          <w:numId w:val="78"/>
        </w:numPr>
        <w:spacing w:before="0" w:after="140" w:line="300" w:lineRule="exact"/>
      </w:pPr>
      <w:r>
        <w:t>Consistent v</w:t>
      </w:r>
      <w:r w:rsidRPr="003324E4">
        <w:t>isual imagery style</w:t>
      </w:r>
      <w:r>
        <w:t xml:space="preserve"> </w:t>
      </w:r>
      <w:r w:rsidR="00301AB3" w:rsidRPr="00D20B89">
        <w:rPr>
          <w:rStyle w:val="normaltextrun"/>
          <w:rFonts w:ascii="Webdings" w:hAnsi="Webdings"/>
          <w:color w:val="008000"/>
        </w:rPr>
        <w:t>a</w:t>
      </w:r>
    </w:p>
    <w:p w14:paraId="7C6CA479" w14:textId="7B71716C" w:rsidR="0066287C" w:rsidRPr="0066287C" w:rsidRDefault="008B254D" w:rsidP="008B254D">
      <w:pPr>
        <w:pStyle w:val="ListParagraph"/>
        <w:numPr>
          <w:ilvl w:val="0"/>
          <w:numId w:val="78"/>
        </w:numPr>
        <w:spacing w:before="0" w:after="140" w:line="300" w:lineRule="exact"/>
      </w:pPr>
      <w:r w:rsidRPr="003324E4">
        <w:rPr>
          <w:rFonts w:eastAsia="Times New Roman"/>
          <w:color w:val="414141"/>
          <w:lang w:eastAsia="en-AU"/>
        </w:rPr>
        <w:t xml:space="preserve">General </w:t>
      </w:r>
      <w:r w:rsidR="00426716">
        <w:rPr>
          <w:rFonts w:eastAsia="Times New Roman"/>
          <w:color w:val="414141"/>
          <w:lang w:eastAsia="en-AU"/>
        </w:rPr>
        <w:t>g</w:t>
      </w:r>
      <w:r w:rsidR="00426716" w:rsidRPr="003324E4">
        <w:rPr>
          <w:rFonts w:eastAsia="Times New Roman"/>
          <w:color w:val="414141"/>
          <w:lang w:eastAsia="en-AU"/>
        </w:rPr>
        <w:t xml:space="preserve">overnment </w:t>
      </w:r>
      <w:r w:rsidRPr="003324E4">
        <w:rPr>
          <w:rFonts w:eastAsia="Times New Roman"/>
          <w:color w:val="414141"/>
          <w:lang w:eastAsia="en-AU"/>
        </w:rPr>
        <w:t xml:space="preserve">links in footer </w:t>
      </w:r>
      <w:r w:rsidR="00301AB3" w:rsidRPr="00301AB3">
        <w:rPr>
          <w:rFonts w:ascii="Webdings" w:hAnsi="Webdings"/>
          <w:color w:val="C00000"/>
        </w:rPr>
        <w:t>r</w:t>
      </w:r>
    </w:p>
    <w:p w14:paraId="72E0D6C2" w14:textId="77777777" w:rsidR="00301AB3" w:rsidRPr="003324E4" w:rsidRDefault="008B254D" w:rsidP="00301AB3">
      <w:pPr>
        <w:pStyle w:val="ListParagraph"/>
        <w:numPr>
          <w:ilvl w:val="0"/>
          <w:numId w:val="78"/>
        </w:numPr>
        <w:spacing w:before="0" w:after="140" w:line="300" w:lineRule="exact"/>
      </w:pPr>
      <w:r w:rsidRPr="003324E4">
        <w:t xml:space="preserve">Accessibility </w:t>
      </w:r>
      <w:r w:rsidR="00301AB3" w:rsidRPr="00D20B89">
        <w:rPr>
          <w:rStyle w:val="normaltextrun"/>
          <w:rFonts w:ascii="Webdings" w:hAnsi="Webdings"/>
          <w:color w:val="008000"/>
        </w:rPr>
        <w:t>a</w:t>
      </w:r>
    </w:p>
    <w:p w14:paraId="2CE69D39" w14:textId="6CF0D1AA" w:rsidR="008B254D" w:rsidRPr="003324E4" w:rsidRDefault="008B254D" w:rsidP="00301AB3">
      <w:pPr>
        <w:pStyle w:val="ListParagraph"/>
        <w:numPr>
          <w:ilvl w:val="0"/>
          <w:numId w:val="0"/>
        </w:numPr>
        <w:spacing w:before="0" w:after="140" w:line="300" w:lineRule="exact"/>
        <w:ind w:left="927"/>
      </w:pPr>
      <w:r w:rsidRPr="003324E4">
        <w:t xml:space="preserve">(WCAG </w:t>
      </w:r>
      <w:r w:rsidRPr="003324E4">
        <w:rPr>
          <w:rFonts w:eastAsia="Times New Roman"/>
          <w:color w:val="414141"/>
          <w:lang w:eastAsia="en-AU"/>
        </w:rPr>
        <w:t>AAA recommended and needed if the website is funded or partially funded by the Australian Government</w:t>
      </w:r>
      <w:r w:rsidR="00426716">
        <w:rPr>
          <w:rFonts w:eastAsia="Times New Roman"/>
          <w:color w:val="414141"/>
          <w:lang w:eastAsia="en-AU"/>
        </w:rPr>
        <w:t>;</w:t>
      </w:r>
      <w:r w:rsidRPr="003324E4">
        <w:rPr>
          <w:rFonts w:eastAsia="Times New Roman"/>
          <w:color w:val="414141"/>
          <w:lang w:eastAsia="en-AU"/>
        </w:rPr>
        <w:t xml:space="preserve"> minimum AA </w:t>
      </w:r>
      <w:r w:rsidR="00426716">
        <w:rPr>
          <w:rFonts w:eastAsia="Times New Roman"/>
          <w:color w:val="414141"/>
          <w:lang w:eastAsia="en-AU"/>
        </w:rPr>
        <w:t>is</w:t>
      </w:r>
      <w:r w:rsidR="00426716" w:rsidRPr="003324E4">
        <w:rPr>
          <w:rFonts w:eastAsia="Times New Roman"/>
          <w:color w:val="414141"/>
          <w:lang w:eastAsia="en-AU"/>
        </w:rPr>
        <w:t xml:space="preserve"> </w:t>
      </w:r>
      <w:r w:rsidRPr="003324E4">
        <w:rPr>
          <w:rFonts w:eastAsia="Times New Roman"/>
          <w:color w:val="414141"/>
          <w:lang w:eastAsia="en-AU"/>
        </w:rPr>
        <w:t>required)</w:t>
      </w:r>
    </w:p>
    <w:p w14:paraId="262A5366" w14:textId="77777777" w:rsidR="008B254D" w:rsidRPr="003324E4" w:rsidRDefault="008B254D" w:rsidP="009D47A6">
      <w:pPr>
        <w:pStyle w:val="Heading5"/>
        <w:rPr>
          <w:rFonts w:eastAsia="Times New Roman"/>
          <w:lang w:eastAsia="en-AU"/>
        </w:rPr>
      </w:pPr>
      <w:r w:rsidRPr="003324E4">
        <w:rPr>
          <w:rFonts w:eastAsia="Times New Roman"/>
          <w:lang w:eastAsia="en-AU"/>
        </w:rPr>
        <w:t>Video:</w:t>
      </w:r>
    </w:p>
    <w:p w14:paraId="40CE32AB" w14:textId="5060532D" w:rsidR="008B254D" w:rsidRPr="003324E4" w:rsidRDefault="008B254D" w:rsidP="008B254D">
      <w:pPr>
        <w:pStyle w:val="ListParagraph"/>
        <w:numPr>
          <w:ilvl w:val="0"/>
          <w:numId w:val="78"/>
        </w:numPr>
        <w:spacing w:before="0" w:after="140" w:line="300" w:lineRule="exact"/>
      </w:pPr>
      <w:r w:rsidRPr="003324E4">
        <w:t xml:space="preserve">Tasmanian Government logo </w:t>
      </w:r>
      <w:r w:rsidR="001B65A7">
        <w:t>one-</w:t>
      </w:r>
      <w:r w:rsidRPr="003324E4">
        <w:t>second end screen</w:t>
      </w:r>
      <w:r w:rsidRPr="003324E4">
        <w:rPr>
          <w:rFonts w:ascii="Webdings" w:hAnsi="Webdings"/>
        </w:rPr>
        <w:t xml:space="preserve"> </w:t>
      </w:r>
      <w:r w:rsidRPr="003324E4">
        <w:rPr>
          <w:rFonts w:ascii="Webdings" w:hAnsi="Webdings"/>
          <w:color w:val="C00000"/>
        </w:rPr>
        <w:t>r</w:t>
      </w:r>
    </w:p>
    <w:p w14:paraId="417A8FF4" w14:textId="0361DB4E" w:rsidR="008B254D" w:rsidRPr="003324E4" w:rsidRDefault="008B254D" w:rsidP="008B254D">
      <w:pPr>
        <w:pStyle w:val="ListParagraph"/>
      </w:pPr>
      <w:r w:rsidRPr="003324E4">
        <w:t xml:space="preserve">(use the </w:t>
      </w:r>
      <w:r w:rsidR="00426716">
        <w:t>s</w:t>
      </w:r>
      <w:r w:rsidR="00426716" w:rsidRPr="003324E4">
        <w:t>ub</w:t>
      </w:r>
      <w:r w:rsidRPr="003324E4">
        <w:t xml:space="preserve">-brand and Tasmanian Government logo </w:t>
      </w:r>
      <w:r w:rsidR="00554503">
        <w:t>lock-up</w:t>
      </w:r>
      <w:r w:rsidRPr="003324E4">
        <w:t>)</w:t>
      </w:r>
    </w:p>
    <w:p w14:paraId="15F16892" w14:textId="77777777" w:rsidR="008B254D" w:rsidRPr="003324E4" w:rsidRDefault="008B254D" w:rsidP="008B254D">
      <w:pPr>
        <w:pStyle w:val="ListParagraph"/>
        <w:numPr>
          <w:ilvl w:val="0"/>
          <w:numId w:val="78"/>
        </w:numPr>
        <w:spacing w:before="0" w:after="140" w:line="300" w:lineRule="exact"/>
      </w:pPr>
      <w:r w:rsidRPr="003324E4">
        <w:t>Corporate font (Arial or Noto Sans)</w:t>
      </w:r>
      <w:r w:rsidRPr="003324E4">
        <w:rPr>
          <w:rFonts w:ascii="Webdings" w:hAnsi="Webdings"/>
        </w:rPr>
        <w:t xml:space="preserve"> </w:t>
      </w:r>
      <w:r w:rsidRPr="003324E4">
        <w:rPr>
          <w:rFonts w:ascii="Webdings" w:hAnsi="Webdings"/>
          <w:color w:val="C00000"/>
        </w:rPr>
        <w:t>r</w:t>
      </w:r>
    </w:p>
    <w:p w14:paraId="69457637" w14:textId="77777777" w:rsidR="008B254D" w:rsidRPr="003324E4" w:rsidRDefault="008B254D" w:rsidP="008B254D">
      <w:pPr>
        <w:pStyle w:val="ListParagraph"/>
        <w:numPr>
          <w:ilvl w:val="0"/>
          <w:numId w:val="78"/>
        </w:numPr>
        <w:spacing w:before="0" w:after="140" w:line="300" w:lineRule="exact"/>
      </w:pPr>
      <w:r w:rsidRPr="003324E4">
        <w:t xml:space="preserve">Corporate colour palette </w:t>
      </w:r>
      <w:r w:rsidRPr="003324E4">
        <w:rPr>
          <w:rFonts w:ascii="Webdings" w:hAnsi="Webdings"/>
          <w:color w:val="C00000"/>
        </w:rPr>
        <w:t>r</w:t>
      </w:r>
    </w:p>
    <w:p w14:paraId="28D4F945" w14:textId="63C891FE" w:rsidR="008B254D" w:rsidRPr="003324E4" w:rsidRDefault="008B254D" w:rsidP="008B254D">
      <w:pPr>
        <w:pStyle w:val="ListParagraph"/>
        <w:numPr>
          <w:ilvl w:val="0"/>
          <w:numId w:val="78"/>
        </w:numPr>
        <w:spacing w:before="0" w:after="140" w:line="300" w:lineRule="exact"/>
      </w:pPr>
      <w:r w:rsidRPr="003324E4">
        <w:rPr>
          <w:color w:val="000000" w:themeColor="text1"/>
        </w:rPr>
        <w:t xml:space="preserve">Secondary colour palette </w:t>
      </w:r>
      <w:r w:rsidRPr="003324E4">
        <w:rPr>
          <w:rFonts w:ascii="Webdings" w:hAnsi="Webdings"/>
          <w:color w:val="C00000"/>
        </w:rPr>
        <w:t>r</w:t>
      </w:r>
    </w:p>
    <w:p w14:paraId="0D6B8504" w14:textId="7B29F6EA" w:rsidR="008B254D" w:rsidRPr="003324E4" w:rsidRDefault="000976AE" w:rsidP="008B254D">
      <w:pPr>
        <w:pStyle w:val="ListParagraph"/>
        <w:numPr>
          <w:ilvl w:val="0"/>
          <w:numId w:val="78"/>
        </w:numPr>
        <w:spacing w:before="0" w:after="140" w:line="300" w:lineRule="exact"/>
      </w:pPr>
      <w:r>
        <w:t>Consistent v</w:t>
      </w:r>
      <w:r w:rsidRPr="003324E4">
        <w:t>isual imagery style</w:t>
      </w:r>
      <w:r>
        <w:t xml:space="preserve"> </w:t>
      </w:r>
      <w:r w:rsidR="008B254D" w:rsidRPr="003324E4">
        <w:rPr>
          <w:rFonts w:ascii="Webdings" w:hAnsi="Webdings"/>
          <w:color w:val="C00000"/>
        </w:rPr>
        <w:t>r</w:t>
      </w:r>
    </w:p>
    <w:p w14:paraId="70DA9FB9" w14:textId="21C1CD22" w:rsidR="008B254D" w:rsidRPr="003324E4" w:rsidRDefault="008B254D" w:rsidP="008B254D">
      <w:pPr>
        <w:pStyle w:val="ListParagraph"/>
        <w:numPr>
          <w:ilvl w:val="0"/>
          <w:numId w:val="78"/>
        </w:numPr>
        <w:spacing w:before="0" w:after="140" w:line="300" w:lineRule="exact"/>
      </w:pPr>
      <w:r w:rsidRPr="003324E4">
        <w:t xml:space="preserve">Accessibility </w:t>
      </w:r>
      <w:r w:rsidR="00813222" w:rsidRPr="00D20B89">
        <w:rPr>
          <w:rStyle w:val="normaltextrun"/>
          <w:rFonts w:ascii="Webdings" w:hAnsi="Webdings"/>
          <w:color w:val="008000"/>
        </w:rPr>
        <w:t>a</w:t>
      </w:r>
      <w:r w:rsidRPr="003324E4">
        <w:rPr>
          <w:rFonts w:ascii="Webdings" w:hAnsi="Webdings"/>
          <w:color w:val="C35E0A" w:themeColor="accent4" w:themeShade="BF"/>
        </w:rPr>
        <w:br/>
      </w:r>
      <w:r w:rsidRPr="003324E4">
        <w:t>(use captions, alt text, etc.)</w:t>
      </w:r>
    </w:p>
    <w:p w14:paraId="293F3045" w14:textId="5C27035F" w:rsidR="008B254D" w:rsidRPr="003324E4" w:rsidRDefault="008B254D" w:rsidP="009D47A6">
      <w:pPr>
        <w:pStyle w:val="Heading5"/>
        <w:rPr>
          <w:rFonts w:eastAsia="Times New Roman"/>
          <w:lang w:eastAsia="en-AU"/>
        </w:rPr>
      </w:pPr>
      <w:r w:rsidRPr="003324E4">
        <w:rPr>
          <w:rFonts w:eastAsia="Times New Roman"/>
          <w:lang w:eastAsia="en-AU"/>
        </w:rPr>
        <w:t xml:space="preserve">Social </w:t>
      </w:r>
      <w:r w:rsidR="0050387C">
        <w:rPr>
          <w:rFonts w:eastAsia="Times New Roman"/>
          <w:lang w:eastAsia="en-AU"/>
        </w:rPr>
        <w:t>m</w:t>
      </w:r>
      <w:r w:rsidRPr="003324E4">
        <w:rPr>
          <w:rFonts w:eastAsia="Times New Roman"/>
          <w:lang w:eastAsia="en-AU"/>
        </w:rPr>
        <w:t>edia</w:t>
      </w:r>
      <w:r w:rsidR="0050387C">
        <w:rPr>
          <w:rFonts w:eastAsia="Times New Roman"/>
          <w:lang w:eastAsia="en-AU"/>
        </w:rPr>
        <w:t xml:space="preserve"> post</w:t>
      </w:r>
      <w:r w:rsidRPr="003324E4">
        <w:rPr>
          <w:rFonts w:eastAsia="Times New Roman"/>
          <w:lang w:eastAsia="en-AU"/>
        </w:rPr>
        <w:t>:</w:t>
      </w:r>
    </w:p>
    <w:p w14:paraId="782B85DA" w14:textId="01155581" w:rsidR="008B254D" w:rsidRPr="003324E4" w:rsidRDefault="008B254D" w:rsidP="008B254D">
      <w:pPr>
        <w:pStyle w:val="ListParagraph"/>
        <w:numPr>
          <w:ilvl w:val="0"/>
          <w:numId w:val="78"/>
        </w:numPr>
        <w:spacing w:before="0" w:after="140" w:line="300" w:lineRule="exact"/>
      </w:pPr>
      <w:r w:rsidRPr="003324E4">
        <w:t>Tasmanian Government logo</w:t>
      </w:r>
      <w:r w:rsidRPr="003324E4">
        <w:rPr>
          <w:rFonts w:ascii="Webdings" w:hAnsi="Webdings"/>
          <w:color w:val="C35E0A" w:themeColor="accent4" w:themeShade="BF"/>
        </w:rPr>
        <w:t xml:space="preserve"> </w:t>
      </w:r>
      <w:r w:rsidR="00813222" w:rsidRPr="003324E4">
        <w:rPr>
          <w:rFonts w:ascii="Webdings" w:hAnsi="Webdings"/>
          <w:color w:val="C00000"/>
        </w:rPr>
        <w:t>r</w:t>
      </w:r>
    </w:p>
    <w:p w14:paraId="38BB04A4" w14:textId="20F322C6" w:rsidR="008B254D" w:rsidRPr="003324E4" w:rsidRDefault="008B254D" w:rsidP="008B254D">
      <w:pPr>
        <w:pStyle w:val="ListParagraph"/>
        <w:numPr>
          <w:ilvl w:val="0"/>
          <w:numId w:val="78"/>
        </w:numPr>
        <w:spacing w:before="0" w:after="140" w:line="300" w:lineRule="exact"/>
      </w:pPr>
      <w:r w:rsidRPr="003324E4">
        <w:t>Corporate font (Arial or Noto Sans</w:t>
      </w:r>
      <w:r w:rsidR="00813222" w:rsidRPr="00813222">
        <w:rPr>
          <w:rFonts w:ascii="Webdings" w:hAnsi="Webdings"/>
          <w:color w:val="C00000"/>
        </w:rPr>
        <w:t xml:space="preserve"> </w:t>
      </w:r>
      <w:r w:rsidR="00813222" w:rsidRPr="003324E4">
        <w:rPr>
          <w:rFonts w:ascii="Webdings" w:hAnsi="Webdings"/>
          <w:color w:val="C00000"/>
        </w:rPr>
        <w:t>r</w:t>
      </w:r>
    </w:p>
    <w:p w14:paraId="79ADD893" w14:textId="0F1D5D40" w:rsidR="008B254D" w:rsidRPr="003324E4" w:rsidRDefault="008B254D" w:rsidP="008B254D">
      <w:pPr>
        <w:pStyle w:val="ListParagraph"/>
        <w:numPr>
          <w:ilvl w:val="0"/>
          <w:numId w:val="78"/>
        </w:numPr>
        <w:spacing w:before="0" w:after="140" w:line="300" w:lineRule="exact"/>
      </w:pPr>
      <w:r w:rsidRPr="003324E4">
        <w:t>Corporate colour palette</w:t>
      </w:r>
      <w:r w:rsidRPr="003324E4">
        <w:rPr>
          <w:rFonts w:ascii="Webdings" w:hAnsi="Webdings"/>
          <w:color w:val="C35E0A" w:themeColor="accent4" w:themeShade="BF"/>
        </w:rPr>
        <w:t xml:space="preserve"> </w:t>
      </w:r>
      <w:r w:rsidR="00813222" w:rsidRPr="003324E4">
        <w:rPr>
          <w:rFonts w:ascii="Webdings" w:hAnsi="Webdings"/>
          <w:color w:val="C00000"/>
        </w:rPr>
        <w:t>r</w:t>
      </w:r>
    </w:p>
    <w:p w14:paraId="3026B9CA" w14:textId="38FE3296" w:rsidR="008B254D" w:rsidRPr="003324E4" w:rsidRDefault="000976AE" w:rsidP="008B254D">
      <w:pPr>
        <w:pStyle w:val="ListParagraph"/>
        <w:numPr>
          <w:ilvl w:val="0"/>
          <w:numId w:val="78"/>
        </w:numPr>
        <w:spacing w:before="0" w:after="140" w:line="300" w:lineRule="exact"/>
      </w:pPr>
      <w:r>
        <w:t>Consistent v</w:t>
      </w:r>
      <w:r w:rsidRPr="003324E4">
        <w:t>isual imagery style</w:t>
      </w:r>
      <w:r>
        <w:t xml:space="preserve"> </w:t>
      </w:r>
      <w:r w:rsidR="00813222" w:rsidRPr="00D20B89">
        <w:rPr>
          <w:rStyle w:val="normaltextrun"/>
          <w:rFonts w:ascii="Webdings" w:hAnsi="Webdings"/>
          <w:color w:val="008000"/>
        </w:rPr>
        <w:t>a</w:t>
      </w:r>
    </w:p>
    <w:p w14:paraId="6EE4009F" w14:textId="77777777" w:rsidR="009D47A6" w:rsidRPr="009D47A6" w:rsidRDefault="008B254D" w:rsidP="005968C5">
      <w:pPr>
        <w:pStyle w:val="ListParagraph"/>
        <w:numPr>
          <w:ilvl w:val="0"/>
          <w:numId w:val="78"/>
        </w:numPr>
        <w:spacing w:before="0" w:after="140" w:line="300" w:lineRule="exact"/>
        <w:rPr>
          <w:rStyle w:val="normaltextrun"/>
        </w:rPr>
      </w:pPr>
      <w:r w:rsidRPr="003324E4">
        <w:t xml:space="preserve">Accessibility </w:t>
      </w:r>
      <w:r w:rsidR="00813222" w:rsidRPr="005968C5">
        <w:rPr>
          <w:rStyle w:val="normaltextrun"/>
          <w:rFonts w:ascii="Webdings" w:hAnsi="Webdings"/>
          <w:color w:val="008000"/>
        </w:rPr>
        <w:t>a</w:t>
      </w:r>
    </w:p>
    <w:p w14:paraId="12CB2E03" w14:textId="5E1F393F" w:rsidR="005968C5" w:rsidRPr="0062704A" w:rsidRDefault="005968C5" w:rsidP="009D47A6">
      <w:pPr>
        <w:pStyle w:val="ListParagraph"/>
        <w:numPr>
          <w:ilvl w:val="0"/>
          <w:numId w:val="0"/>
        </w:numPr>
        <w:spacing w:before="0" w:after="140" w:line="300" w:lineRule="exact"/>
        <w:ind w:left="927"/>
      </w:pPr>
      <w:r w:rsidRPr="003324E4">
        <w:t>(</w:t>
      </w:r>
      <w:r>
        <w:t>e.g.,</w:t>
      </w:r>
      <w:r w:rsidDel="0062704A">
        <w:t xml:space="preserve"> </w:t>
      </w:r>
      <w:r>
        <w:t>If the caption doesn’t cover contents of image, alt text may be needed).</w:t>
      </w:r>
    </w:p>
    <w:p w14:paraId="5DE399DC" w14:textId="77777777" w:rsidR="00620DDC" w:rsidRPr="005968C5" w:rsidRDefault="00620DDC" w:rsidP="00AF38D9">
      <w:pPr>
        <w:pStyle w:val="ListParagraph"/>
        <w:numPr>
          <w:ilvl w:val="0"/>
          <w:numId w:val="78"/>
        </w:numPr>
        <w:spacing w:before="0" w:after="0" w:line="240" w:lineRule="auto"/>
        <w:rPr>
          <w:b/>
          <w:bCs/>
          <w:sz w:val="40"/>
          <w:szCs w:val="40"/>
        </w:rPr>
      </w:pPr>
      <w:r w:rsidRPr="003324E4">
        <w:br w:type="page"/>
      </w:r>
    </w:p>
    <w:p w14:paraId="054785BA" w14:textId="6830EA14" w:rsidR="00A83946" w:rsidRPr="003324E4" w:rsidRDefault="00620DDC" w:rsidP="000D7767">
      <w:pPr>
        <w:pStyle w:val="Heading2"/>
      </w:pPr>
      <w:bookmarkStart w:id="41" w:name="_Toc173324272"/>
      <w:r w:rsidRPr="003324E4">
        <w:lastRenderedPageBreak/>
        <w:t>2.</w:t>
      </w:r>
      <w:r w:rsidR="00EA3EE4" w:rsidRPr="003324E4">
        <w:t>3</w:t>
      </w:r>
      <w:r w:rsidRPr="003324E4">
        <w:t xml:space="preserve"> </w:t>
      </w:r>
      <w:r w:rsidR="00393563" w:rsidRPr="003324E4">
        <w:t>Corporate b</w:t>
      </w:r>
      <w:r w:rsidR="002F43AC" w:rsidRPr="003324E4">
        <w:t>rand identity elements</w:t>
      </w:r>
      <w:bookmarkEnd w:id="41"/>
    </w:p>
    <w:p w14:paraId="0F955097" w14:textId="77777777" w:rsidR="00D81057" w:rsidRPr="003324E4" w:rsidRDefault="00D81057" w:rsidP="00D81057">
      <w:pPr>
        <w:rPr>
          <w:rFonts w:cs="Arial"/>
        </w:rPr>
      </w:pPr>
      <w:r w:rsidRPr="003324E4">
        <w:rPr>
          <w:rFonts w:cs="Arial"/>
        </w:rPr>
        <w:t>The Tasmanian Government corporate brand identity has four main elements:</w:t>
      </w:r>
    </w:p>
    <w:p w14:paraId="6E4168AD" w14:textId="2D1BE539" w:rsidR="00D81057" w:rsidRPr="003324E4" w:rsidRDefault="00062A29" w:rsidP="00F61868">
      <w:pPr>
        <w:pStyle w:val="ListParagraph"/>
        <w:numPr>
          <w:ilvl w:val="0"/>
          <w:numId w:val="19"/>
        </w:numPr>
      </w:pPr>
      <w:r w:rsidRPr="003324E4">
        <w:t xml:space="preserve"> a</w:t>
      </w:r>
      <w:r w:rsidR="00C27C5A" w:rsidRPr="003324E4">
        <w:t xml:space="preserve"> l</w:t>
      </w:r>
      <w:r w:rsidR="00D81057" w:rsidRPr="003324E4">
        <w:t>ogo</w:t>
      </w:r>
    </w:p>
    <w:p w14:paraId="5E599B0C" w14:textId="61E6CF31" w:rsidR="00D81057" w:rsidRPr="003324E4" w:rsidRDefault="00062A29" w:rsidP="00F61868">
      <w:pPr>
        <w:pStyle w:val="ListParagraph"/>
        <w:numPr>
          <w:ilvl w:val="0"/>
          <w:numId w:val="19"/>
        </w:numPr>
      </w:pPr>
      <w:r w:rsidRPr="003324E4">
        <w:t xml:space="preserve"> a</w:t>
      </w:r>
      <w:r w:rsidR="00C27C5A" w:rsidRPr="003324E4">
        <w:t xml:space="preserve"> </w:t>
      </w:r>
      <w:r w:rsidR="002641CC" w:rsidRPr="003324E4">
        <w:t>chosen f</w:t>
      </w:r>
      <w:r w:rsidR="00D81057" w:rsidRPr="003324E4">
        <w:t>ont</w:t>
      </w:r>
    </w:p>
    <w:p w14:paraId="2E9E1246" w14:textId="7CBCB3AC" w:rsidR="00D81057" w:rsidRPr="003324E4" w:rsidRDefault="00062A29" w:rsidP="00F61868">
      <w:pPr>
        <w:pStyle w:val="ListParagraph"/>
        <w:numPr>
          <w:ilvl w:val="0"/>
          <w:numId w:val="19"/>
        </w:numPr>
      </w:pPr>
      <w:r w:rsidRPr="003324E4">
        <w:t xml:space="preserve"> a</w:t>
      </w:r>
      <w:r w:rsidR="002641CC" w:rsidRPr="003324E4">
        <w:t xml:space="preserve"> </w:t>
      </w:r>
      <w:r w:rsidR="00D81057" w:rsidRPr="003324E4">
        <w:t>colour palette</w:t>
      </w:r>
    </w:p>
    <w:p w14:paraId="012FC506" w14:textId="0AF47BDE" w:rsidR="006E2982" w:rsidRPr="003324E4" w:rsidRDefault="00062A29" w:rsidP="00F61868">
      <w:pPr>
        <w:pStyle w:val="ListParagraph"/>
        <w:numPr>
          <w:ilvl w:val="0"/>
          <w:numId w:val="19"/>
        </w:numPr>
      </w:pPr>
      <w:r w:rsidRPr="003324E4">
        <w:t xml:space="preserve"> a</w:t>
      </w:r>
      <w:r w:rsidR="002641CC" w:rsidRPr="003324E4">
        <w:t xml:space="preserve"> </w:t>
      </w:r>
      <w:r w:rsidR="00D81057" w:rsidRPr="003324E4">
        <w:t>visual imagery style (photography, video and infographics).</w:t>
      </w:r>
    </w:p>
    <w:p w14:paraId="2194ED7F" w14:textId="7E24FBC9" w:rsidR="00BE0059" w:rsidRPr="003324E4" w:rsidRDefault="00E10FBD" w:rsidP="000D7767">
      <w:pPr>
        <w:pStyle w:val="Heading2"/>
      </w:pPr>
      <w:bookmarkStart w:id="42" w:name="_Toc173324273"/>
      <w:r w:rsidRPr="003324E4">
        <w:t>2.4</w:t>
      </w:r>
      <w:r w:rsidR="001165C2" w:rsidRPr="003324E4">
        <w:t xml:space="preserve"> </w:t>
      </w:r>
      <w:r w:rsidR="00DF4811" w:rsidRPr="003324E4">
        <w:t xml:space="preserve">Tasmanian Government </w:t>
      </w:r>
      <w:r w:rsidR="00393563" w:rsidRPr="003324E4">
        <w:t>l</w:t>
      </w:r>
      <w:r w:rsidR="00DF4811" w:rsidRPr="003324E4">
        <w:t>ogo</w:t>
      </w:r>
      <w:bookmarkEnd w:id="42"/>
    </w:p>
    <w:p w14:paraId="5C41E20E" w14:textId="3E810DE2" w:rsidR="007723BC" w:rsidRPr="003324E4" w:rsidRDefault="007723BC" w:rsidP="007723BC">
      <w:pPr>
        <w:pStyle w:val="NormalWeb"/>
        <w:shd w:val="clear" w:color="auto" w:fill="FFFFFF"/>
        <w:rPr>
          <w:rFonts w:ascii="Arial" w:hAnsi="Arial" w:cs="Arial"/>
          <w:color w:val="222222"/>
        </w:rPr>
      </w:pPr>
      <w:r w:rsidRPr="003324E4">
        <w:rPr>
          <w:rFonts w:ascii="Arial" w:hAnsi="Arial" w:cs="Arial"/>
          <w:color w:val="222222"/>
        </w:rPr>
        <w:t xml:space="preserve">The </w:t>
      </w:r>
      <w:r w:rsidR="00153AF3" w:rsidRPr="003324E4">
        <w:rPr>
          <w:rFonts w:ascii="Arial" w:hAnsi="Arial" w:cs="Arial"/>
          <w:color w:val="222222"/>
        </w:rPr>
        <w:t xml:space="preserve">Tasmanian Government </w:t>
      </w:r>
      <w:r w:rsidR="002A5F27" w:rsidRPr="003324E4">
        <w:rPr>
          <w:rFonts w:ascii="Arial" w:hAnsi="Arial" w:cs="Arial"/>
          <w:color w:val="222222"/>
        </w:rPr>
        <w:t xml:space="preserve">logo (the </w:t>
      </w:r>
      <w:r w:rsidRPr="003324E4">
        <w:rPr>
          <w:rFonts w:ascii="Arial" w:hAnsi="Arial" w:cs="Arial"/>
          <w:color w:val="222222"/>
        </w:rPr>
        <w:t>logo</w:t>
      </w:r>
      <w:r w:rsidR="002A5F27" w:rsidRPr="003324E4">
        <w:rPr>
          <w:rFonts w:ascii="Arial" w:hAnsi="Arial" w:cs="Arial"/>
          <w:color w:val="222222"/>
        </w:rPr>
        <w:t>)</w:t>
      </w:r>
      <w:r w:rsidRPr="003324E4">
        <w:rPr>
          <w:rFonts w:ascii="Arial" w:hAnsi="Arial" w:cs="Arial"/>
          <w:color w:val="222222"/>
        </w:rPr>
        <w:t xml:space="preserve"> is both an identifying device and </w:t>
      </w:r>
      <w:r w:rsidR="008813CB">
        <w:rPr>
          <w:rFonts w:ascii="Arial" w:hAnsi="Arial" w:cs="Arial"/>
          <w:color w:val="222222"/>
        </w:rPr>
        <w:t xml:space="preserve">a </w:t>
      </w:r>
      <w:r w:rsidRPr="003324E4">
        <w:rPr>
          <w:rFonts w:ascii="Arial" w:hAnsi="Arial" w:cs="Arial"/>
          <w:color w:val="222222"/>
        </w:rPr>
        <w:t>visual representation of the Tasmanian Government brand essence.</w:t>
      </w:r>
    </w:p>
    <w:p w14:paraId="668A1859" w14:textId="4E912703" w:rsidR="007723BC" w:rsidRPr="003324E4" w:rsidRDefault="007723BC" w:rsidP="007723BC">
      <w:pPr>
        <w:rPr>
          <w:rFonts w:cs="Arial"/>
          <w:w w:val="102"/>
        </w:rPr>
      </w:pPr>
      <w:r w:rsidRPr="003324E4">
        <w:rPr>
          <w:rFonts w:cs="Arial"/>
          <w:w w:val="102"/>
        </w:rPr>
        <w:t>The logo</w:t>
      </w:r>
      <w:r w:rsidRPr="003324E4">
        <w:rPr>
          <w:rFonts w:cs="Arial"/>
        </w:rPr>
        <w:t xml:space="preserve"> consists of</w:t>
      </w:r>
      <w:r w:rsidR="003632EB" w:rsidRPr="003324E4">
        <w:rPr>
          <w:rFonts w:cs="Arial"/>
        </w:rPr>
        <w:t xml:space="preserve"> two elements</w:t>
      </w:r>
      <w:r w:rsidRPr="003324E4">
        <w:rPr>
          <w:rFonts w:cs="Arial"/>
        </w:rPr>
        <w:t>:</w:t>
      </w:r>
    </w:p>
    <w:p w14:paraId="5AD50E02" w14:textId="77777777" w:rsidR="007723BC" w:rsidRPr="003324E4" w:rsidRDefault="007723BC" w:rsidP="00F61868">
      <w:pPr>
        <w:pStyle w:val="ListParagraph"/>
        <w:numPr>
          <w:ilvl w:val="0"/>
          <w:numId w:val="21"/>
        </w:numPr>
      </w:pPr>
      <w:r w:rsidRPr="003324E4">
        <w:t>the Tasmanian Tiger</w:t>
      </w:r>
    </w:p>
    <w:p w14:paraId="3A875059" w14:textId="77777777" w:rsidR="007723BC" w:rsidRPr="003324E4" w:rsidRDefault="007723BC" w:rsidP="00F61868">
      <w:pPr>
        <w:pStyle w:val="ListParagraph"/>
        <w:numPr>
          <w:ilvl w:val="0"/>
          <w:numId w:val="21"/>
        </w:numPr>
      </w:pPr>
      <w:r w:rsidRPr="003324E4">
        <w:t>the words ‘Tasmanian Government’ written in Gill Sans.</w:t>
      </w:r>
    </w:p>
    <w:p w14:paraId="74223634" w14:textId="77777777" w:rsidR="007723BC" w:rsidRPr="003324E4" w:rsidRDefault="007723BC" w:rsidP="007723BC">
      <w:pPr>
        <w:spacing w:after="160"/>
        <w:rPr>
          <w:rFonts w:cs="Arial"/>
        </w:rPr>
      </w:pPr>
      <w:r w:rsidRPr="003324E4">
        <w:rPr>
          <w:rFonts w:cs="Arial"/>
        </w:rPr>
        <w:t>The two elements are not to be:</w:t>
      </w:r>
    </w:p>
    <w:p w14:paraId="5F865ADB" w14:textId="2D586617" w:rsidR="007723BC" w:rsidRPr="003324E4" w:rsidRDefault="007723BC" w:rsidP="00F61868">
      <w:pPr>
        <w:pStyle w:val="ListParagraph"/>
        <w:numPr>
          <w:ilvl w:val="0"/>
          <w:numId w:val="20"/>
        </w:numPr>
      </w:pPr>
      <w:r w:rsidRPr="003324E4">
        <w:t>separated</w:t>
      </w:r>
    </w:p>
    <w:p w14:paraId="4058680A" w14:textId="1991E8A0" w:rsidR="007723BC" w:rsidRPr="003324E4" w:rsidRDefault="007723BC" w:rsidP="00F61868">
      <w:pPr>
        <w:pStyle w:val="ListParagraph"/>
        <w:numPr>
          <w:ilvl w:val="0"/>
          <w:numId w:val="20"/>
        </w:numPr>
      </w:pPr>
      <w:r w:rsidRPr="003324E4">
        <w:t>used separately in any way</w:t>
      </w:r>
    </w:p>
    <w:p w14:paraId="1A9C115D" w14:textId="53AA62A9" w:rsidR="007723BC" w:rsidRPr="003324E4" w:rsidRDefault="007723BC" w:rsidP="00F61868">
      <w:pPr>
        <w:pStyle w:val="ListParagraph"/>
        <w:numPr>
          <w:ilvl w:val="0"/>
          <w:numId w:val="20"/>
        </w:numPr>
      </w:pPr>
      <w:r w:rsidRPr="003324E4">
        <w:t>rotated</w:t>
      </w:r>
    </w:p>
    <w:p w14:paraId="7E732A3E" w14:textId="7C4F3D29" w:rsidR="00080C06" w:rsidRPr="003324E4" w:rsidRDefault="00080C06" w:rsidP="00F61868">
      <w:pPr>
        <w:pStyle w:val="ListParagraph"/>
        <w:numPr>
          <w:ilvl w:val="0"/>
          <w:numId w:val="20"/>
        </w:numPr>
      </w:pPr>
      <w:r w:rsidRPr="003324E4">
        <w:t>colour</w:t>
      </w:r>
      <w:r w:rsidR="00493081" w:rsidRPr="003324E4">
        <w:t xml:space="preserve"> changed</w:t>
      </w:r>
    </w:p>
    <w:p w14:paraId="7052EC6E" w14:textId="3C165E98" w:rsidR="007723BC" w:rsidRPr="003324E4" w:rsidRDefault="007723BC" w:rsidP="00F61868">
      <w:pPr>
        <w:pStyle w:val="ListParagraph"/>
        <w:numPr>
          <w:ilvl w:val="0"/>
          <w:numId w:val="20"/>
        </w:numPr>
      </w:pPr>
      <w:r w:rsidRPr="003324E4">
        <w:t>distorted in any way</w:t>
      </w:r>
    </w:p>
    <w:p w14:paraId="38453B63" w14:textId="77777777" w:rsidR="007723BC" w:rsidRPr="003324E4" w:rsidRDefault="007723BC" w:rsidP="00F61868">
      <w:pPr>
        <w:pStyle w:val="ListParagraph"/>
        <w:numPr>
          <w:ilvl w:val="0"/>
          <w:numId w:val="20"/>
        </w:numPr>
      </w:pPr>
      <w:r w:rsidRPr="003324E4">
        <w:t>reproduced as a graphic</w:t>
      </w:r>
    </w:p>
    <w:p w14:paraId="53040F85" w14:textId="2F2272E9" w:rsidR="007723BC" w:rsidRPr="003324E4" w:rsidRDefault="007723BC" w:rsidP="00F61868">
      <w:pPr>
        <w:pStyle w:val="ListParagraph"/>
        <w:numPr>
          <w:ilvl w:val="0"/>
          <w:numId w:val="20"/>
        </w:numPr>
      </w:pPr>
      <w:r w:rsidRPr="003324E4">
        <w:t>animated</w:t>
      </w:r>
      <w:r w:rsidR="00AF530F" w:rsidRPr="003324E4">
        <w:t>.</w:t>
      </w:r>
    </w:p>
    <w:p w14:paraId="5DD430E4" w14:textId="1812FA0B" w:rsidR="007723BC" w:rsidRPr="003324E4" w:rsidRDefault="003D33C4" w:rsidP="007723BC">
      <w:pPr>
        <w:spacing w:after="160"/>
        <w:rPr>
          <w:rFonts w:cs="Arial"/>
        </w:rPr>
      </w:pPr>
      <w:r w:rsidRPr="003324E4">
        <w:rPr>
          <w:rFonts w:cs="Arial"/>
        </w:rPr>
        <w:t xml:space="preserve">For a more </w:t>
      </w:r>
      <w:r w:rsidR="007E4849" w:rsidRPr="003324E4">
        <w:rPr>
          <w:rFonts w:cs="Arial"/>
        </w:rPr>
        <w:t>contemporary</w:t>
      </w:r>
      <w:r w:rsidRPr="003324E4">
        <w:rPr>
          <w:rFonts w:cs="Arial"/>
        </w:rPr>
        <w:t xml:space="preserve"> look and feel</w:t>
      </w:r>
      <w:r w:rsidR="008813CB">
        <w:rPr>
          <w:rFonts w:cs="Arial"/>
        </w:rPr>
        <w:t>,</w:t>
      </w:r>
      <w:r w:rsidR="009402EE" w:rsidRPr="003324E4">
        <w:rPr>
          <w:rFonts w:cs="Arial"/>
        </w:rPr>
        <w:t xml:space="preserve"> and to meet accessibility standards,</w:t>
      </w:r>
      <w:r w:rsidRPr="003324E4">
        <w:rPr>
          <w:rFonts w:cs="Arial"/>
        </w:rPr>
        <w:t xml:space="preserve"> </w:t>
      </w:r>
      <w:r w:rsidR="00456D17" w:rsidRPr="003324E4">
        <w:rPr>
          <w:rFonts w:cs="Arial"/>
        </w:rPr>
        <w:t>t</w:t>
      </w:r>
      <w:r w:rsidR="007723BC" w:rsidRPr="003324E4">
        <w:rPr>
          <w:rFonts w:cs="Arial"/>
        </w:rPr>
        <w:t xml:space="preserve">he </w:t>
      </w:r>
      <w:r w:rsidR="007723BC" w:rsidRPr="003324E4">
        <w:rPr>
          <w:rFonts w:cs="Arial"/>
          <w:b/>
          <w:bCs/>
        </w:rPr>
        <w:t>mono black</w:t>
      </w:r>
      <w:r w:rsidR="007723BC" w:rsidRPr="003324E4">
        <w:rPr>
          <w:rFonts w:cs="Arial"/>
        </w:rPr>
        <w:t xml:space="preserve"> or </w:t>
      </w:r>
      <w:r w:rsidR="007723BC" w:rsidRPr="003324E4">
        <w:rPr>
          <w:rFonts w:cs="Arial"/>
          <w:b/>
          <w:bCs/>
        </w:rPr>
        <w:t>reversed white</w:t>
      </w:r>
      <w:r w:rsidR="007723BC" w:rsidRPr="003324E4">
        <w:rPr>
          <w:rFonts w:cs="Arial"/>
        </w:rPr>
        <w:t xml:space="preserve"> version</w:t>
      </w:r>
      <w:r w:rsidR="007E4849" w:rsidRPr="003324E4">
        <w:rPr>
          <w:rFonts w:cs="Arial"/>
        </w:rPr>
        <w:t>s</w:t>
      </w:r>
      <w:r w:rsidR="007723BC" w:rsidRPr="003324E4">
        <w:rPr>
          <w:rFonts w:cs="Arial"/>
        </w:rPr>
        <w:t xml:space="preserve"> of the logo are </w:t>
      </w:r>
      <w:r w:rsidR="00D42840" w:rsidRPr="003324E4">
        <w:rPr>
          <w:rFonts w:cs="Arial"/>
        </w:rPr>
        <w:t xml:space="preserve">the </w:t>
      </w:r>
      <w:r w:rsidR="007723BC" w:rsidRPr="003324E4">
        <w:rPr>
          <w:rFonts w:cs="Arial"/>
        </w:rPr>
        <w:t xml:space="preserve">preferred </w:t>
      </w:r>
      <w:r w:rsidR="008813CB">
        <w:rPr>
          <w:rFonts w:cs="Arial"/>
        </w:rPr>
        <w:t xml:space="preserve">versions </w:t>
      </w:r>
      <w:r w:rsidR="00D42840" w:rsidRPr="003324E4">
        <w:rPr>
          <w:rFonts w:cs="Arial"/>
        </w:rPr>
        <w:t>to</w:t>
      </w:r>
      <w:r w:rsidR="007723BC" w:rsidRPr="003324E4">
        <w:rPr>
          <w:rFonts w:cs="Arial"/>
        </w:rPr>
        <w:t xml:space="preserve"> use</w:t>
      </w:r>
      <w:r w:rsidR="00D42840" w:rsidRPr="003324E4">
        <w:rPr>
          <w:rFonts w:cs="Arial"/>
        </w:rPr>
        <w:t xml:space="preserve"> when producing </w:t>
      </w:r>
      <w:r w:rsidR="00A708F5" w:rsidRPr="003324E4">
        <w:rPr>
          <w:rFonts w:cs="Arial"/>
        </w:rPr>
        <w:t>communications and marketing materials for the Tasmanian Government</w:t>
      </w:r>
      <w:r w:rsidR="007723BC" w:rsidRPr="003324E4">
        <w:rPr>
          <w:rFonts w:cs="Arial"/>
        </w:rPr>
        <w:t>.</w:t>
      </w:r>
    </w:p>
    <w:p w14:paraId="3DAC44A5" w14:textId="77777777" w:rsidR="00E10FBD" w:rsidRPr="003324E4" w:rsidRDefault="00E10FBD">
      <w:pPr>
        <w:spacing w:before="0" w:after="0" w:line="240" w:lineRule="auto"/>
        <w:rPr>
          <w:b/>
          <w:bCs/>
          <w:sz w:val="28"/>
          <w:szCs w:val="28"/>
        </w:rPr>
      </w:pPr>
      <w:r w:rsidRPr="003324E4">
        <w:br w:type="page"/>
      </w:r>
    </w:p>
    <w:p w14:paraId="0F252B38" w14:textId="09DF11F6" w:rsidR="00F43811" w:rsidRPr="003324E4" w:rsidRDefault="00270762" w:rsidP="00F0487E">
      <w:pPr>
        <w:pStyle w:val="Heading3"/>
      </w:pPr>
      <w:bookmarkStart w:id="43" w:name="_Toc173324274"/>
      <w:r w:rsidRPr="003324E4">
        <w:lastRenderedPageBreak/>
        <w:t>Logo f</w:t>
      </w:r>
      <w:r w:rsidR="00F43811" w:rsidRPr="003324E4">
        <w:t>ormat</w:t>
      </w:r>
      <w:r w:rsidRPr="003324E4">
        <w:t>s</w:t>
      </w:r>
      <w:bookmarkEnd w:id="43"/>
    </w:p>
    <w:p w14:paraId="08D2C987" w14:textId="40120A62" w:rsidR="00F43811" w:rsidRPr="003324E4" w:rsidRDefault="00F43811" w:rsidP="00F43811">
      <w:pPr>
        <w:rPr>
          <w:rFonts w:cs="Arial"/>
        </w:rPr>
      </w:pPr>
      <w:r w:rsidRPr="003324E4">
        <w:rPr>
          <w:rFonts w:cs="Arial"/>
        </w:rPr>
        <w:t>There are two formats of the Tasmanian Government logo:</w:t>
      </w:r>
    </w:p>
    <w:p w14:paraId="62E4713C" w14:textId="22DA4D08" w:rsidR="00A57D3F" w:rsidRPr="003324E4" w:rsidRDefault="00A57D3F" w:rsidP="009D47A6">
      <w:pPr>
        <w:pStyle w:val="Heading5"/>
      </w:pPr>
      <w:r w:rsidRPr="003324E4">
        <w:t>H</w:t>
      </w:r>
      <w:r w:rsidR="00F43811" w:rsidRPr="003324E4">
        <w:t>orizontal</w:t>
      </w:r>
      <w:r w:rsidR="00373A9F" w:rsidRPr="003324E4">
        <w:t xml:space="preserve"> format</w:t>
      </w:r>
    </w:p>
    <w:p w14:paraId="1989E390" w14:textId="43466093" w:rsidR="00F43811" w:rsidRPr="003324E4" w:rsidRDefault="00A57D3F" w:rsidP="001C36B1">
      <w:pPr>
        <w:rPr>
          <w:rFonts w:cs="Arial"/>
        </w:rPr>
      </w:pPr>
      <w:r w:rsidRPr="003324E4">
        <w:rPr>
          <w:noProof/>
        </w:rPr>
        <w:drawing>
          <wp:inline distT="0" distB="0" distL="0" distR="0" wp14:anchorId="38EFAC24" wp14:editId="3A2FFF6D">
            <wp:extent cx="2121973" cy="838200"/>
            <wp:effectExtent l="0" t="0" r="0" b="0"/>
            <wp:docPr id="169" name="Picture 169" descr="Tasmanian Government logo consisting of a stylised Tasmanian Tiger looking through grass to the rivers edge with the words Tasmanian Government to the right.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Tasmanian Government logo consisting of a stylised Tasmanian Tiger looking through grass to the rivers edge with the words Tasmanian Government to the right. ">
                      <a:extLst>
                        <a:ext uri="{C183D7F6-B498-43B3-948B-1728B52AA6E4}">
                          <adec:decorative xmlns:adec="http://schemas.microsoft.com/office/drawing/2017/decorative" val="0"/>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2139415" cy="845090"/>
                    </a:xfrm>
                    <a:prstGeom prst="rect">
                      <a:avLst/>
                    </a:prstGeom>
                  </pic:spPr>
                </pic:pic>
              </a:graphicData>
            </a:graphic>
          </wp:inline>
        </w:drawing>
      </w:r>
    </w:p>
    <w:p w14:paraId="1B2AA33D" w14:textId="17741C85" w:rsidR="00A57D3F" w:rsidRPr="003324E4" w:rsidRDefault="00A57D3F" w:rsidP="009D47A6">
      <w:pPr>
        <w:pStyle w:val="Heading5"/>
      </w:pPr>
      <w:r w:rsidRPr="003324E4">
        <w:t>V</w:t>
      </w:r>
      <w:r w:rsidR="00F43811" w:rsidRPr="003324E4">
        <w:t xml:space="preserve">ertical </w:t>
      </w:r>
      <w:r w:rsidR="00373A9F" w:rsidRPr="003324E4">
        <w:t>format</w:t>
      </w:r>
    </w:p>
    <w:p w14:paraId="03CDFCA5" w14:textId="69DB6EE2" w:rsidR="00A57D3F" w:rsidRPr="003324E4" w:rsidRDefault="00A57D3F" w:rsidP="001C36B1">
      <w:pPr>
        <w:rPr>
          <w:rFonts w:cs="Arial"/>
        </w:rPr>
      </w:pPr>
      <w:r w:rsidRPr="003324E4">
        <w:rPr>
          <w:noProof/>
        </w:rPr>
        <w:drawing>
          <wp:inline distT="0" distB="0" distL="0" distR="0" wp14:anchorId="2239D14F" wp14:editId="0E92CBAD">
            <wp:extent cx="1065475" cy="987909"/>
            <wp:effectExtent l="0" t="0" r="0" b="0"/>
            <wp:docPr id="171" name="Picture 171" descr="Tasmanian Government logo consisting of a stylised Tasmanian Tiger looking through grass to the rivers edge with the words Tasmanian Government below.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Tasmanian Government logo consisting of a stylised Tasmanian Tiger looking through grass to the rivers edge with the words Tasmanian Government below. ">
                      <a:extLst>
                        <a:ext uri="{C183D7F6-B498-43B3-948B-1728B52AA6E4}">
                          <adec:decorative xmlns:adec="http://schemas.microsoft.com/office/drawing/2017/decorative" val="0"/>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1072938" cy="994829"/>
                    </a:xfrm>
                    <a:prstGeom prst="rect">
                      <a:avLst/>
                    </a:prstGeom>
                  </pic:spPr>
                </pic:pic>
              </a:graphicData>
            </a:graphic>
          </wp:inline>
        </w:drawing>
      </w:r>
    </w:p>
    <w:p w14:paraId="4D91D3D9" w14:textId="5FF13DCF" w:rsidR="006E2982" w:rsidRPr="003324E4" w:rsidRDefault="00F43811">
      <w:pPr>
        <w:rPr>
          <w:rFonts w:cs="Arial"/>
        </w:rPr>
      </w:pPr>
      <w:r w:rsidRPr="003324E4">
        <w:rPr>
          <w:rFonts w:cs="Arial"/>
        </w:rPr>
        <w:t>Select the format that achieves the most effective representation in the space available.</w:t>
      </w:r>
    </w:p>
    <w:p w14:paraId="5D38680F" w14:textId="4F9110B1" w:rsidR="00F43811" w:rsidRPr="003324E4" w:rsidRDefault="00270762" w:rsidP="001165C2">
      <w:pPr>
        <w:pStyle w:val="Heading3"/>
      </w:pPr>
      <w:bookmarkStart w:id="44" w:name="_Toc139814756"/>
      <w:bookmarkStart w:id="45" w:name="_Toc173324275"/>
      <w:r w:rsidRPr="003324E4">
        <w:t>Logo v</w:t>
      </w:r>
      <w:r w:rsidR="00F43811" w:rsidRPr="003324E4">
        <w:t>ersions</w:t>
      </w:r>
      <w:bookmarkEnd w:id="44"/>
      <w:bookmarkEnd w:id="45"/>
    </w:p>
    <w:p w14:paraId="00046C07" w14:textId="46B39E8C" w:rsidR="001C36B1" w:rsidRPr="003324E4" w:rsidRDefault="00456D17" w:rsidP="00964E1D">
      <w:pPr>
        <w:pStyle w:val="Heading4"/>
      </w:pPr>
      <w:r w:rsidRPr="003324E4">
        <w:t>Mono black</w:t>
      </w:r>
    </w:p>
    <w:p w14:paraId="026980B6" w14:textId="22688ED3" w:rsidR="001C36B1" w:rsidRPr="003324E4" w:rsidRDefault="001C36B1" w:rsidP="001C36B1">
      <w:pPr>
        <w:rPr>
          <w:rFonts w:cstheme="majorBidi"/>
        </w:rPr>
      </w:pPr>
      <w:r w:rsidRPr="003324E4">
        <w:t>The mono black logo is a preferred logo.</w:t>
      </w:r>
    </w:p>
    <w:p w14:paraId="0ABFFD6A" w14:textId="1058811A" w:rsidR="001C36B1" w:rsidRPr="003324E4" w:rsidRDefault="001C36B1" w:rsidP="009D47A6">
      <w:pPr>
        <w:pStyle w:val="Heading5"/>
      </w:pPr>
      <w:r w:rsidRPr="003324E4">
        <w:t>Black vertical logo</w:t>
      </w:r>
    </w:p>
    <w:p w14:paraId="5FB5B04C" w14:textId="2B47229D" w:rsidR="001C36B1" w:rsidRPr="003324E4" w:rsidRDefault="00F43811" w:rsidP="00F43811">
      <w:pPr>
        <w:rPr>
          <w:rFonts w:cs="Arial"/>
          <w:i/>
          <w:iCs/>
        </w:rPr>
      </w:pPr>
      <w:r w:rsidRPr="003324E4">
        <w:rPr>
          <w:rFonts w:cs="Arial"/>
          <w:i/>
          <w:iCs/>
          <w:noProof/>
        </w:rPr>
        <w:drawing>
          <wp:inline distT="0" distB="0" distL="0" distR="0" wp14:anchorId="5D63AF72" wp14:editId="7C776CC7">
            <wp:extent cx="1152939" cy="1069005"/>
            <wp:effectExtent l="0" t="0" r="0" b="0"/>
            <wp:docPr id="10" name="Picture 10" descr="Tasmanian Government logo consisting of a stylised Tasmanian Tiger looking through grass to the rivers edge with the words Tasmanian Government below.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smanian Government logo consisting of a stylised Tasmanian Tiger looking through grass to the rivers edge with the words Tasmanian Government below. ">
                      <a:extLst>
                        <a:ext uri="{C183D7F6-B498-43B3-948B-1728B52AA6E4}">
                          <adec:decorative xmlns:adec="http://schemas.microsoft.com/office/drawing/2017/decorative" val="0"/>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1158992" cy="1074618"/>
                    </a:xfrm>
                    <a:prstGeom prst="rect">
                      <a:avLst/>
                    </a:prstGeom>
                  </pic:spPr>
                </pic:pic>
              </a:graphicData>
            </a:graphic>
          </wp:inline>
        </w:drawing>
      </w:r>
    </w:p>
    <w:p w14:paraId="7BDDEDDD" w14:textId="56EBC9CC" w:rsidR="001C36B1" w:rsidRPr="003324E4" w:rsidRDefault="001C36B1" w:rsidP="009D47A6">
      <w:pPr>
        <w:pStyle w:val="Heading5"/>
        <w:rPr>
          <w:i/>
          <w:iCs/>
        </w:rPr>
      </w:pPr>
      <w:r w:rsidRPr="003324E4">
        <w:t>Black horizontal logo</w:t>
      </w:r>
      <w:r w:rsidR="00F43811" w:rsidRPr="003324E4">
        <w:rPr>
          <w:i/>
          <w:iCs/>
        </w:rPr>
        <w:t xml:space="preserve"> </w:t>
      </w:r>
    </w:p>
    <w:p w14:paraId="501CA88F" w14:textId="77777777" w:rsidR="00351A96" w:rsidRPr="003324E4" w:rsidRDefault="00F43811" w:rsidP="00964E1D">
      <w:pPr>
        <w:pStyle w:val="Heading4"/>
      </w:pPr>
      <w:r w:rsidRPr="003324E4">
        <w:rPr>
          <w:noProof/>
        </w:rPr>
        <w:drawing>
          <wp:inline distT="0" distB="0" distL="0" distR="0" wp14:anchorId="67ECAF79" wp14:editId="21744723">
            <wp:extent cx="1956021" cy="772647"/>
            <wp:effectExtent l="0" t="0" r="0" b="5080"/>
            <wp:docPr id="12" name="Picture 12" descr="Tasmanian Government logo consisting of a stylised Tasmanian Tiger looking through grass to the rivers edge with the words Tasmanian Government to the right.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smanian Government logo consisting of a stylised Tasmanian Tiger looking through grass to the rivers edge with the words Tasmanian Government to the right. ">
                      <a:extLst>
                        <a:ext uri="{C183D7F6-B498-43B3-948B-1728B52AA6E4}">
                          <adec:decorative xmlns:adec="http://schemas.microsoft.com/office/drawing/2017/decorative" val="0"/>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1956021" cy="772647"/>
                    </a:xfrm>
                    <a:prstGeom prst="rect">
                      <a:avLst/>
                    </a:prstGeom>
                  </pic:spPr>
                </pic:pic>
              </a:graphicData>
            </a:graphic>
          </wp:inline>
        </w:drawing>
      </w:r>
    </w:p>
    <w:p w14:paraId="1468D8E5" w14:textId="0B8A34EA" w:rsidR="00F43811" w:rsidRPr="003324E4" w:rsidRDefault="00F43811" w:rsidP="00351A96">
      <w:pPr>
        <w:rPr>
          <w:rFonts w:cs="Arial"/>
        </w:rPr>
      </w:pPr>
      <w:r w:rsidRPr="003324E4">
        <w:rPr>
          <w:rFonts w:cs="Arial"/>
        </w:rPr>
        <w:t xml:space="preserve">The </w:t>
      </w:r>
      <w:r w:rsidR="00A57D3F" w:rsidRPr="003324E4">
        <w:rPr>
          <w:rFonts w:cs="Arial"/>
        </w:rPr>
        <w:t>m</w:t>
      </w:r>
      <w:r w:rsidR="00B74921" w:rsidRPr="003324E4">
        <w:rPr>
          <w:rFonts w:cs="Arial"/>
        </w:rPr>
        <w:t xml:space="preserve">ono black </w:t>
      </w:r>
      <w:r w:rsidRPr="003324E4">
        <w:rPr>
          <w:rFonts w:cs="Arial"/>
        </w:rPr>
        <w:t>logo can be</w:t>
      </w:r>
      <w:r w:rsidR="00282076" w:rsidRPr="003324E4">
        <w:rPr>
          <w:rFonts w:cs="Arial"/>
        </w:rPr>
        <w:t xml:space="preserve"> applied to</w:t>
      </w:r>
      <w:r w:rsidR="00B74921" w:rsidRPr="003324E4">
        <w:rPr>
          <w:rFonts w:cs="Arial"/>
        </w:rPr>
        <w:t>:</w:t>
      </w:r>
    </w:p>
    <w:p w14:paraId="15559073" w14:textId="3686DB73" w:rsidR="00F43811" w:rsidRPr="003324E4" w:rsidRDefault="003324E4" w:rsidP="00F61868">
      <w:pPr>
        <w:pStyle w:val="ListParagraph"/>
        <w:numPr>
          <w:ilvl w:val="0"/>
          <w:numId w:val="22"/>
        </w:numPr>
      </w:pPr>
      <w:r>
        <w:t xml:space="preserve"> </w:t>
      </w:r>
      <w:r w:rsidR="00F43811" w:rsidRPr="003324E4">
        <w:t>a white background</w:t>
      </w:r>
    </w:p>
    <w:p w14:paraId="0E935BA7" w14:textId="2F73A213" w:rsidR="00F43811" w:rsidRPr="003324E4" w:rsidRDefault="003324E4" w:rsidP="00F61868">
      <w:pPr>
        <w:pStyle w:val="ListParagraph"/>
        <w:numPr>
          <w:ilvl w:val="0"/>
          <w:numId w:val="22"/>
        </w:numPr>
      </w:pPr>
      <w:r>
        <w:t xml:space="preserve"> </w:t>
      </w:r>
      <w:r w:rsidR="00B74921" w:rsidRPr="003324E4">
        <w:t>an</w:t>
      </w:r>
      <w:r w:rsidR="00F43811" w:rsidRPr="003324E4">
        <w:t xml:space="preserve"> image background if the contrast is sufficient and the background </w:t>
      </w:r>
      <w:r w:rsidR="004A681A" w:rsidRPr="003324E4">
        <w:t xml:space="preserve">behind the logo </w:t>
      </w:r>
      <w:r w:rsidR="00F43811" w:rsidRPr="003324E4">
        <w:t>is plain</w:t>
      </w:r>
      <w:r w:rsidR="006260F8" w:rsidRPr="003324E4">
        <w:t>.</w:t>
      </w:r>
    </w:p>
    <w:p w14:paraId="545C65CB" w14:textId="77777777" w:rsidR="0066287C" w:rsidRDefault="0066287C">
      <w:pPr>
        <w:spacing w:before="0" w:after="0" w:line="240" w:lineRule="auto"/>
        <w:rPr>
          <w:rFonts w:eastAsiaTheme="majorEastAsia"/>
          <w:b/>
          <w:bCs/>
          <w:sz w:val="36"/>
          <w:szCs w:val="48"/>
        </w:rPr>
      </w:pPr>
      <w:r>
        <w:br w:type="page"/>
      </w:r>
    </w:p>
    <w:p w14:paraId="65F07B13" w14:textId="1F532919" w:rsidR="0044796E" w:rsidRPr="003324E4" w:rsidRDefault="0044796E" w:rsidP="00964E1D">
      <w:pPr>
        <w:pStyle w:val="Heading4"/>
      </w:pPr>
      <w:r w:rsidRPr="003324E4">
        <w:lastRenderedPageBreak/>
        <w:t>Reversed white</w:t>
      </w:r>
    </w:p>
    <w:p w14:paraId="44E2580C" w14:textId="1E956E8E" w:rsidR="00381816" w:rsidRPr="003324E4" w:rsidRDefault="00381816" w:rsidP="00381816">
      <w:pPr>
        <w:rPr>
          <w:rFonts w:cs="Arial"/>
        </w:rPr>
      </w:pPr>
      <w:r w:rsidRPr="003324E4">
        <w:rPr>
          <w:rFonts w:cs="Arial"/>
        </w:rPr>
        <w:t>The reversed white logo is a preferred logo.</w:t>
      </w:r>
    </w:p>
    <w:p w14:paraId="4069DDA8" w14:textId="49825289" w:rsidR="00883C2A" w:rsidRPr="003324E4" w:rsidRDefault="00883C2A" w:rsidP="009D47A6">
      <w:pPr>
        <w:pStyle w:val="Heading5"/>
      </w:pPr>
      <w:r w:rsidRPr="003324E4">
        <w:t>Reversed white vertical logo</w:t>
      </w:r>
    </w:p>
    <w:p w14:paraId="23D0B3B9" w14:textId="77777777" w:rsidR="00351A96" w:rsidRPr="003324E4" w:rsidRDefault="00883C2A" w:rsidP="00942813">
      <w:pPr>
        <w:spacing w:before="0" w:line="240" w:lineRule="auto"/>
      </w:pPr>
      <w:r w:rsidRPr="003324E4">
        <w:rPr>
          <w:noProof/>
        </w:rPr>
        <w:drawing>
          <wp:inline distT="0" distB="0" distL="0" distR="0" wp14:anchorId="57D79291" wp14:editId="05C3EC40">
            <wp:extent cx="1165992" cy="946205"/>
            <wp:effectExtent l="0" t="0" r="0" b="6350"/>
            <wp:docPr id="1" name="Picture 1" descr="Tasmanian Government logo consisting of a stylised Tasmanian Tiger looking through grass to the rivers edge with the words Tasmanian Government below. logo is in white on a black br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smanian Government logo consisting of a stylised Tasmanian Tiger looking through grass to the rivers edge with the words Tasmanian Government below. logo is in white on a black brackground."/>
                    <pic:cNvPicPr/>
                  </pic:nvPicPr>
                  <pic:blipFill>
                    <a:blip r:embed="rId22"/>
                    <a:stretch>
                      <a:fillRect/>
                    </a:stretch>
                  </pic:blipFill>
                  <pic:spPr>
                    <a:xfrm>
                      <a:off x="0" y="0"/>
                      <a:ext cx="1176825" cy="954996"/>
                    </a:xfrm>
                    <a:prstGeom prst="rect">
                      <a:avLst/>
                    </a:prstGeom>
                  </pic:spPr>
                </pic:pic>
              </a:graphicData>
            </a:graphic>
          </wp:inline>
        </w:drawing>
      </w:r>
      <w:r w:rsidRPr="003324E4">
        <w:t xml:space="preserve"> </w:t>
      </w:r>
    </w:p>
    <w:p w14:paraId="35BCF29D" w14:textId="5F24BE5B" w:rsidR="00F43811" w:rsidRPr="003324E4" w:rsidRDefault="00F43811" w:rsidP="009D47A6">
      <w:pPr>
        <w:pStyle w:val="Heading5"/>
      </w:pPr>
      <w:r w:rsidRPr="003324E4">
        <w:t>Reversed horizontal logo</w:t>
      </w:r>
    </w:p>
    <w:p w14:paraId="7A3D3846" w14:textId="198EC221" w:rsidR="00381816" w:rsidRPr="003324E4" w:rsidRDefault="00381816" w:rsidP="00381816">
      <w:pPr>
        <w:rPr>
          <w:rFonts w:cs="Arial"/>
        </w:rPr>
      </w:pPr>
      <w:r w:rsidRPr="003324E4">
        <w:rPr>
          <w:noProof/>
        </w:rPr>
        <w:drawing>
          <wp:inline distT="0" distB="0" distL="0" distR="0" wp14:anchorId="14BA2A7B" wp14:editId="297A643D">
            <wp:extent cx="2202511" cy="938601"/>
            <wp:effectExtent l="0" t="0" r="7620" b="0"/>
            <wp:docPr id="2" name="Picture 2" descr="Tasmanian Government logo consisting of a stylised Tasmanian Tiger looking through grass to the rivers edge with the words Tasmanian Government to the right. white logo on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smanian Government logo consisting of a stylised Tasmanian Tiger looking through grass to the rivers edge with the words Tasmanian Government to the right. white logo on black background."/>
                    <pic:cNvPicPr/>
                  </pic:nvPicPr>
                  <pic:blipFill>
                    <a:blip r:embed="rId23"/>
                    <a:stretch>
                      <a:fillRect/>
                    </a:stretch>
                  </pic:blipFill>
                  <pic:spPr>
                    <a:xfrm>
                      <a:off x="0" y="0"/>
                      <a:ext cx="2215802" cy="944265"/>
                    </a:xfrm>
                    <a:prstGeom prst="rect">
                      <a:avLst/>
                    </a:prstGeom>
                  </pic:spPr>
                </pic:pic>
              </a:graphicData>
            </a:graphic>
          </wp:inline>
        </w:drawing>
      </w:r>
    </w:p>
    <w:p w14:paraId="7BFAF30E" w14:textId="0850E5DD" w:rsidR="007A6AE3" w:rsidRPr="003324E4" w:rsidRDefault="007A6AE3" w:rsidP="009F0D23">
      <w:pPr>
        <w:rPr>
          <w:rFonts w:cs="Arial"/>
        </w:rPr>
      </w:pPr>
      <w:r w:rsidRPr="003324E4">
        <w:rPr>
          <w:rFonts w:cs="Arial"/>
        </w:rPr>
        <w:t>The reverse</w:t>
      </w:r>
      <w:r w:rsidR="004E7044" w:rsidRPr="003324E4">
        <w:rPr>
          <w:rFonts w:cs="Arial"/>
        </w:rPr>
        <w:t>d</w:t>
      </w:r>
      <w:r w:rsidRPr="003324E4">
        <w:rPr>
          <w:rFonts w:cs="Arial"/>
        </w:rPr>
        <w:t xml:space="preserve"> logo may only be reproduced in white</w:t>
      </w:r>
      <w:r w:rsidR="00DE3480" w:rsidRPr="003324E4">
        <w:rPr>
          <w:rFonts w:cs="Arial"/>
        </w:rPr>
        <w:t>.</w:t>
      </w:r>
    </w:p>
    <w:p w14:paraId="2CB44DB9" w14:textId="2D73E8C0" w:rsidR="00F43811" w:rsidRPr="003324E4" w:rsidRDefault="004A681A" w:rsidP="00F43811">
      <w:pPr>
        <w:rPr>
          <w:rFonts w:cs="Arial"/>
        </w:rPr>
      </w:pPr>
      <w:r w:rsidRPr="003324E4">
        <w:rPr>
          <w:rFonts w:cs="Arial"/>
        </w:rPr>
        <w:t>T</w:t>
      </w:r>
      <w:r w:rsidR="00F43811" w:rsidRPr="003324E4">
        <w:rPr>
          <w:rFonts w:cs="Arial"/>
        </w:rPr>
        <w:t>he reverse</w:t>
      </w:r>
      <w:r w:rsidR="00770A4B" w:rsidRPr="003324E4">
        <w:rPr>
          <w:rFonts w:cs="Arial"/>
        </w:rPr>
        <w:t>d</w:t>
      </w:r>
      <w:r w:rsidR="00F43811" w:rsidRPr="003324E4">
        <w:rPr>
          <w:rFonts w:cs="Arial"/>
        </w:rPr>
        <w:t xml:space="preserve"> </w:t>
      </w:r>
      <w:r w:rsidR="00B62EF1" w:rsidRPr="003324E4">
        <w:rPr>
          <w:rFonts w:cs="Arial"/>
        </w:rPr>
        <w:t xml:space="preserve">white </w:t>
      </w:r>
      <w:r w:rsidR="00F43811" w:rsidRPr="003324E4">
        <w:rPr>
          <w:rFonts w:cs="Arial"/>
        </w:rPr>
        <w:t xml:space="preserve">logo </w:t>
      </w:r>
      <w:r w:rsidR="00DB47EE" w:rsidRPr="003324E4">
        <w:rPr>
          <w:rFonts w:cs="Arial"/>
        </w:rPr>
        <w:t>can be</w:t>
      </w:r>
      <w:r w:rsidRPr="003324E4">
        <w:rPr>
          <w:rFonts w:cs="Arial"/>
        </w:rPr>
        <w:t xml:space="preserve"> applied to</w:t>
      </w:r>
      <w:r w:rsidR="00F43811" w:rsidRPr="003324E4">
        <w:rPr>
          <w:rFonts w:cs="Arial"/>
        </w:rPr>
        <w:t>:</w:t>
      </w:r>
    </w:p>
    <w:p w14:paraId="42C747F5" w14:textId="1175A9DB" w:rsidR="00520226" w:rsidRPr="003324E4" w:rsidRDefault="00520226" w:rsidP="005B1CE0">
      <w:pPr>
        <w:pStyle w:val="ListParagraph"/>
        <w:numPr>
          <w:ilvl w:val="0"/>
          <w:numId w:val="86"/>
        </w:numPr>
      </w:pPr>
      <w:r w:rsidRPr="003324E4">
        <w:t>a</w:t>
      </w:r>
      <w:r w:rsidR="00F43811" w:rsidRPr="003324E4">
        <w:t xml:space="preserve"> black background</w:t>
      </w:r>
    </w:p>
    <w:p w14:paraId="1C168023" w14:textId="66913150" w:rsidR="00F43811" w:rsidRPr="003324E4" w:rsidRDefault="00520226" w:rsidP="005B1CE0">
      <w:pPr>
        <w:pStyle w:val="ListParagraph"/>
        <w:numPr>
          <w:ilvl w:val="0"/>
          <w:numId w:val="86"/>
        </w:numPr>
      </w:pPr>
      <w:r w:rsidRPr="003324E4">
        <w:t xml:space="preserve">another </w:t>
      </w:r>
      <w:r w:rsidR="00F43811" w:rsidRPr="003324E4">
        <w:t xml:space="preserve">colour </w:t>
      </w:r>
      <w:r w:rsidR="00DB47EE" w:rsidRPr="003324E4">
        <w:t xml:space="preserve">background </w:t>
      </w:r>
      <w:r w:rsidR="00B33FF2" w:rsidRPr="003324E4">
        <w:t>if the contrast is sufficient</w:t>
      </w:r>
    </w:p>
    <w:p w14:paraId="71858798" w14:textId="6250F507" w:rsidR="00F43811" w:rsidRPr="003324E4" w:rsidRDefault="004A681A" w:rsidP="005B1CE0">
      <w:pPr>
        <w:pStyle w:val="ListParagraph"/>
        <w:numPr>
          <w:ilvl w:val="0"/>
          <w:numId w:val="86"/>
        </w:numPr>
      </w:pPr>
      <w:r w:rsidRPr="003324E4">
        <w:t xml:space="preserve">an image background if the contrast is sufficient and the background </w:t>
      </w:r>
      <w:r w:rsidR="00DB47EE" w:rsidRPr="003324E4">
        <w:t xml:space="preserve">behind the logo </w:t>
      </w:r>
      <w:r w:rsidR="00E768A6" w:rsidRPr="003324E4">
        <w:t>is plain</w:t>
      </w:r>
      <w:r w:rsidR="005A5F9D" w:rsidRPr="003324E4">
        <w:t>.</w:t>
      </w:r>
    </w:p>
    <w:p w14:paraId="5198BB8F" w14:textId="70811F47" w:rsidR="00EA3EE4" w:rsidRPr="003324E4" w:rsidRDefault="00EA3EE4" w:rsidP="005A5F9D">
      <w:pPr>
        <w:spacing w:before="0" w:after="0" w:line="240" w:lineRule="auto"/>
        <w:rPr>
          <w:rFonts w:eastAsiaTheme="majorEastAsia"/>
          <w:b/>
          <w:bCs/>
          <w:sz w:val="40"/>
          <w:szCs w:val="40"/>
        </w:rPr>
      </w:pPr>
      <w:r w:rsidRPr="003324E4">
        <w:rPr>
          <w:b/>
          <w:bCs/>
          <w:sz w:val="40"/>
          <w:szCs w:val="40"/>
        </w:rPr>
        <w:t>Mono blue</w:t>
      </w:r>
    </w:p>
    <w:p w14:paraId="6B603BA8" w14:textId="76E6DA4B" w:rsidR="00EA3EE4" w:rsidRPr="003324E4" w:rsidRDefault="00EA3EE4" w:rsidP="00EA3EE4">
      <w:pPr>
        <w:rPr>
          <w:rFonts w:cs="Arial"/>
        </w:rPr>
      </w:pPr>
      <w:r w:rsidRPr="003324E4">
        <w:rPr>
          <w:rFonts w:cs="Arial"/>
        </w:rPr>
        <w:t xml:space="preserve">The mono blue logo is </w:t>
      </w:r>
      <w:r w:rsidRPr="003324E4">
        <w:rPr>
          <w:rFonts w:cs="Arial"/>
          <w:b/>
          <w:bCs/>
        </w:rPr>
        <w:t>not</w:t>
      </w:r>
      <w:r w:rsidRPr="003324E4">
        <w:rPr>
          <w:rFonts w:cs="Arial"/>
        </w:rPr>
        <w:t xml:space="preserve"> preferred.</w:t>
      </w:r>
    </w:p>
    <w:p w14:paraId="65DD8CA6" w14:textId="6CA49179" w:rsidR="00EA3EE4" w:rsidRPr="003324E4" w:rsidRDefault="00EA3EE4" w:rsidP="009D47A6">
      <w:pPr>
        <w:pStyle w:val="Heading5"/>
      </w:pPr>
      <w:r w:rsidRPr="003324E4">
        <w:t>Blue vertical logo</w:t>
      </w:r>
    </w:p>
    <w:p w14:paraId="7F699671" w14:textId="3F828B2A" w:rsidR="00EA3EE4" w:rsidRPr="003324E4" w:rsidRDefault="00EA3EE4" w:rsidP="00EA3EE4">
      <w:pPr>
        <w:pStyle w:val="FigureTableHeading"/>
        <w:rPr>
          <w:rFonts w:cs="Arial"/>
          <w:i/>
        </w:rPr>
      </w:pPr>
      <w:r w:rsidRPr="003324E4">
        <w:rPr>
          <w:rFonts w:cs="Arial"/>
          <w:i/>
          <w:noProof/>
        </w:rPr>
        <w:drawing>
          <wp:inline distT="0" distB="0" distL="0" distR="0" wp14:anchorId="75FE9261" wp14:editId="30E98056">
            <wp:extent cx="1216025" cy="1127498"/>
            <wp:effectExtent l="0" t="0" r="0" b="0"/>
            <wp:docPr id="11" name="Picture 11" descr="Tasmanian Government logo consisting of a stylised Tasmanian Tiger looking through grass to the rivers edge with the words Tasmanian Government below. logo in blue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smanian Government logo consisting of a stylised Tasmanian Tiger looking through grass to the rivers edge with the words Tasmanian Government below. logo in blue on a white background."/>
                    <pic:cNvPicPr/>
                  </pic:nvPicPr>
                  <pic:blipFill>
                    <a:blip r:embed="rId24">
                      <a:extLst>
                        <a:ext uri="{28A0092B-C50C-407E-A947-70E740481C1C}">
                          <a14:useLocalDpi xmlns:a14="http://schemas.microsoft.com/office/drawing/2010/main" val="0"/>
                        </a:ext>
                      </a:extLst>
                    </a:blip>
                    <a:stretch>
                      <a:fillRect/>
                    </a:stretch>
                  </pic:blipFill>
                  <pic:spPr>
                    <a:xfrm>
                      <a:off x="0" y="0"/>
                      <a:ext cx="1225387" cy="1136179"/>
                    </a:xfrm>
                    <a:prstGeom prst="rect">
                      <a:avLst/>
                    </a:prstGeom>
                  </pic:spPr>
                </pic:pic>
              </a:graphicData>
            </a:graphic>
          </wp:inline>
        </w:drawing>
      </w:r>
      <w:r w:rsidR="003324E4">
        <w:rPr>
          <w:rFonts w:cs="Arial"/>
          <w:i/>
        </w:rPr>
        <w:t xml:space="preserve"> </w:t>
      </w:r>
      <w:r w:rsidRPr="003324E4">
        <w:rPr>
          <w:rFonts w:cs="Arial"/>
          <w:i/>
        </w:rPr>
        <w:t xml:space="preserve"> </w:t>
      </w:r>
    </w:p>
    <w:p w14:paraId="10BD5A99" w14:textId="5296D899" w:rsidR="00EA3EE4" w:rsidRPr="003324E4" w:rsidRDefault="00EA3EE4" w:rsidP="009D47A6">
      <w:pPr>
        <w:pStyle w:val="Heading5"/>
        <w:rPr>
          <w:i/>
        </w:rPr>
      </w:pPr>
      <w:r w:rsidRPr="003324E4">
        <w:t>Blue horizontal logo</w:t>
      </w:r>
    </w:p>
    <w:p w14:paraId="4B4968A3" w14:textId="77777777" w:rsidR="00EA3EE4" w:rsidRPr="003324E4" w:rsidRDefault="00EA3EE4" w:rsidP="00EA3EE4">
      <w:pPr>
        <w:pStyle w:val="FigureTableHeading"/>
        <w:rPr>
          <w:rFonts w:cs="Arial"/>
          <w:i/>
        </w:rPr>
      </w:pPr>
      <w:r w:rsidRPr="003324E4">
        <w:rPr>
          <w:rFonts w:cs="Arial"/>
          <w:i/>
          <w:noProof/>
        </w:rPr>
        <w:drawing>
          <wp:inline distT="0" distB="0" distL="0" distR="0" wp14:anchorId="0C08AB4A" wp14:editId="77B1527E">
            <wp:extent cx="2011680" cy="794632"/>
            <wp:effectExtent l="0" t="0" r="0" b="5715"/>
            <wp:docPr id="14" name="Picture 14" descr="Tasmanian Government logo consisting of a stylised Tasmanian Tiger looking through grass to the rivers edge with the words Tasmanian Government to the right. logo in blue on white backgr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smanian Government logo consisting of a stylised Tasmanian Tiger looking through grass to the rivers edge with the words Tasmanian Government to the right. logo in blue on white backgrond."/>
                    <pic:cNvPicPr/>
                  </pic:nvPicPr>
                  <pic:blipFill>
                    <a:blip r:embed="rId25">
                      <a:extLst>
                        <a:ext uri="{28A0092B-C50C-407E-A947-70E740481C1C}">
                          <a14:useLocalDpi xmlns:a14="http://schemas.microsoft.com/office/drawing/2010/main" val="0"/>
                        </a:ext>
                      </a:extLst>
                    </a:blip>
                    <a:stretch>
                      <a:fillRect/>
                    </a:stretch>
                  </pic:blipFill>
                  <pic:spPr>
                    <a:xfrm>
                      <a:off x="0" y="0"/>
                      <a:ext cx="2030683" cy="802138"/>
                    </a:xfrm>
                    <a:prstGeom prst="rect">
                      <a:avLst/>
                    </a:prstGeom>
                  </pic:spPr>
                </pic:pic>
              </a:graphicData>
            </a:graphic>
          </wp:inline>
        </w:drawing>
      </w:r>
    </w:p>
    <w:p w14:paraId="5A4012E0" w14:textId="216341E5" w:rsidR="00EA3EE4" w:rsidRPr="003324E4" w:rsidRDefault="00EA3EE4" w:rsidP="00EA3EE4">
      <w:pPr>
        <w:rPr>
          <w:rFonts w:cs="Arial"/>
        </w:rPr>
      </w:pPr>
      <w:r w:rsidRPr="003324E4">
        <w:rPr>
          <w:rFonts w:cs="Arial"/>
        </w:rPr>
        <w:t xml:space="preserve">The mono blue logo should </w:t>
      </w:r>
      <w:r w:rsidRPr="003324E4">
        <w:rPr>
          <w:rFonts w:cs="Arial"/>
          <w:b/>
          <w:bCs/>
        </w:rPr>
        <w:t>only</w:t>
      </w:r>
      <w:r w:rsidRPr="003324E4">
        <w:rPr>
          <w:rFonts w:cs="Arial"/>
        </w:rPr>
        <w:t xml:space="preserve"> be used where the mono black logo is not sufficient for the purpose of document security (</w:t>
      </w:r>
      <w:r w:rsidR="004F68D3" w:rsidRPr="003324E4">
        <w:rPr>
          <w:rFonts w:cs="Arial"/>
        </w:rPr>
        <w:t>e.g.</w:t>
      </w:r>
      <w:r w:rsidRPr="003324E4">
        <w:rPr>
          <w:rFonts w:cs="Arial"/>
        </w:rPr>
        <w:t xml:space="preserve"> forms and drivers licen</w:t>
      </w:r>
      <w:r w:rsidR="0079560D">
        <w:rPr>
          <w:rFonts w:cs="Arial"/>
        </w:rPr>
        <w:t>c</w:t>
      </w:r>
      <w:r w:rsidRPr="003324E4">
        <w:rPr>
          <w:rFonts w:cs="Arial"/>
        </w:rPr>
        <w:t>es).</w:t>
      </w:r>
    </w:p>
    <w:p w14:paraId="6720F729" w14:textId="018F2555" w:rsidR="00EA3EE4" w:rsidRPr="003324E4" w:rsidRDefault="00EA3EE4" w:rsidP="00EA3EE4">
      <w:pPr>
        <w:rPr>
          <w:rFonts w:cs="Arial"/>
        </w:rPr>
      </w:pPr>
      <w:r w:rsidRPr="003324E4">
        <w:rPr>
          <w:rFonts w:cs="Arial"/>
        </w:rPr>
        <w:t>The mono blue logo may only be produced in</w:t>
      </w:r>
      <w:r w:rsidR="0075540E">
        <w:rPr>
          <w:rFonts w:cs="Arial"/>
        </w:rPr>
        <w:t>:</w:t>
      </w:r>
    </w:p>
    <w:p w14:paraId="76B6CD49" w14:textId="77777777" w:rsidR="00EA3EE4" w:rsidRPr="003324E4" w:rsidRDefault="00EA3EE4" w:rsidP="00AC3A73">
      <w:pPr>
        <w:pStyle w:val="ListParagraph"/>
        <w:numPr>
          <w:ilvl w:val="0"/>
          <w:numId w:val="82"/>
        </w:numPr>
        <w:tabs>
          <w:tab w:val="clear" w:pos="1134"/>
          <w:tab w:val="left" w:pos="993"/>
        </w:tabs>
        <w:ind w:left="993" w:hanging="426"/>
      </w:pPr>
      <w:r w:rsidRPr="00AC3A73">
        <w:rPr>
          <w:b/>
          <w:bCs/>
        </w:rPr>
        <w:lastRenderedPageBreak/>
        <w:t>blue</w:t>
      </w:r>
      <w:r w:rsidRPr="003324E4">
        <w:t xml:space="preserve"> PMS 653 | CMYK 94/57/4/18 | RGB 0/90/150 | HEX 005A96</w:t>
      </w:r>
    </w:p>
    <w:p w14:paraId="5DEE7137" w14:textId="77777777" w:rsidR="00EA3EE4" w:rsidRPr="003324E4" w:rsidRDefault="00EA3EE4" w:rsidP="00AC3A73">
      <w:pPr>
        <w:tabs>
          <w:tab w:val="left" w:pos="993"/>
        </w:tabs>
        <w:ind w:left="993" w:hanging="993"/>
        <w:rPr>
          <w:rFonts w:cs="Arial"/>
        </w:rPr>
      </w:pPr>
      <w:r w:rsidRPr="003324E4">
        <w:rPr>
          <w:rFonts w:cs="Arial"/>
        </w:rPr>
        <w:t>The mono blue logo can be:</w:t>
      </w:r>
    </w:p>
    <w:p w14:paraId="1F7A2306" w14:textId="77777777" w:rsidR="00EA3EE4" w:rsidRPr="003324E4" w:rsidRDefault="00EA3EE4" w:rsidP="00AC3A73">
      <w:pPr>
        <w:pStyle w:val="ListParagraph"/>
        <w:tabs>
          <w:tab w:val="left" w:pos="993"/>
        </w:tabs>
        <w:ind w:left="993" w:hanging="426"/>
      </w:pPr>
      <w:r w:rsidRPr="003324E4">
        <w:t>applied to a white background</w:t>
      </w:r>
    </w:p>
    <w:p w14:paraId="2B9E6111" w14:textId="0E91B746" w:rsidR="00EA3EE4" w:rsidRPr="003324E4" w:rsidRDefault="00EA3EE4" w:rsidP="00AC3A73">
      <w:pPr>
        <w:pStyle w:val="ListParagraph"/>
        <w:tabs>
          <w:tab w:val="left" w:pos="993"/>
        </w:tabs>
        <w:ind w:left="993" w:hanging="426"/>
      </w:pPr>
      <w:r w:rsidRPr="003324E4">
        <w:t>an image background if the contrast is sufficient and the background behind the logo is plain</w:t>
      </w:r>
      <w:r w:rsidR="00221035">
        <w:t>.</w:t>
      </w:r>
    </w:p>
    <w:p w14:paraId="2AAFB4D3" w14:textId="211E9B86" w:rsidR="00F43811" w:rsidRPr="003324E4" w:rsidRDefault="00F43811" w:rsidP="005A5F9D">
      <w:pPr>
        <w:spacing w:before="0" w:after="0" w:line="240" w:lineRule="auto"/>
        <w:rPr>
          <w:rFonts w:eastAsiaTheme="majorEastAsia" w:cs="Arial"/>
          <w:b/>
          <w:bCs/>
          <w:sz w:val="40"/>
          <w:szCs w:val="40"/>
        </w:rPr>
      </w:pPr>
      <w:r w:rsidRPr="003324E4">
        <w:rPr>
          <w:rFonts w:cs="Arial"/>
          <w:b/>
          <w:bCs/>
          <w:sz w:val="40"/>
          <w:szCs w:val="40"/>
        </w:rPr>
        <w:t>Colour</w:t>
      </w:r>
    </w:p>
    <w:p w14:paraId="20E7A4BC" w14:textId="326C7FD0" w:rsidR="00282076" w:rsidRPr="003324E4" w:rsidRDefault="00282076" w:rsidP="00282076">
      <w:pPr>
        <w:rPr>
          <w:rFonts w:cs="Arial"/>
        </w:rPr>
      </w:pPr>
      <w:r w:rsidRPr="003324E4">
        <w:rPr>
          <w:rFonts w:cs="Arial"/>
        </w:rPr>
        <w:t xml:space="preserve">The colour logo is </w:t>
      </w:r>
      <w:r w:rsidRPr="005B1CE0">
        <w:rPr>
          <w:rFonts w:cs="Arial"/>
          <w:b/>
          <w:bCs/>
        </w:rPr>
        <w:t>not</w:t>
      </w:r>
      <w:r w:rsidRPr="003324E4">
        <w:rPr>
          <w:rFonts w:cs="Arial"/>
        </w:rPr>
        <w:t xml:space="preserve"> preferred</w:t>
      </w:r>
      <w:r w:rsidR="00E95C23" w:rsidRPr="003324E4">
        <w:rPr>
          <w:rFonts w:cs="Arial"/>
        </w:rPr>
        <w:t xml:space="preserve"> </w:t>
      </w:r>
      <w:r w:rsidR="00221035">
        <w:rPr>
          <w:rFonts w:cs="Arial"/>
        </w:rPr>
        <w:t>because,</w:t>
      </w:r>
      <w:r w:rsidR="00E95C23" w:rsidRPr="003324E4">
        <w:rPr>
          <w:rFonts w:cs="Arial"/>
        </w:rPr>
        <w:t xml:space="preserve"> depending on the background </w:t>
      </w:r>
      <w:r w:rsidR="00221035">
        <w:rPr>
          <w:rFonts w:cs="Arial"/>
        </w:rPr>
        <w:t xml:space="preserve">to which </w:t>
      </w:r>
      <w:r w:rsidR="00E95C23" w:rsidRPr="003324E4">
        <w:rPr>
          <w:rFonts w:cs="Arial"/>
        </w:rPr>
        <w:t xml:space="preserve">the logo is applied, the olive </w:t>
      </w:r>
      <w:r w:rsidR="00221035">
        <w:rPr>
          <w:rFonts w:cs="Arial"/>
        </w:rPr>
        <w:t xml:space="preserve">colour </w:t>
      </w:r>
      <w:r w:rsidR="00E95C23" w:rsidRPr="003324E4">
        <w:rPr>
          <w:rFonts w:cs="Arial"/>
        </w:rPr>
        <w:t>is not always accessible</w:t>
      </w:r>
      <w:r w:rsidRPr="003324E4">
        <w:rPr>
          <w:rFonts w:cs="Arial"/>
        </w:rPr>
        <w:t>.</w:t>
      </w:r>
    </w:p>
    <w:p w14:paraId="3E4C39BC" w14:textId="441E1D5E" w:rsidR="00282076" w:rsidRPr="003324E4" w:rsidRDefault="00282076" w:rsidP="009D47A6">
      <w:pPr>
        <w:pStyle w:val="Heading5"/>
      </w:pPr>
      <w:r w:rsidRPr="003324E4">
        <w:t>Colour vertical logo</w:t>
      </w:r>
    </w:p>
    <w:p w14:paraId="294DC364" w14:textId="77777777" w:rsidR="00282076" w:rsidRPr="003324E4" w:rsidRDefault="00F43811" w:rsidP="00A57D3F">
      <w:pPr>
        <w:rPr>
          <w:rFonts w:cs="Arial"/>
        </w:rPr>
      </w:pPr>
      <w:r w:rsidRPr="003324E4">
        <w:rPr>
          <w:rFonts w:cs="Arial"/>
          <w:i/>
          <w:iCs/>
          <w:noProof/>
        </w:rPr>
        <w:drawing>
          <wp:inline distT="0" distB="0" distL="0" distR="0" wp14:anchorId="4CC106FA" wp14:editId="0DCB08B8">
            <wp:extent cx="1216549" cy="1127984"/>
            <wp:effectExtent l="0" t="0" r="0" b="0"/>
            <wp:docPr id="3" name="Picture 3" descr="Tasmanian Government logo consisting of a stylised Tasmanian Tiger looking through olive coloured grass to the blue rivers edge with the words Tasmanian Government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smanian Government logo consisting of a stylised Tasmanian Tiger looking through olive coloured grass to the blue rivers edge with the words Tasmanian Government below. "/>
                    <pic:cNvPicPr/>
                  </pic:nvPicPr>
                  <pic:blipFill>
                    <a:blip r:embed="rId26">
                      <a:extLst>
                        <a:ext uri="{28A0092B-C50C-407E-A947-70E740481C1C}">
                          <a14:useLocalDpi xmlns:a14="http://schemas.microsoft.com/office/drawing/2010/main" val="0"/>
                        </a:ext>
                      </a:extLst>
                    </a:blip>
                    <a:stretch>
                      <a:fillRect/>
                    </a:stretch>
                  </pic:blipFill>
                  <pic:spPr>
                    <a:xfrm>
                      <a:off x="0" y="0"/>
                      <a:ext cx="1232654" cy="1142916"/>
                    </a:xfrm>
                    <a:prstGeom prst="rect">
                      <a:avLst/>
                    </a:prstGeom>
                  </pic:spPr>
                </pic:pic>
              </a:graphicData>
            </a:graphic>
          </wp:inline>
        </w:drawing>
      </w:r>
      <w:r w:rsidRPr="003324E4">
        <w:rPr>
          <w:rFonts w:cs="Arial"/>
        </w:rPr>
        <w:t xml:space="preserve"> </w:t>
      </w:r>
      <w:r w:rsidRPr="003324E4">
        <w:rPr>
          <w:rFonts w:cs="Arial"/>
        </w:rPr>
        <w:tab/>
      </w:r>
    </w:p>
    <w:p w14:paraId="6655C631" w14:textId="2637FE11" w:rsidR="00282076" w:rsidRPr="003324E4" w:rsidRDefault="00282076" w:rsidP="009D47A6">
      <w:pPr>
        <w:pStyle w:val="Heading5"/>
      </w:pPr>
      <w:r w:rsidRPr="003324E4">
        <w:t>Colour horizontal logo</w:t>
      </w:r>
    </w:p>
    <w:p w14:paraId="31B8DDFE" w14:textId="274D94E4" w:rsidR="00F43811" w:rsidRPr="003324E4" w:rsidRDefault="00F43811" w:rsidP="00A57D3F">
      <w:pPr>
        <w:rPr>
          <w:rFonts w:cs="Arial"/>
        </w:rPr>
      </w:pPr>
      <w:r w:rsidRPr="003324E4">
        <w:rPr>
          <w:rFonts w:cs="Arial"/>
          <w:i/>
          <w:iCs/>
          <w:noProof/>
        </w:rPr>
        <w:drawing>
          <wp:inline distT="0" distB="0" distL="0" distR="0" wp14:anchorId="33EFA391" wp14:editId="19FCE5FC">
            <wp:extent cx="2011680" cy="794633"/>
            <wp:effectExtent l="0" t="0" r="0" b="5715"/>
            <wp:docPr id="5" name="Picture 5" descr="Tasmanian Government logo consisting of a stylised Tasmanian Tiger looking through olive coloured grass to the blue rivers edge with the words Tasmanian Government to the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smanian Government logo consisting of a stylised Tasmanian Tiger looking through olive coloured grass to the blue rivers edge with the words Tasmanian Government to the right. "/>
                    <pic:cNvPicPr/>
                  </pic:nvPicPr>
                  <pic:blipFill>
                    <a:blip r:embed="rId27">
                      <a:extLst>
                        <a:ext uri="{28A0092B-C50C-407E-A947-70E740481C1C}">
                          <a14:useLocalDpi xmlns:a14="http://schemas.microsoft.com/office/drawing/2010/main" val="0"/>
                        </a:ext>
                      </a:extLst>
                    </a:blip>
                    <a:stretch>
                      <a:fillRect/>
                    </a:stretch>
                  </pic:blipFill>
                  <pic:spPr>
                    <a:xfrm>
                      <a:off x="0" y="0"/>
                      <a:ext cx="2031810" cy="802584"/>
                    </a:xfrm>
                    <a:prstGeom prst="rect">
                      <a:avLst/>
                    </a:prstGeom>
                  </pic:spPr>
                </pic:pic>
              </a:graphicData>
            </a:graphic>
          </wp:inline>
        </w:drawing>
      </w:r>
    </w:p>
    <w:p w14:paraId="31D642C2" w14:textId="56840636" w:rsidR="00B33FF2" w:rsidRPr="003324E4" w:rsidRDefault="00B33FF2" w:rsidP="00B33FF2">
      <w:pPr>
        <w:rPr>
          <w:rFonts w:cs="Arial"/>
        </w:rPr>
      </w:pPr>
      <w:r w:rsidRPr="003324E4">
        <w:rPr>
          <w:rFonts w:cs="Arial"/>
        </w:rPr>
        <w:t>The colour logo can only be</w:t>
      </w:r>
      <w:r w:rsidR="007E4849" w:rsidRPr="003324E4">
        <w:rPr>
          <w:rFonts w:cs="Arial"/>
        </w:rPr>
        <w:t xml:space="preserve"> applied to </w:t>
      </w:r>
      <w:r w:rsidRPr="003324E4">
        <w:rPr>
          <w:rFonts w:cs="Arial"/>
        </w:rPr>
        <w:t>a white background.</w:t>
      </w:r>
    </w:p>
    <w:p w14:paraId="7044F79D" w14:textId="1265FEF1" w:rsidR="00F43811" w:rsidRPr="003324E4" w:rsidRDefault="00F43811" w:rsidP="00F43811">
      <w:pPr>
        <w:rPr>
          <w:rFonts w:cs="Arial"/>
        </w:rPr>
      </w:pPr>
      <w:r w:rsidRPr="003324E4">
        <w:rPr>
          <w:rFonts w:cs="Arial"/>
        </w:rPr>
        <w:t xml:space="preserve">The coloured version of the logo </w:t>
      </w:r>
      <w:r w:rsidR="00B33FF2" w:rsidRPr="003324E4">
        <w:rPr>
          <w:rFonts w:cs="Arial"/>
        </w:rPr>
        <w:t>contains</w:t>
      </w:r>
      <w:r w:rsidRPr="003324E4">
        <w:rPr>
          <w:rFonts w:cs="Arial"/>
        </w:rPr>
        <w:t xml:space="preserve"> three colours</w:t>
      </w:r>
      <w:r w:rsidR="00282076" w:rsidRPr="003324E4">
        <w:rPr>
          <w:rFonts w:cs="Arial"/>
        </w:rPr>
        <w:t>:</w:t>
      </w:r>
    </w:p>
    <w:p w14:paraId="20DC3E1E" w14:textId="77777777" w:rsidR="00F43811" w:rsidRPr="003324E4" w:rsidRDefault="00F43811" w:rsidP="00F61868">
      <w:pPr>
        <w:pStyle w:val="ListParagraph"/>
        <w:numPr>
          <w:ilvl w:val="0"/>
          <w:numId w:val="24"/>
        </w:numPr>
      </w:pPr>
      <w:r w:rsidRPr="003324E4">
        <w:rPr>
          <w:b/>
          <w:bCs/>
        </w:rPr>
        <w:t>black</w:t>
      </w:r>
      <w:r w:rsidRPr="003324E4">
        <w:t xml:space="preserve"> CMYK 0/0/0/100 | RGB 0/0/0 | HEX 000000</w:t>
      </w:r>
    </w:p>
    <w:p w14:paraId="3C47D6F2" w14:textId="77777777" w:rsidR="00F43811" w:rsidRPr="003324E4" w:rsidRDefault="00F43811" w:rsidP="00F61868">
      <w:pPr>
        <w:pStyle w:val="ListParagraph"/>
        <w:numPr>
          <w:ilvl w:val="0"/>
          <w:numId w:val="24"/>
        </w:numPr>
      </w:pPr>
      <w:r w:rsidRPr="003324E4">
        <w:rPr>
          <w:b/>
          <w:bCs/>
        </w:rPr>
        <w:t>blue</w:t>
      </w:r>
      <w:r w:rsidRPr="003324E4">
        <w:t xml:space="preserve"> PMS 653 | CMYK 94/57/4/18 | RGB 0/90/150 | HEX 005A96</w:t>
      </w:r>
    </w:p>
    <w:p w14:paraId="2B0DD7C9" w14:textId="77777777" w:rsidR="00F43811" w:rsidRPr="003324E4" w:rsidRDefault="00F43811" w:rsidP="00F61868">
      <w:pPr>
        <w:pStyle w:val="ListParagraph"/>
        <w:numPr>
          <w:ilvl w:val="0"/>
          <w:numId w:val="24"/>
        </w:numPr>
      </w:pPr>
      <w:r w:rsidRPr="003324E4">
        <w:rPr>
          <w:b/>
          <w:bCs/>
        </w:rPr>
        <w:t>olive</w:t>
      </w:r>
      <w:r w:rsidRPr="003324E4">
        <w:t xml:space="preserve"> PMS 618 | CMYK 14/10/85/27 | RGB 172/163/56 | HEX ABA238</w:t>
      </w:r>
    </w:p>
    <w:p w14:paraId="3A4F8A7B" w14:textId="77777777" w:rsidR="00351A96" w:rsidRPr="003324E4" w:rsidRDefault="00F43811" w:rsidP="00F43811">
      <w:pPr>
        <w:rPr>
          <w:rFonts w:cs="Arial"/>
        </w:rPr>
      </w:pPr>
      <w:r w:rsidRPr="003324E4">
        <w:rPr>
          <w:rFonts w:cs="Arial"/>
        </w:rPr>
        <w:t xml:space="preserve">The logo </w:t>
      </w:r>
      <w:r w:rsidR="007F540B" w:rsidRPr="003324E4">
        <w:rPr>
          <w:rFonts w:cs="Arial"/>
        </w:rPr>
        <w:t>must not be reproduced in any other colours.</w:t>
      </w:r>
    </w:p>
    <w:p w14:paraId="0F4D21D5" w14:textId="77777777" w:rsidR="00351A96" w:rsidRPr="003324E4" w:rsidRDefault="00351A96">
      <w:pPr>
        <w:spacing w:before="0" w:after="0" w:line="240" w:lineRule="auto"/>
        <w:rPr>
          <w:rFonts w:cs="Arial"/>
        </w:rPr>
      </w:pPr>
      <w:r w:rsidRPr="003324E4">
        <w:rPr>
          <w:rFonts w:cs="Arial"/>
        </w:rPr>
        <w:br w:type="page"/>
      </w:r>
    </w:p>
    <w:p w14:paraId="7E67B39F" w14:textId="27083422" w:rsidR="00F43811" w:rsidRPr="003324E4" w:rsidRDefault="00270762" w:rsidP="00F0487E">
      <w:pPr>
        <w:pStyle w:val="Heading3"/>
      </w:pPr>
      <w:bookmarkStart w:id="46" w:name="_Toc173324276"/>
      <w:r w:rsidRPr="003324E4">
        <w:lastRenderedPageBreak/>
        <w:t xml:space="preserve">Logo </w:t>
      </w:r>
      <w:r w:rsidR="00E95C23" w:rsidRPr="003324E4">
        <w:t>s</w:t>
      </w:r>
      <w:r w:rsidR="00F43811" w:rsidRPr="003324E4">
        <w:t>ize</w:t>
      </w:r>
      <w:bookmarkEnd w:id="46"/>
    </w:p>
    <w:p w14:paraId="46A86C82" w14:textId="77777777" w:rsidR="0075540E" w:rsidRDefault="00F43811" w:rsidP="00F43811">
      <w:pPr>
        <w:rPr>
          <w:rFonts w:cs="Arial"/>
        </w:rPr>
      </w:pPr>
      <w:r w:rsidRPr="003324E4">
        <w:rPr>
          <w:rFonts w:cs="Arial"/>
        </w:rPr>
        <w:t>The minimum size for reproduction of the logo is</w:t>
      </w:r>
      <w:r w:rsidR="0075540E">
        <w:rPr>
          <w:rFonts w:cs="Arial"/>
        </w:rPr>
        <w:t>:</w:t>
      </w:r>
    </w:p>
    <w:p w14:paraId="0AD0A152" w14:textId="142C2CF4" w:rsidR="0075540E" w:rsidRDefault="00F43811" w:rsidP="0075540E">
      <w:pPr>
        <w:pStyle w:val="ListParagraph"/>
        <w:numPr>
          <w:ilvl w:val="0"/>
          <w:numId w:val="90"/>
        </w:numPr>
      </w:pPr>
      <w:r w:rsidRPr="0075540E">
        <w:t>20</w:t>
      </w:r>
      <w:r w:rsidR="00AA689A" w:rsidRPr="0075540E">
        <w:t xml:space="preserve"> </w:t>
      </w:r>
      <w:r w:rsidRPr="0075540E">
        <w:t>mm wide for the vertical logo</w:t>
      </w:r>
    </w:p>
    <w:p w14:paraId="6B62C7B5" w14:textId="7DC54416" w:rsidR="00F43811" w:rsidRPr="0075540E" w:rsidRDefault="00F43811" w:rsidP="0066287C">
      <w:pPr>
        <w:pStyle w:val="ListParagraph"/>
        <w:numPr>
          <w:ilvl w:val="0"/>
          <w:numId w:val="90"/>
        </w:numPr>
      </w:pPr>
      <w:r w:rsidRPr="0075540E">
        <w:t>30</w:t>
      </w:r>
      <w:r w:rsidR="0079560D" w:rsidRPr="0075540E">
        <w:t> </w:t>
      </w:r>
      <w:r w:rsidRPr="0075540E">
        <w:t>mm wide for the horizontal logo.</w:t>
      </w:r>
    </w:p>
    <w:p w14:paraId="479448CA" w14:textId="52BBA772" w:rsidR="00F43811" w:rsidRPr="003324E4" w:rsidRDefault="00F43811" w:rsidP="00F43811">
      <w:pPr>
        <w:rPr>
          <w:rFonts w:cs="Arial"/>
        </w:rPr>
      </w:pPr>
      <w:r w:rsidRPr="003324E4">
        <w:rPr>
          <w:rFonts w:cs="Arial"/>
          <w:noProof/>
        </w:rPr>
        <w:drawing>
          <wp:inline distT="0" distB="0" distL="0" distR="0" wp14:anchorId="3B76E5CF" wp14:editId="04139982">
            <wp:extent cx="907058" cy="1083600"/>
            <wp:effectExtent l="0" t="0" r="7620" b="2540"/>
            <wp:docPr id="226" name="Picture 226" descr="Tasmanian Government logo consisting of a stylised Tasmanian tiger looking through grass into a stream to the left with the words Tasmanian Government underneath. Logo is in black. With pink lines to show the end and start point of the vertic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Tasmanian Government logo consisting of a stylised Tasmanian tiger looking through grass into a stream to the left with the words Tasmanian Government underneath. Logo is in black. With pink lines to show the end and start point of the vertical logo."/>
                    <pic:cNvPicPr/>
                  </pic:nvPicPr>
                  <pic:blipFill>
                    <a:blip r:embed="rId28">
                      <a:extLst>
                        <a:ext uri="{28A0092B-C50C-407E-A947-70E740481C1C}">
                          <a14:useLocalDpi xmlns:a14="http://schemas.microsoft.com/office/drawing/2010/main" val="0"/>
                        </a:ext>
                      </a:extLst>
                    </a:blip>
                    <a:stretch>
                      <a:fillRect/>
                    </a:stretch>
                  </pic:blipFill>
                  <pic:spPr>
                    <a:xfrm>
                      <a:off x="0" y="0"/>
                      <a:ext cx="907058" cy="1083600"/>
                    </a:xfrm>
                    <a:prstGeom prst="rect">
                      <a:avLst/>
                    </a:prstGeom>
                  </pic:spPr>
                </pic:pic>
              </a:graphicData>
            </a:graphic>
          </wp:inline>
        </w:drawing>
      </w:r>
      <w:r w:rsidRPr="003324E4">
        <w:rPr>
          <w:rFonts w:cs="Arial"/>
        </w:rPr>
        <w:t xml:space="preserve"> </w:t>
      </w:r>
      <w:r w:rsidRPr="003324E4">
        <w:rPr>
          <w:rFonts w:cs="Arial"/>
        </w:rPr>
        <w:tab/>
        <w:t xml:space="preserve">               </w:t>
      </w:r>
      <w:r w:rsidRPr="003324E4">
        <w:rPr>
          <w:rFonts w:cs="Arial"/>
          <w:noProof/>
        </w:rPr>
        <w:drawing>
          <wp:inline distT="0" distB="0" distL="0" distR="0" wp14:anchorId="5040D8C5" wp14:editId="3D6341F6">
            <wp:extent cx="1267968" cy="798576"/>
            <wp:effectExtent l="0" t="0" r="8890" b="1905"/>
            <wp:docPr id="227" name="Picture 227" descr="Tasmanian Government logo consisting of a stylised Tasmanian tiger looking through grass into a stream to the left with the words Tasmanian Government to the right. Logo is in black. With pink lines to show the end and start point of the horizon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Tasmanian Government logo consisting of a stylised Tasmanian tiger looking through grass into a stream to the left with the words Tasmanian Government to the right. Logo is in black. With pink lines to show the end and start point of the horizontal logo"/>
                    <pic:cNvPicPr/>
                  </pic:nvPicPr>
                  <pic:blipFill>
                    <a:blip r:embed="rId29">
                      <a:extLst>
                        <a:ext uri="{28A0092B-C50C-407E-A947-70E740481C1C}">
                          <a14:useLocalDpi xmlns:a14="http://schemas.microsoft.com/office/drawing/2010/main" val="0"/>
                        </a:ext>
                      </a:extLst>
                    </a:blip>
                    <a:stretch>
                      <a:fillRect/>
                    </a:stretch>
                  </pic:blipFill>
                  <pic:spPr>
                    <a:xfrm>
                      <a:off x="0" y="0"/>
                      <a:ext cx="1267968" cy="798576"/>
                    </a:xfrm>
                    <a:prstGeom prst="rect">
                      <a:avLst/>
                    </a:prstGeom>
                  </pic:spPr>
                </pic:pic>
              </a:graphicData>
            </a:graphic>
          </wp:inline>
        </w:drawing>
      </w:r>
    </w:p>
    <w:p w14:paraId="1EB945BA" w14:textId="674C4C25" w:rsidR="00810071" w:rsidRPr="003324E4" w:rsidRDefault="00F43811" w:rsidP="00F43811">
      <w:pPr>
        <w:pStyle w:val="FigureTableHeading"/>
      </w:pPr>
      <w:r w:rsidRPr="003324E4">
        <w:t>Vertical logo minimum size</w:t>
      </w:r>
      <w:r w:rsidR="009D4FAE">
        <w:t xml:space="preserve"> 20mm      </w:t>
      </w:r>
      <w:r w:rsidRPr="003324E4">
        <w:t>Horizontal logo minimum size</w:t>
      </w:r>
      <w:r w:rsidR="009D4FAE">
        <w:t xml:space="preserve"> 30mm</w:t>
      </w:r>
    </w:p>
    <w:p w14:paraId="36F28E66" w14:textId="29D09472" w:rsidR="00670283" w:rsidRPr="003324E4" w:rsidRDefault="00F43811" w:rsidP="009D47A6">
      <w:pPr>
        <w:pStyle w:val="Heading5"/>
      </w:pPr>
      <w:r w:rsidRPr="003324E4">
        <w:t>Exemptions</w:t>
      </w:r>
    </w:p>
    <w:p w14:paraId="7C650430" w14:textId="78A4382A" w:rsidR="00670283" w:rsidRPr="003324E4" w:rsidRDefault="00F43811" w:rsidP="00014818">
      <w:pPr>
        <w:pStyle w:val="ListParagraph"/>
      </w:pPr>
      <w:r w:rsidRPr="003324E4">
        <w:t>The logo can only be used smaller</w:t>
      </w:r>
      <w:r w:rsidR="00755E0B" w:rsidRPr="003324E4">
        <w:t xml:space="preserve"> th</w:t>
      </w:r>
      <w:r w:rsidR="00AA689A">
        <w:t>a</w:t>
      </w:r>
      <w:r w:rsidR="00755E0B" w:rsidRPr="003324E4">
        <w:t>n recommended</w:t>
      </w:r>
      <w:r w:rsidRPr="003324E4">
        <w:t xml:space="preserve"> when the surface area of the object demands it (</w:t>
      </w:r>
      <w:r w:rsidR="004F68D3" w:rsidRPr="003324E4">
        <w:t>e.g.</w:t>
      </w:r>
      <w:r w:rsidRPr="003324E4">
        <w:t xml:space="preserve"> on pen</w:t>
      </w:r>
      <w:r w:rsidR="0065519B">
        <w:t>s</w:t>
      </w:r>
      <w:r w:rsidRPr="003324E4">
        <w:t>, lanyard</w:t>
      </w:r>
      <w:r w:rsidR="0065519B">
        <w:t>s</w:t>
      </w:r>
      <w:r w:rsidRPr="003324E4">
        <w:t>, USB stick</w:t>
      </w:r>
      <w:r w:rsidR="0065519B">
        <w:t>s</w:t>
      </w:r>
      <w:r w:rsidRPr="003324E4">
        <w:t>, pins</w:t>
      </w:r>
      <w:r w:rsidR="003324E4">
        <w:t xml:space="preserve"> </w:t>
      </w:r>
      <w:r w:rsidR="00755E0B" w:rsidRPr="003324E4">
        <w:t xml:space="preserve">or </w:t>
      </w:r>
      <w:r w:rsidRPr="003324E4">
        <w:t>name tags).</w:t>
      </w:r>
    </w:p>
    <w:p w14:paraId="44B4A9F7" w14:textId="1047EA63" w:rsidR="00F43811" w:rsidRPr="003324E4" w:rsidRDefault="00F43811" w:rsidP="00014818">
      <w:pPr>
        <w:pStyle w:val="ListParagraph"/>
      </w:pPr>
      <w:r w:rsidRPr="003324E4">
        <w:t xml:space="preserve">The preferred alternative </w:t>
      </w:r>
      <w:r w:rsidR="005E3BA2" w:rsidRPr="003324E4">
        <w:t xml:space="preserve">to the logo </w:t>
      </w:r>
      <w:r w:rsidR="006F0CE8" w:rsidRPr="003324E4">
        <w:t xml:space="preserve">when surface area is limited </w:t>
      </w:r>
      <w:r w:rsidRPr="003324E4">
        <w:t>is the use of the relevant URL (</w:t>
      </w:r>
      <w:r w:rsidR="004F68D3" w:rsidRPr="003324E4">
        <w:t>e.g.</w:t>
      </w:r>
      <w:r w:rsidRPr="003324E4">
        <w:t xml:space="preserve"> </w:t>
      </w:r>
      <w:r w:rsidR="00FC37D6" w:rsidRPr="003324E4">
        <w:t>www.</w:t>
      </w:r>
      <w:r w:rsidRPr="003324E4">
        <w:t>tas.gov.au</w:t>
      </w:r>
      <w:r w:rsidR="006F0CE8" w:rsidRPr="003324E4">
        <w:t>,</w:t>
      </w:r>
      <w:r w:rsidRPr="003324E4">
        <w:t xml:space="preserve"> </w:t>
      </w:r>
      <w:r w:rsidR="00FC37D6" w:rsidRPr="003324E4">
        <w:t>www.</w:t>
      </w:r>
      <w:r w:rsidRPr="003324E4">
        <w:t>dpac.tas.gov.au).</w:t>
      </w:r>
    </w:p>
    <w:p w14:paraId="61E947D0" w14:textId="36F5278D" w:rsidR="00F43811" w:rsidRPr="003324E4" w:rsidRDefault="00270762" w:rsidP="00F0487E">
      <w:pPr>
        <w:pStyle w:val="Heading3"/>
      </w:pPr>
      <w:bookmarkStart w:id="47" w:name="_Toc139814757"/>
      <w:bookmarkStart w:id="48" w:name="_Toc173324277"/>
      <w:r w:rsidRPr="003324E4">
        <w:t xml:space="preserve">Logo </w:t>
      </w:r>
      <w:r w:rsidR="00014818" w:rsidRPr="003324E4">
        <w:t>exc</w:t>
      </w:r>
      <w:r w:rsidR="00E2053E" w:rsidRPr="003324E4">
        <w:t xml:space="preserve">lusion zone and </w:t>
      </w:r>
      <w:r w:rsidRPr="003324E4">
        <w:t>p</w:t>
      </w:r>
      <w:r w:rsidR="00F43811" w:rsidRPr="003324E4">
        <w:t>ositioning</w:t>
      </w:r>
      <w:bookmarkEnd w:id="47"/>
      <w:bookmarkEnd w:id="48"/>
    </w:p>
    <w:p w14:paraId="4D74E3A8" w14:textId="074870C1" w:rsidR="00F43811" w:rsidRPr="003324E4" w:rsidRDefault="00F43811" w:rsidP="00F43811">
      <w:pPr>
        <w:rPr>
          <w:rFonts w:cs="Arial"/>
        </w:rPr>
      </w:pPr>
      <w:r w:rsidRPr="003324E4">
        <w:rPr>
          <w:rFonts w:cs="Arial"/>
        </w:rPr>
        <w:t>The logo must be surrounded by an exclusion zone of clear space. This applies to every version of the logo and all applications.</w:t>
      </w:r>
    </w:p>
    <w:p w14:paraId="18F186A6" w14:textId="4342E096" w:rsidR="00F43811" w:rsidRDefault="00E2053E" w:rsidP="00E2053E">
      <w:r w:rsidRPr="003324E4">
        <w:t>E</w:t>
      </w:r>
      <w:r w:rsidR="00F43811" w:rsidRPr="003324E4">
        <w:t xml:space="preserve">xclusion zone </w:t>
      </w:r>
      <w:r w:rsidR="000C6437" w:rsidRPr="003324E4">
        <w:t xml:space="preserve">around the logo </w:t>
      </w:r>
      <w:r w:rsidR="00F43811" w:rsidRPr="003324E4">
        <w:t>is measured by the ‘T’ in ‘Tasmania’</w:t>
      </w:r>
    </w:p>
    <w:p w14:paraId="4C0BBA67" w14:textId="6BE2A8AB" w:rsidR="00C834C7" w:rsidRDefault="00C834C7" w:rsidP="00E2053E">
      <w:r>
        <w:rPr>
          <w:noProof/>
        </w:rPr>
        <w:drawing>
          <wp:inline distT="0" distB="0" distL="0" distR="0" wp14:anchorId="716D893A" wp14:editId="6E37312B">
            <wp:extent cx="3248899" cy="1444633"/>
            <wp:effectExtent l="0" t="0" r="8890" b="3175"/>
            <wp:docPr id="4" name="Picture 4" descr="Tasmanian Government logo surrounded by exclusion zone. Exclusion zone is defined by the upper case T from the word Tasman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smanian Government logo surrounded by exclusion zone. Exclusion zone is defined by the upper case T from the word Tasmanian."/>
                    <pic:cNvPicPr/>
                  </pic:nvPicPr>
                  <pic:blipFill>
                    <a:blip r:embed="rId30">
                      <a:extLst>
                        <a:ext uri="{28A0092B-C50C-407E-A947-70E740481C1C}">
                          <a14:useLocalDpi xmlns:a14="http://schemas.microsoft.com/office/drawing/2010/main" val="0"/>
                        </a:ext>
                      </a:extLst>
                    </a:blip>
                    <a:stretch>
                      <a:fillRect/>
                    </a:stretch>
                  </pic:blipFill>
                  <pic:spPr>
                    <a:xfrm>
                      <a:off x="0" y="0"/>
                      <a:ext cx="3248899" cy="1444633"/>
                    </a:xfrm>
                    <a:prstGeom prst="rect">
                      <a:avLst/>
                    </a:prstGeom>
                  </pic:spPr>
                </pic:pic>
              </a:graphicData>
            </a:graphic>
          </wp:inline>
        </w:drawing>
      </w:r>
    </w:p>
    <w:p w14:paraId="5B35F3A4" w14:textId="441ABB44" w:rsidR="0096531F" w:rsidRPr="003324E4" w:rsidRDefault="0096531F" w:rsidP="0096531F">
      <w:r w:rsidRPr="003324E4">
        <w:t>The</w:t>
      </w:r>
      <w:r w:rsidR="00F43811" w:rsidRPr="003324E4">
        <w:t xml:space="preserve"> logo</w:t>
      </w:r>
      <w:r w:rsidR="00F43811" w:rsidRPr="003324E4">
        <w:rPr>
          <w:b/>
          <w:bCs/>
        </w:rPr>
        <w:t xml:space="preserve"> </w:t>
      </w:r>
      <w:r w:rsidR="00FB4C43" w:rsidRPr="003324E4">
        <w:rPr>
          <w:b/>
          <w:bCs/>
        </w:rPr>
        <w:t>must not</w:t>
      </w:r>
      <w:r w:rsidR="00F43811" w:rsidRPr="003324E4">
        <w:t xml:space="preserve"> be</w:t>
      </w:r>
      <w:r w:rsidRPr="003324E4">
        <w:t xml:space="preserve"> placed:</w:t>
      </w:r>
    </w:p>
    <w:p w14:paraId="26083D08" w14:textId="43704704" w:rsidR="0096531F" w:rsidRPr="003324E4" w:rsidRDefault="00F43811" w:rsidP="0096531F">
      <w:pPr>
        <w:pStyle w:val="ListParagraph"/>
      </w:pPr>
      <w:r w:rsidRPr="003324E4">
        <w:t xml:space="preserve">directly next to another logo, the edge of a page or </w:t>
      </w:r>
      <w:r w:rsidR="00AA689A">
        <w:t xml:space="preserve">an </w:t>
      </w:r>
      <w:r w:rsidRPr="003324E4">
        <w:t>advertisement</w:t>
      </w:r>
    </w:p>
    <w:p w14:paraId="5737B350" w14:textId="30414C28" w:rsidR="00F43811" w:rsidRPr="003324E4" w:rsidRDefault="00F43811" w:rsidP="0096531F">
      <w:pPr>
        <w:pStyle w:val="ListParagraph"/>
      </w:pPr>
      <w:r w:rsidRPr="003324E4">
        <w:t>next to a graphic device</w:t>
      </w:r>
      <w:r w:rsidR="00AA689A">
        <w:t>.</w:t>
      </w:r>
    </w:p>
    <w:p w14:paraId="27A234D0" w14:textId="28294534" w:rsidR="0096531F" w:rsidRPr="003324E4" w:rsidRDefault="00CD1FAB" w:rsidP="0096531F">
      <w:r w:rsidRPr="003324E4">
        <w:t>The logo must be placed:</w:t>
      </w:r>
    </w:p>
    <w:p w14:paraId="773EED77" w14:textId="77FF32DB" w:rsidR="00CD1FAB" w:rsidRPr="003324E4" w:rsidRDefault="0086228D" w:rsidP="00F61868">
      <w:pPr>
        <w:pStyle w:val="ListParagraph"/>
        <w:numPr>
          <w:ilvl w:val="0"/>
          <w:numId w:val="25"/>
        </w:numPr>
      </w:pPr>
      <w:r w:rsidRPr="003324E4">
        <w:t xml:space="preserve">on </w:t>
      </w:r>
      <w:r w:rsidR="00F43811" w:rsidRPr="003324E4">
        <w:t xml:space="preserve">a solid </w:t>
      </w:r>
      <w:r w:rsidRPr="003324E4">
        <w:t xml:space="preserve">background </w:t>
      </w:r>
      <w:r w:rsidR="00755E0B" w:rsidRPr="003324E4">
        <w:t>or</w:t>
      </w:r>
      <w:r w:rsidR="00652DBE" w:rsidRPr="003324E4">
        <w:t xml:space="preserve"> </w:t>
      </w:r>
      <w:r w:rsidR="00CD1FAB" w:rsidRPr="003324E4">
        <w:t>on an image background only if the contrast is sufficient and the background behind the logo is plain</w:t>
      </w:r>
    </w:p>
    <w:p w14:paraId="0F86D55B" w14:textId="2048A67D" w:rsidR="00810071" w:rsidRPr="003324E4" w:rsidRDefault="00652DBE" w:rsidP="00F61868">
      <w:pPr>
        <w:pStyle w:val="ListParagraph"/>
        <w:numPr>
          <w:ilvl w:val="0"/>
          <w:numId w:val="25"/>
        </w:numPr>
      </w:pPr>
      <w:r w:rsidRPr="003324E4">
        <w:t>on</w:t>
      </w:r>
      <w:r w:rsidR="00F43811" w:rsidRPr="003324E4">
        <w:t xml:space="preserve"> the bottom right corner on all printed and digital publications</w:t>
      </w:r>
      <w:r w:rsidR="00AA689A">
        <w:t>.</w:t>
      </w:r>
    </w:p>
    <w:p w14:paraId="502934F9" w14:textId="1FD52F92" w:rsidR="00652DBE" w:rsidRPr="003324E4" w:rsidRDefault="00652DBE" w:rsidP="009D47A6">
      <w:pPr>
        <w:pStyle w:val="Heading5"/>
      </w:pPr>
      <w:r w:rsidRPr="003324E4">
        <w:lastRenderedPageBreak/>
        <w:t>Logo position on a portrait document</w:t>
      </w:r>
    </w:p>
    <w:p w14:paraId="42B3BC08" w14:textId="6612079B" w:rsidR="00F43811" w:rsidRPr="003324E4" w:rsidRDefault="00F43811" w:rsidP="00652DBE">
      <w:pPr>
        <w:rPr>
          <w:rFonts w:cs="Arial"/>
        </w:rPr>
      </w:pPr>
      <w:r w:rsidRPr="003324E4">
        <w:rPr>
          <w:rFonts w:cs="Arial"/>
          <w:noProof/>
        </w:rPr>
        <w:drawing>
          <wp:inline distT="0" distB="0" distL="0" distR="0" wp14:anchorId="6B662939" wp14:editId="28CA75C1">
            <wp:extent cx="1751018" cy="2472856"/>
            <wp:effectExtent l="0" t="0" r="1905" b="3810"/>
            <wp:docPr id="237" name="Picture 237" descr="Vertical Tasmanian Government logo placed in the bottom right corner of a portrait orientated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Vertical Tasmanian Government logo placed in the bottom right corner of a portrait orientated document."/>
                    <pic:cNvPicPr/>
                  </pic:nvPicPr>
                  <pic:blipFill>
                    <a:blip r:embed="rId31">
                      <a:extLst>
                        <a:ext uri="{28A0092B-C50C-407E-A947-70E740481C1C}">
                          <a14:useLocalDpi xmlns:a14="http://schemas.microsoft.com/office/drawing/2010/main" val="0"/>
                        </a:ext>
                      </a:extLst>
                    </a:blip>
                    <a:stretch>
                      <a:fillRect/>
                    </a:stretch>
                  </pic:blipFill>
                  <pic:spPr>
                    <a:xfrm>
                      <a:off x="0" y="0"/>
                      <a:ext cx="1755841" cy="2479667"/>
                    </a:xfrm>
                    <a:prstGeom prst="rect">
                      <a:avLst/>
                    </a:prstGeom>
                  </pic:spPr>
                </pic:pic>
              </a:graphicData>
            </a:graphic>
          </wp:inline>
        </w:drawing>
      </w:r>
      <w:r w:rsidRPr="003324E4">
        <w:rPr>
          <w:rFonts w:cs="Arial"/>
        </w:rPr>
        <w:t xml:space="preserve">  </w:t>
      </w:r>
      <w:r w:rsidRPr="003324E4">
        <w:rPr>
          <w:rFonts w:cs="Arial"/>
          <w:noProof/>
        </w:rPr>
        <w:drawing>
          <wp:inline distT="0" distB="0" distL="0" distR="0" wp14:anchorId="79FA3AF9" wp14:editId="71BA2C72">
            <wp:extent cx="1751017" cy="2472855"/>
            <wp:effectExtent l="0" t="0" r="1905" b="3810"/>
            <wp:docPr id="238" name="Picture 238" descr="Horizontal Tasmanian Government logo placed in the bottom right corner of a portrait orientated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Horizontal Tasmanian Government logo placed in the bottom right corner of a portrait orientated document."/>
                    <pic:cNvPicPr/>
                  </pic:nvPicPr>
                  <pic:blipFill>
                    <a:blip r:embed="rId32">
                      <a:extLst>
                        <a:ext uri="{28A0092B-C50C-407E-A947-70E740481C1C}">
                          <a14:useLocalDpi xmlns:a14="http://schemas.microsoft.com/office/drawing/2010/main" val="0"/>
                        </a:ext>
                      </a:extLst>
                    </a:blip>
                    <a:stretch>
                      <a:fillRect/>
                    </a:stretch>
                  </pic:blipFill>
                  <pic:spPr>
                    <a:xfrm>
                      <a:off x="0" y="0"/>
                      <a:ext cx="1763066" cy="2489871"/>
                    </a:xfrm>
                    <a:prstGeom prst="rect">
                      <a:avLst/>
                    </a:prstGeom>
                  </pic:spPr>
                </pic:pic>
              </a:graphicData>
            </a:graphic>
          </wp:inline>
        </w:drawing>
      </w:r>
    </w:p>
    <w:p w14:paraId="2B06B89F" w14:textId="6E05C3A3" w:rsidR="00652DBE" w:rsidRPr="003324E4" w:rsidRDefault="00652DBE" w:rsidP="009D47A6">
      <w:pPr>
        <w:pStyle w:val="Heading5"/>
      </w:pPr>
      <w:r w:rsidRPr="003324E4">
        <w:t>Logo position on a landscape document</w:t>
      </w:r>
    </w:p>
    <w:p w14:paraId="58279DE1" w14:textId="77777777" w:rsidR="00F43811" w:rsidRPr="003324E4" w:rsidRDefault="00F43811" w:rsidP="00652DBE">
      <w:pPr>
        <w:rPr>
          <w:rFonts w:cs="Arial"/>
        </w:rPr>
      </w:pPr>
      <w:r w:rsidRPr="003324E4">
        <w:rPr>
          <w:rFonts w:cs="Arial"/>
          <w:noProof/>
        </w:rPr>
        <w:drawing>
          <wp:inline distT="0" distB="0" distL="0" distR="0" wp14:anchorId="3C156509" wp14:editId="7D827006">
            <wp:extent cx="2677263" cy="1893599"/>
            <wp:effectExtent l="0" t="0" r="8890" b="0"/>
            <wp:docPr id="239" name="Picture 239" descr="Vertical Tasmanian Government logo placed in the bottom right corner of a landscape orientated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Vertical Tasmanian Government logo placed in the bottom right corner of a landscape orientated document."/>
                    <pic:cNvPicPr/>
                  </pic:nvPicPr>
                  <pic:blipFill>
                    <a:blip r:embed="rId33">
                      <a:extLst>
                        <a:ext uri="{28A0092B-C50C-407E-A947-70E740481C1C}">
                          <a14:useLocalDpi xmlns:a14="http://schemas.microsoft.com/office/drawing/2010/main" val="0"/>
                        </a:ext>
                      </a:extLst>
                    </a:blip>
                    <a:stretch>
                      <a:fillRect/>
                    </a:stretch>
                  </pic:blipFill>
                  <pic:spPr>
                    <a:xfrm>
                      <a:off x="0" y="0"/>
                      <a:ext cx="2677263" cy="1893599"/>
                    </a:xfrm>
                    <a:prstGeom prst="rect">
                      <a:avLst/>
                    </a:prstGeom>
                  </pic:spPr>
                </pic:pic>
              </a:graphicData>
            </a:graphic>
          </wp:inline>
        </w:drawing>
      </w:r>
      <w:r w:rsidRPr="003324E4">
        <w:rPr>
          <w:rFonts w:cs="Arial"/>
        </w:rPr>
        <w:t xml:space="preserve">  </w:t>
      </w:r>
      <w:r w:rsidRPr="003324E4">
        <w:rPr>
          <w:rFonts w:cs="Arial"/>
          <w:noProof/>
        </w:rPr>
        <w:drawing>
          <wp:inline distT="0" distB="0" distL="0" distR="0" wp14:anchorId="5F39EB8E" wp14:editId="63E8077E">
            <wp:extent cx="2677263" cy="1893599"/>
            <wp:effectExtent l="0" t="0" r="8890" b="0"/>
            <wp:docPr id="240" name="Picture 240" descr="Horizontal Tasmanian Government logo placed in the bottom right corner of a landscape orientated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Horizontal Tasmanian Government logo placed in the bottom right corner of a landscape orientated document."/>
                    <pic:cNvPicPr/>
                  </pic:nvPicPr>
                  <pic:blipFill>
                    <a:blip r:embed="rId34">
                      <a:extLst>
                        <a:ext uri="{28A0092B-C50C-407E-A947-70E740481C1C}">
                          <a14:useLocalDpi xmlns:a14="http://schemas.microsoft.com/office/drawing/2010/main" val="0"/>
                        </a:ext>
                      </a:extLst>
                    </a:blip>
                    <a:stretch>
                      <a:fillRect/>
                    </a:stretch>
                  </pic:blipFill>
                  <pic:spPr>
                    <a:xfrm>
                      <a:off x="0" y="0"/>
                      <a:ext cx="2677263" cy="1893599"/>
                    </a:xfrm>
                    <a:prstGeom prst="rect">
                      <a:avLst/>
                    </a:prstGeom>
                  </pic:spPr>
                </pic:pic>
              </a:graphicData>
            </a:graphic>
          </wp:inline>
        </w:drawing>
      </w:r>
    </w:p>
    <w:p w14:paraId="569F2C40" w14:textId="2F7E4651" w:rsidR="00F568CA" w:rsidRPr="003324E4" w:rsidRDefault="00C60281" w:rsidP="00652DBE">
      <w:pPr>
        <w:rPr>
          <w:rFonts w:cs="Arial"/>
        </w:rPr>
      </w:pPr>
      <w:r>
        <w:rPr>
          <w:rFonts w:cs="Arial"/>
        </w:rPr>
        <w:t xml:space="preserve">Note: </w:t>
      </w:r>
      <w:r w:rsidR="00AC3A73">
        <w:rPr>
          <w:rFonts w:cs="Arial"/>
        </w:rPr>
        <w:t>E</w:t>
      </w:r>
      <w:r w:rsidR="00F568CA" w:rsidRPr="003324E4">
        <w:rPr>
          <w:rFonts w:cs="Arial"/>
        </w:rPr>
        <w:t>xamples not to size.</w:t>
      </w:r>
    </w:p>
    <w:p w14:paraId="356F3808" w14:textId="77777777" w:rsidR="001165C2" w:rsidRPr="003324E4" w:rsidRDefault="001165C2">
      <w:pPr>
        <w:spacing w:before="0" w:after="0" w:line="240" w:lineRule="auto"/>
        <w:rPr>
          <w:rFonts w:eastAsiaTheme="majorEastAsia" w:cs="Arial"/>
          <w:b/>
          <w:bCs/>
          <w:noProof/>
          <w:color w:val="000000" w:themeColor="text1"/>
          <w:szCs w:val="22"/>
        </w:rPr>
      </w:pPr>
      <w:r w:rsidRPr="003324E4">
        <w:br w:type="page"/>
      </w:r>
    </w:p>
    <w:p w14:paraId="429409CF" w14:textId="4CFD0005" w:rsidR="00406B58" w:rsidRPr="006133A9" w:rsidRDefault="00406B58" w:rsidP="009D47A6">
      <w:pPr>
        <w:pStyle w:val="Heading5"/>
      </w:pPr>
      <w:r w:rsidRPr="006133A9">
        <w:lastRenderedPageBreak/>
        <w:t>Exemptions</w:t>
      </w:r>
    </w:p>
    <w:p w14:paraId="4AFED78B" w14:textId="79F3BA21" w:rsidR="00EE2F01" w:rsidRPr="003324E4" w:rsidRDefault="00EE2F01" w:rsidP="00EE2F01">
      <w:r w:rsidRPr="006133A9">
        <w:t>Exemptions to</w:t>
      </w:r>
      <w:r w:rsidRPr="003324E4">
        <w:t xml:space="preserve"> the placement apply under certain circumstances</w:t>
      </w:r>
      <w:r w:rsidR="00AA689A">
        <w:t>,</w:t>
      </w:r>
      <w:r w:rsidR="00931949" w:rsidRPr="003324E4">
        <w:t xml:space="preserve"> including:</w:t>
      </w:r>
    </w:p>
    <w:p w14:paraId="189B293A" w14:textId="7BD6DEF9" w:rsidR="00F43811" w:rsidRPr="003324E4" w:rsidRDefault="00931949" w:rsidP="00FD602F">
      <w:pPr>
        <w:pStyle w:val="ListParagraph"/>
        <w:numPr>
          <w:ilvl w:val="0"/>
          <w:numId w:val="0"/>
        </w:numPr>
        <w:spacing w:before="0" w:after="140" w:line="300" w:lineRule="exact"/>
        <w:ind w:left="927"/>
      </w:pPr>
      <w:r w:rsidRPr="003324E4">
        <w:t>t</w:t>
      </w:r>
      <w:r w:rsidR="00406B58" w:rsidRPr="003324E4">
        <w:t xml:space="preserve">he </w:t>
      </w:r>
      <w:r w:rsidR="00F43811" w:rsidRPr="003324E4">
        <w:t xml:space="preserve">header and footer of Tasmanian Government entity websites </w:t>
      </w:r>
      <w:r w:rsidR="00F43811" w:rsidRPr="0066287C">
        <w:t>(</w:t>
      </w:r>
      <w:r w:rsidR="00F43811" w:rsidRPr="00043373">
        <w:t xml:space="preserve">see </w:t>
      </w:r>
      <w:hyperlink r:id="rId35" w:history="1">
        <w:r w:rsidR="00FD602F" w:rsidRPr="00043373">
          <w:rPr>
            <w:rStyle w:val="Hyperlink"/>
            <w:rFonts w:eastAsia="Times New Roman"/>
            <w:lang w:eastAsia="en-AU"/>
          </w:rPr>
          <w:t>Tasmanian Government Websites</w:t>
        </w:r>
      </w:hyperlink>
      <w:r w:rsidR="00FD602F" w:rsidRPr="00043373">
        <w:rPr>
          <w:rFonts w:eastAsia="Times New Roman"/>
          <w:lang w:eastAsia="en-AU"/>
        </w:rPr>
        <w:t xml:space="preserve"> </w:t>
      </w:r>
      <w:r w:rsidR="00F43811" w:rsidRPr="00043373">
        <w:t>for positioning)</w:t>
      </w:r>
    </w:p>
    <w:p w14:paraId="138964F9" w14:textId="1EA5FE0F" w:rsidR="00F43811" w:rsidRPr="00F937DA" w:rsidRDefault="00931949" w:rsidP="00DE6F4E">
      <w:pPr>
        <w:pStyle w:val="ListParagraph"/>
      </w:pPr>
      <w:r w:rsidRPr="003324E4">
        <w:t>v</w:t>
      </w:r>
      <w:r w:rsidR="00F43811" w:rsidRPr="003324E4">
        <w:t xml:space="preserve">isual content used for social media posts </w:t>
      </w:r>
      <w:r w:rsidR="00F43811" w:rsidRPr="00F937DA">
        <w:t xml:space="preserve">(see </w:t>
      </w:r>
      <w:r w:rsidR="00F937DA">
        <w:t xml:space="preserve">the </w:t>
      </w:r>
      <w:r w:rsidR="006133A9" w:rsidRPr="00F937DA">
        <w:t xml:space="preserve">relevant </w:t>
      </w:r>
      <w:r w:rsidR="00F43811" w:rsidRPr="00F937DA">
        <w:t>brand hierarchy</w:t>
      </w:r>
      <w:r w:rsidR="006133A9" w:rsidRPr="00F937DA">
        <w:t>,</w:t>
      </w:r>
      <w:r w:rsidR="00F43811" w:rsidRPr="00F937DA">
        <w:t xml:space="preserve"> under </w:t>
      </w:r>
      <w:r w:rsidR="00F937DA">
        <w:t xml:space="preserve">the </w:t>
      </w:r>
      <w:r w:rsidR="006133A9" w:rsidRPr="00F937DA">
        <w:t>S</w:t>
      </w:r>
      <w:r w:rsidR="00F43811" w:rsidRPr="00F937DA">
        <w:t>ocial media post</w:t>
      </w:r>
      <w:r w:rsidR="006133A9" w:rsidRPr="00F937DA">
        <w:t xml:space="preserve"> heading</w:t>
      </w:r>
      <w:r w:rsidR="00F43811" w:rsidRPr="00F937DA">
        <w:t>)</w:t>
      </w:r>
    </w:p>
    <w:p w14:paraId="18F36233" w14:textId="2D75F851" w:rsidR="00F43811" w:rsidRPr="00F937DA" w:rsidRDefault="00931949" w:rsidP="00DE6F4E">
      <w:pPr>
        <w:pStyle w:val="ListParagraph"/>
      </w:pPr>
      <w:r w:rsidRPr="003324E4">
        <w:t>v</w:t>
      </w:r>
      <w:r w:rsidR="00F43811" w:rsidRPr="003324E4">
        <w:t xml:space="preserve">ideos and video advertising </w:t>
      </w:r>
      <w:r w:rsidR="00F43811" w:rsidRPr="00F937DA">
        <w:t xml:space="preserve">(see </w:t>
      </w:r>
      <w:r w:rsidR="00F937DA">
        <w:t xml:space="preserve">the </w:t>
      </w:r>
      <w:r w:rsidR="006133A9" w:rsidRPr="00F937DA">
        <w:t xml:space="preserve">relevant </w:t>
      </w:r>
      <w:r w:rsidR="00F43811" w:rsidRPr="00F937DA">
        <w:t>brand hierarchy</w:t>
      </w:r>
      <w:r w:rsidR="006133A9" w:rsidRPr="00F937DA">
        <w:t>,</w:t>
      </w:r>
      <w:r w:rsidR="00F43811" w:rsidRPr="00F937DA">
        <w:t xml:space="preserve"> under </w:t>
      </w:r>
      <w:r w:rsidR="00F937DA">
        <w:t xml:space="preserve">the </w:t>
      </w:r>
      <w:r w:rsidR="006133A9" w:rsidRPr="00F937DA">
        <w:t>V</w:t>
      </w:r>
      <w:r w:rsidR="00F43811" w:rsidRPr="00F937DA">
        <w:t>ideo</w:t>
      </w:r>
      <w:r w:rsidR="006133A9" w:rsidRPr="00F937DA">
        <w:t xml:space="preserve"> heading</w:t>
      </w:r>
      <w:r w:rsidR="00F43811" w:rsidRPr="00F937DA">
        <w:t>)</w:t>
      </w:r>
      <w:r w:rsidR="00F568CA" w:rsidRPr="00F937DA">
        <w:t>.</w:t>
      </w:r>
    </w:p>
    <w:p w14:paraId="280CB463" w14:textId="470DC807" w:rsidR="002A1662" w:rsidRPr="003324E4" w:rsidRDefault="002D367B" w:rsidP="009D47A6">
      <w:pPr>
        <w:pStyle w:val="Heading5"/>
      </w:pPr>
      <w:r w:rsidRPr="002D2AA0">
        <w:t>Logo</w:t>
      </w:r>
      <w:r w:rsidR="002641CC" w:rsidRPr="002D2AA0">
        <w:t>s o</w:t>
      </w:r>
      <w:r w:rsidRPr="002D2AA0">
        <w:t xml:space="preserve">n </w:t>
      </w:r>
      <w:r w:rsidR="00F568CA" w:rsidRPr="002D2AA0">
        <w:t>a</w:t>
      </w:r>
      <w:r w:rsidR="00E45FA0" w:rsidRPr="002D2AA0">
        <w:t>gency</w:t>
      </w:r>
      <w:r w:rsidR="00A0672E" w:rsidRPr="002D2AA0">
        <w:t xml:space="preserve"> </w:t>
      </w:r>
      <w:r w:rsidR="002A1662" w:rsidRPr="002D2AA0">
        <w:t>print media</w:t>
      </w:r>
    </w:p>
    <w:p w14:paraId="0A70FB4E" w14:textId="66E53500" w:rsidR="002A1662" w:rsidRPr="003324E4" w:rsidRDefault="002A1662" w:rsidP="00F61868">
      <w:pPr>
        <w:pStyle w:val="ListParagraph"/>
        <w:numPr>
          <w:ilvl w:val="0"/>
          <w:numId w:val="26"/>
        </w:numPr>
        <w:rPr>
          <w:b/>
          <w:bCs/>
        </w:rPr>
      </w:pPr>
      <w:r w:rsidRPr="003324E4">
        <w:rPr>
          <w:b/>
          <w:bCs/>
        </w:rPr>
        <w:t xml:space="preserve">Cover page </w:t>
      </w:r>
      <w:r w:rsidRPr="003324E4">
        <w:t xml:space="preserve">(any type of cover page, including </w:t>
      </w:r>
      <w:r w:rsidR="006133A9">
        <w:t>single page</w:t>
      </w:r>
      <w:r w:rsidRPr="003324E4">
        <w:t>)</w:t>
      </w:r>
    </w:p>
    <w:p w14:paraId="54DFA1E0" w14:textId="0CC57ABA" w:rsidR="00EA3EE4" w:rsidRPr="003324E4" w:rsidRDefault="002A1662" w:rsidP="00DC78B3">
      <w:pPr>
        <w:pStyle w:val="ListParagraph"/>
        <w:numPr>
          <w:ilvl w:val="1"/>
          <w:numId w:val="26"/>
        </w:numPr>
      </w:pPr>
      <w:r w:rsidRPr="003324E4">
        <w:t>right bottom corner: the logo left bottom corner: the department, business unit and URL relating to the project</w:t>
      </w:r>
      <w:r w:rsidR="00CB173B" w:rsidRPr="003324E4">
        <w:t>.</w:t>
      </w:r>
    </w:p>
    <w:p w14:paraId="50E3E4E0" w14:textId="77777777" w:rsidR="00EA3EE4" w:rsidRPr="003324E4" w:rsidRDefault="00EA3EE4" w:rsidP="00DC78B3">
      <w:pPr>
        <w:pStyle w:val="ListParagraph"/>
        <w:numPr>
          <w:ilvl w:val="0"/>
          <w:numId w:val="0"/>
        </w:numPr>
        <w:spacing w:before="0" w:after="0" w:line="240" w:lineRule="auto"/>
        <w:ind w:left="720"/>
      </w:pPr>
    </w:p>
    <w:p w14:paraId="262B1C52" w14:textId="74E6AF66" w:rsidR="002A1662" w:rsidRPr="003324E4" w:rsidRDefault="002A1662" w:rsidP="00DC78B3">
      <w:pPr>
        <w:pStyle w:val="ListParagraph"/>
        <w:numPr>
          <w:ilvl w:val="0"/>
          <w:numId w:val="26"/>
        </w:numPr>
        <w:spacing w:before="0" w:after="0" w:line="240" w:lineRule="auto"/>
      </w:pPr>
      <w:r w:rsidRPr="003324E4">
        <w:rPr>
          <w:b/>
          <w:bCs/>
        </w:rPr>
        <w:t>Reports</w:t>
      </w:r>
    </w:p>
    <w:p w14:paraId="5EEA424A" w14:textId="77777777" w:rsidR="002A1662" w:rsidRPr="003324E4" w:rsidRDefault="002A1662" w:rsidP="00F61868">
      <w:pPr>
        <w:pStyle w:val="ListParagraph"/>
        <w:numPr>
          <w:ilvl w:val="1"/>
          <w:numId w:val="26"/>
        </w:numPr>
      </w:pPr>
      <w:r w:rsidRPr="003324E4">
        <w:t>the logo can be repeated on back page as part of contact details</w:t>
      </w:r>
    </w:p>
    <w:p w14:paraId="5BFDFC2E" w14:textId="6BFE1055" w:rsidR="002A1662" w:rsidRPr="003324E4" w:rsidRDefault="002A1662" w:rsidP="00F61868">
      <w:pPr>
        <w:pStyle w:val="ListParagraph"/>
        <w:numPr>
          <w:ilvl w:val="1"/>
          <w:numId w:val="26"/>
        </w:numPr>
      </w:pPr>
      <w:r w:rsidRPr="003324E4">
        <w:t>don’t use logo on internal pages</w:t>
      </w:r>
      <w:r w:rsidR="00CB173B" w:rsidRPr="003324E4">
        <w:t>.</w:t>
      </w:r>
      <w:r w:rsidRPr="003324E4">
        <w:br/>
      </w:r>
    </w:p>
    <w:p w14:paraId="39C04EBF" w14:textId="3C251980" w:rsidR="002A1662" w:rsidRPr="003324E4" w:rsidRDefault="007D6491" w:rsidP="007D6491">
      <w:pPr>
        <w:pStyle w:val="ListParagraph"/>
        <w:numPr>
          <w:ilvl w:val="0"/>
          <w:numId w:val="26"/>
        </w:numPr>
        <w:ind w:left="567" w:hanging="207"/>
      </w:pPr>
      <w:r>
        <w:rPr>
          <w:b/>
          <w:bCs/>
        </w:rPr>
        <w:t>Double-sided single page</w:t>
      </w:r>
      <w:r w:rsidR="002A1662" w:rsidRPr="003324E4">
        <w:t xml:space="preserve"> (for example: FAQs, factsheets, info sheets, </w:t>
      </w:r>
      <w:r w:rsidR="00AC3A73">
        <w:t>e</w:t>
      </w:r>
      <w:r w:rsidR="002A1662" w:rsidRPr="003324E4">
        <w:t xml:space="preserve">xecutive </w:t>
      </w:r>
      <w:r w:rsidR="00AC3A73">
        <w:t>s</w:t>
      </w:r>
      <w:r w:rsidR="002A1662" w:rsidRPr="003324E4">
        <w:t xml:space="preserve">ummaries) </w:t>
      </w:r>
    </w:p>
    <w:p w14:paraId="2199CDA8" w14:textId="0F01F024" w:rsidR="002A1662" w:rsidRPr="003324E4" w:rsidRDefault="002A1662" w:rsidP="00F61868">
      <w:pPr>
        <w:pStyle w:val="ListParagraph"/>
        <w:numPr>
          <w:ilvl w:val="1"/>
          <w:numId w:val="26"/>
        </w:numPr>
      </w:pPr>
      <w:r w:rsidRPr="003324E4">
        <w:t>the logo should appear on the front page only</w:t>
      </w:r>
      <w:r w:rsidR="00CB173B" w:rsidRPr="003324E4">
        <w:t>.</w:t>
      </w:r>
    </w:p>
    <w:p w14:paraId="24735876" w14:textId="77777777" w:rsidR="002A1662" w:rsidRPr="003324E4" w:rsidRDefault="002A1662" w:rsidP="002A1662">
      <w:pPr>
        <w:rPr>
          <w:rFonts w:cs="Arial"/>
        </w:rPr>
      </w:pPr>
      <w:r w:rsidRPr="003324E4">
        <w:rPr>
          <w:rFonts w:cs="Arial"/>
          <w:noProof/>
        </w:rPr>
        <w:drawing>
          <wp:inline distT="0" distB="0" distL="0" distR="0" wp14:anchorId="51D1C538" wp14:editId="250D4C75">
            <wp:extent cx="5399996" cy="1544720"/>
            <wp:effectExtent l="19050" t="19050" r="10795" b="17780"/>
            <wp:docPr id="232" name="Picture 232" descr="Logo on agency print media example bottom quarter of page. Department of Premier and Cabinet sitting to the left with the Tasmanian Government logo sitting to the right. the words line up on the bottom. Logo and text in black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Logo on agency print media example bottom quarter of page. Department of Premier and Cabinet sitting to the left with the Tasmanian Government logo sitting to the right. the words line up on the bottom. Logo and text in black on white background."/>
                    <pic:cNvPicPr/>
                  </pic:nvPicPr>
                  <pic:blipFill>
                    <a:blip r:embed="rId36">
                      <a:extLst>
                        <a:ext uri="{28A0092B-C50C-407E-A947-70E740481C1C}">
                          <a14:useLocalDpi xmlns:a14="http://schemas.microsoft.com/office/drawing/2010/main" val="0"/>
                        </a:ext>
                      </a:extLst>
                    </a:blip>
                    <a:stretch>
                      <a:fillRect/>
                    </a:stretch>
                  </pic:blipFill>
                  <pic:spPr>
                    <a:xfrm>
                      <a:off x="0" y="0"/>
                      <a:ext cx="5399996" cy="1544720"/>
                    </a:xfrm>
                    <a:prstGeom prst="rect">
                      <a:avLst/>
                    </a:prstGeom>
                    <a:ln w="3175">
                      <a:solidFill>
                        <a:schemeClr val="tx1"/>
                      </a:solidFill>
                    </a:ln>
                  </pic:spPr>
                </pic:pic>
              </a:graphicData>
            </a:graphic>
          </wp:inline>
        </w:drawing>
      </w:r>
    </w:p>
    <w:p w14:paraId="781563B5" w14:textId="77777777" w:rsidR="002A1662" w:rsidRPr="003324E4" w:rsidRDefault="002A1662" w:rsidP="002A1662">
      <w:pPr>
        <w:rPr>
          <w:rFonts w:cs="Arial"/>
        </w:rPr>
      </w:pPr>
      <w:r w:rsidRPr="003324E4">
        <w:rPr>
          <w:rFonts w:cs="Arial"/>
          <w:noProof/>
        </w:rPr>
        <w:drawing>
          <wp:inline distT="0" distB="0" distL="0" distR="0" wp14:anchorId="2EF91D33" wp14:editId="0F87DDD5">
            <wp:extent cx="5380493" cy="1539142"/>
            <wp:effectExtent l="19050" t="19050" r="10795" b="23495"/>
            <wp:docPr id="233" name="Picture 233" descr="Logo on agency print media example bottom quarter of page. Department of Premier and Cabinet, with www.dpac.tas.gov.au below sitting to the left with the Tasmanian Government logo sitting to the right. the words line up on the bottom. Logo and text in black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Logo on agency print media example bottom quarter of page. Department of Premier and Cabinet, with www.dpac.tas.gov.au below sitting to the left with the Tasmanian Government logo sitting to the right. the words line up on the bottom. Logo and text in black on white background."/>
                    <pic:cNvPicPr/>
                  </pic:nvPicPr>
                  <pic:blipFill>
                    <a:blip r:embed="rId37">
                      <a:extLst>
                        <a:ext uri="{28A0092B-C50C-407E-A947-70E740481C1C}">
                          <a14:useLocalDpi xmlns:a14="http://schemas.microsoft.com/office/drawing/2010/main" val="0"/>
                        </a:ext>
                      </a:extLst>
                    </a:blip>
                    <a:stretch>
                      <a:fillRect/>
                    </a:stretch>
                  </pic:blipFill>
                  <pic:spPr>
                    <a:xfrm>
                      <a:off x="0" y="0"/>
                      <a:ext cx="5380493" cy="1539142"/>
                    </a:xfrm>
                    <a:prstGeom prst="rect">
                      <a:avLst/>
                    </a:prstGeom>
                    <a:ln>
                      <a:solidFill>
                        <a:schemeClr val="tx1"/>
                      </a:solidFill>
                    </a:ln>
                  </pic:spPr>
                </pic:pic>
              </a:graphicData>
            </a:graphic>
          </wp:inline>
        </w:drawing>
      </w:r>
    </w:p>
    <w:p w14:paraId="679F0379" w14:textId="1334CE55" w:rsidR="002A1662" w:rsidRPr="003324E4" w:rsidRDefault="002A1662" w:rsidP="002A1662">
      <w:pPr>
        <w:rPr>
          <w:rFonts w:cs="Arial"/>
        </w:rPr>
      </w:pPr>
      <w:r w:rsidRPr="003324E4">
        <w:rPr>
          <w:rFonts w:cs="Arial"/>
          <w:noProof/>
        </w:rPr>
        <w:drawing>
          <wp:inline distT="0" distB="0" distL="0" distR="0" wp14:anchorId="66732A2B" wp14:editId="7CA9AE5B">
            <wp:extent cx="5399996" cy="1544721"/>
            <wp:effectExtent l="19050" t="19050" r="10795" b="17780"/>
            <wp:docPr id="241" name="Picture 241" descr="Logo on agency print media example bottom quarter of page. State Planning Office, Department of Premier and Cabinet, with www.planningintasmania.tas.gov.au below sitting to the left with the Tasmanian Government logo sitting to the right. the words line up on the bottom. Logo and text in black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Logo on agency print media example bottom quarter of page. State Planning Office, Department of Premier and Cabinet, with www.planningintasmania.tas.gov.au below sitting to the left with the Tasmanian Government logo sitting to the right. the words line up on the bottom. Logo and text in black on white background."/>
                    <pic:cNvPicPr/>
                  </pic:nvPicPr>
                  <pic:blipFill>
                    <a:blip r:embed="rId38">
                      <a:extLst>
                        <a:ext uri="{28A0092B-C50C-407E-A947-70E740481C1C}">
                          <a14:useLocalDpi xmlns:a14="http://schemas.microsoft.com/office/drawing/2010/main" val="0"/>
                        </a:ext>
                      </a:extLst>
                    </a:blip>
                    <a:stretch>
                      <a:fillRect/>
                    </a:stretch>
                  </pic:blipFill>
                  <pic:spPr>
                    <a:xfrm>
                      <a:off x="0" y="0"/>
                      <a:ext cx="5399996" cy="1544721"/>
                    </a:xfrm>
                    <a:prstGeom prst="rect">
                      <a:avLst/>
                    </a:prstGeom>
                    <a:ln>
                      <a:solidFill>
                        <a:schemeClr val="tx1"/>
                      </a:solidFill>
                    </a:ln>
                  </pic:spPr>
                </pic:pic>
              </a:graphicData>
            </a:graphic>
          </wp:inline>
        </w:drawing>
      </w:r>
    </w:p>
    <w:p w14:paraId="5A552860" w14:textId="77777777" w:rsidR="002A1662" w:rsidRPr="003324E4" w:rsidRDefault="002A1662" w:rsidP="002A1662">
      <w:pPr>
        <w:rPr>
          <w:rFonts w:cs="Arial"/>
        </w:rPr>
      </w:pPr>
      <w:r w:rsidRPr="003324E4">
        <w:rPr>
          <w:rFonts w:cs="Arial"/>
          <w:noProof/>
        </w:rPr>
        <w:lastRenderedPageBreak/>
        <w:drawing>
          <wp:inline distT="0" distB="0" distL="0" distR="0" wp14:anchorId="203CB9A8" wp14:editId="61328AAC">
            <wp:extent cx="5384829" cy="1539141"/>
            <wp:effectExtent l="19050" t="19050" r="25400" b="23495"/>
            <wp:docPr id="242" name="Picture 242" descr="Logo on agency print media example bottom quarter of page. Department of Premier and Cabinet sitting to the left with the Tasmanian Government logo sitting to the right. the words line up on the bottom. Logo and text in White on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Logo on agency print media example bottom quarter of page. Department of Premier and Cabinet sitting to the left with the Tasmanian Government logo sitting to the right. the words line up on the bottom. Logo and text in White on black background."/>
                    <pic:cNvPicPr/>
                  </pic:nvPicPr>
                  <pic:blipFill>
                    <a:blip r:embed="rId39">
                      <a:extLst>
                        <a:ext uri="{28A0092B-C50C-407E-A947-70E740481C1C}">
                          <a14:useLocalDpi xmlns:a14="http://schemas.microsoft.com/office/drawing/2010/main" val="0"/>
                        </a:ext>
                      </a:extLst>
                    </a:blip>
                    <a:stretch>
                      <a:fillRect/>
                    </a:stretch>
                  </pic:blipFill>
                  <pic:spPr>
                    <a:xfrm>
                      <a:off x="0" y="0"/>
                      <a:ext cx="5384829" cy="1539141"/>
                    </a:xfrm>
                    <a:prstGeom prst="rect">
                      <a:avLst/>
                    </a:prstGeom>
                    <a:ln>
                      <a:solidFill>
                        <a:schemeClr val="tx1"/>
                      </a:solidFill>
                    </a:ln>
                  </pic:spPr>
                </pic:pic>
              </a:graphicData>
            </a:graphic>
          </wp:inline>
        </w:drawing>
      </w:r>
    </w:p>
    <w:p w14:paraId="0FFAC88A" w14:textId="77777777" w:rsidR="002A1662" w:rsidRPr="003324E4" w:rsidRDefault="002A1662" w:rsidP="002A1662">
      <w:pPr>
        <w:rPr>
          <w:rFonts w:cs="Arial"/>
        </w:rPr>
      </w:pPr>
      <w:r w:rsidRPr="003324E4">
        <w:rPr>
          <w:rFonts w:cs="Arial"/>
          <w:noProof/>
        </w:rPr>
        <w:drawing>
          <wp:inline distT="0" distB="0" distL="0" distR="0" wp14:anchorId="41F1F312" wp14:editId="36559AFA">
            <wp:extent cx="5380493" cy="1537902"/>
            <wp:effectExtent l="19050" t="19050" r="10795" b="24765"/>
            <wp:docPr id="243" name="Picture 243" descr="Logo on agency print media example bottom quarter of page. Department of Premier and Cabinet, with www.dpac.tas.gov.au below sitting to the left with the Tasmanian Government logo sitting to the right. the words line up on the bottom. Logo and text in white on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Logo on agency print media example bottom quarter of page. Department of Premier and Cabinet, with www.dpac.tas.gov.au below sitting to the left with the Tasmanian Government logo sitting to the right. the words line up on the bottom. Logo and text in white on black background."/>
                    <pic:cNvPicPr/>
                  </pic:nvPicPr>
                  <pic:blipFill>
                    <a:blip r:embed="rId40">
                      <a:extLst>
                        <a:ext uri="{28A0092B-C50C-407E-A947-70E740481C1C}">
                          <a14:useLocalDpi xmlns:a14="http://schemas.microsoft.com/office/drawing/2010/main" val="0"/>
                        </a:ext>
                      </a:extLst>
                    </a:blip>
                    <a:stretch>
                      <a:fillRect/>
                    </a:stretch>
                  </pic:blipFill>
                  <pic:spPr>
                    <a:xfrm>
                      <a:off x="0" y="0"/>
                      <a:ext cx="5380493" cy="1537902"/>
                    </a:xfrm>
                    <a:prstGeom prst="rect">
                      <a:avLst/>
                    </a:prstGeom>
                    <a:ln>
                      <a:solidFill>
                        <a:schemeClr val="tx1"/>
                      </a:solidFill>
                    </a:ln>
                  </pic:spPr>
                </pic:pic>
              </a:graphicData>
            </a:graphic>
          </wp:inline>
        </w:drawing>
      </w:r>
    </w:p>
    <w:p w14:paraId="22EC0B8F" w14:textId="502DC06B" w:rsidR="002A1662" w:rsidRPr="003324E4" w:rsidRDefault="002A1662" w:rsidP="002A1662">
      <w:pPr>
        <w:rPr>
          <w:rFonts w:cs="Arial"/>
        </w:rPr>
      </w:pPr>
      <w:r w:rsidRPr="003324E4">
        <w:rPr>
          <w:rFonts w:cs="Arial"/>
          <w:noProof/>
        </w:rPr>
        <w:drawing>
          <wp:inline distT="0" distB="0" distL="0" distR="0" wp14:anchorId="748BAF07" wp14:editId="377CD053">
            <wp:extent cx="5384829" cy="1539141"/>
            <wp:effectExtent l="19050" t="19050" r="25400" b="23495"/>
            <wp:docPr id="244" name="Picture 244" descr="Logo on agency print media example bottom quarter of page. State Planning Office, Department of Premier and Cabinet, with www.planningintasmania.tas.gov.au below sitting to the left with the Tasmanian Government logo sitting to the right. the words line up on the bottom. Logo and text in white on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Logo on agency print media example bottom quarter of page. State Planning Office, Department of Premier and Cabinet, with www.planningintasmania.tas.gov.au below sitting to the left with the Tasmanian Government logo sitting to the right. the words line up on the bottom. Logo and text in white on black background."/>
                    <pic:cNvPicPr/>
                  </pic:nvPicPr>
                  <pic:blipFill>
                    <a:blip r:embed="rId41">
                      <a:extLst>
                        <a:ext uri="{28A0092B-C50C-407E-A947-70E740481C1C}">
                          <a14:useLocalDpi xmlns:a14="http://schemas.microsoft.com/office/drawing/2010/main" val="0"/>
                        </a:ext>
                      </a:extLst>
                    </a:blip>
                    <a:stretch>
                      <a:fillRect/>
                    </a:stretch>
                  </pic:blipFill>
                  <pic:spPr>
                    <a:xfrm>
                      <a:off x="0" y="0"/>
                      <a:ext cx="5384829" cy="1539141"/>
                    </a:xfrm>
                    <a:prstGeom prst="rect">
                      <a:avLst/>
                    </a:prstGeom>
                    <a:ln>
                      <a:solidFill>
                        <a:schemeClr val="tx1"/>
                      </a:solidFill>
                    </a:ln>
                  </pic:spPr>
                </pic:pic>
              </a:graphicData>
            </a:graphic>
          </wp:inline>
        </w:drawing>
      </w:r>
    </w:p>
    <w:p w14:paraId="5B300228" w14:textId="77777777" w:rsidR="001165C2" w:rsidRPr="003324E4" w:rsidRDefault="001165C2">
      <w:pPr>
        <w:spacing w:before="0" w:after="0" w:line="240" w:lineRule="auto"/>
        <w:rPr>
          <w:b/>
          <w:bCs/>
          <w:sz w:val="40"/>
          <w:szCs w:val="40"/>
        </w:rPr>
      </w:pPr>
      <w:bookmarkStart w:id="49" w:name="_Toc139814758"/>
      <w:r w:rsidRPr="003324E4">
        <w:br w:type="page"/>
      </w:r>
    </w:p>
    <w:p w14:paraId="548433FB" w14:textId="01E4586F" w:rsidR="002A1662" w:rsidRPr="003324E4" w:rsidRDefault="00FA0E52" w:rsidP="00F0487E">
      <w:pPr>
        <w:pStyle w:val="Heading3"/>
      </w:pPr>
      <w:bookmarkStart w:id="50" w:name="_Toc173324278"/>
      <w:bookmarkStart w:id="51" w:name="_Hlk167287159"/>
      <w:r w:rsidRPr="003324E4">
        <w:lastRenderedPageBreak/>
        <w:t>Where to fin</w:t>
      </w:r>
      <w:r w:rsidR="00F54C73" w:rsidRPr="003324E4">
        <w:t>d</w:t>
      </w:r>
      <w:r w:rsidR="000126C6" w:rsidRPr="003324E4">
        <w:t xml:space="preserve"> Tasmanian Government</w:t>
      </w:r>
      <w:r w:rsidR="002A1662" w:rsidRPr="003324E4">
        <w:t xml:space="preserve"> logo files</w:t>
      </w:r>
      <w:bookmarkEnd w:id="49"/>
      <w:bookmarkEnd w:id="50"/>
    </w:p>
    <w:p w14:paraId="3B4E842A" w14:textId="53EEBBF0" w:rsidR="0066287C" w:rsidRDefault="002A1662" w:rsidP="002A1662">
      <w:pPr>
        <w:rPr>
          <w:rStyle w:val="RegularBodyCopy"/>
          <w:rFonts w:cs="Arial"/>
          <w:color w:val="000000" w:themeColor="text1"/>
          <w:u w:val="single"/>
        </w:rPr>
      </w:pPr>
      <w:r w:rsidRPr="003324E4">
        <w:rPr>
          <w:rFonts w:cs="Arial"/>
        </w:rPr>
        <w:t xml:space="preserve">All available Tasmanian Government logo versions in common file formats can be </w:t>
      </w:r>
      <w:r w:rsidRPr="00043373">
        <w:rPr>
          <w:rFonts w:cs="Arial"/>
        </w:rPr>
        <w:t xml:space="preserve">downloaded from </w:t>
      </w:r>
      <w:hyperlink r:id="rId42" w:history="1">
        <w:r w:rsidR="000705B9">
          <w:rPr>
            <w:rStyle w:val="Hyperlink"/>
          </w:rPr>
          <w:t>www.tas.gov.au/communications/toolbox/tasmanian-government-logos</w:t>
        </w:r>
      </w:hyperlink>
    </w:p>
    <w:p w14:paraId="6ECB0583" w14:textId="2C00F1F1" w:rsidR="002A1662" w:rsidRPr="003324E4" w:rsidRDefault="00F2530D" w:rsidP="002A1662">
      <w:pPr>
        <w:rPr>
          <w:rFonts w:cs="Arial"/>
        </w:rPr>
      </w:pPr>
      <w:r w:rsidRPr="003324E4">
        <w:rPr>
          <w:rFonts w:cs="Arial"/>
        </w:rPr>
        <w:t>L</w:t>
      </w:r>
      <w:r w:rsidR="006C7EF4" w:rsidRPr="003324E4">
        <w:rPr>
          <w:rFonts w:cs="Arial"/>
        </w:rPr>
        <w:t xml:space="preserve">ogo files </w:t>
      </w:r>
      <w:r w:rsidR="00E53E67" w:rsidRPr="003324E4">
        <w:rPr>
          <w:rFonts w:cs="Arial"/>
        </w:rPr>
        <w:t xml:space="preserve">should be provided </w:t>
      </w:r>
      <w:r w:rsidR="006C7EF4" w:rsidRPr="003324E4">
        <w:rPr>
          <w:rFonts w:cs="Arial"/>
        </w:rPr>
        <w:t xml:space="preserve">to external contractors who are </w:t>
      </w:r>
      <w:r w:rsidR="002A1662" w:rsidRPr="003324E4">
        <w:rPr>
          <w:rFonts w:cs="Arial"/>
        </w:rPr>
        <w:t>undertaking work for the Tasmanian Government</w:t>
      </w:r>
      <w:r w:rsidR="006C7EF4" w:rsidRPr="003324E4">
        <w:rPr>
          <w:rFonts w:cs="Arial"/>
        </w:rPr>
        <w:t xml:space="preserve">. External contractors should also </w:t>
      </w:r>
      <w:r w:rsidR="00395B51" w:rsidRPr="003324E4">
        <w:rPr>
          <w:rFonts w:cs="Arial"/>
        </w:rPr>
        <w:t xml:space="preserve">be provided with a copy of this </w:t>
      </w:r>
      <w:r w:rsidR="00E53E67" w:rsidRPr="003324E4">
        <w:rPr>
          <w:rFonts w:cs="Arial"/>
        </w:rPr>
        <w:t>P</w:t>
      </w:r>
      <w:r w:rsidR="00395B51" w:rsidRPr="003324E4">
        <w:rPr>
          <w:rFonts w:cs="Arial"/>
        </w:rPr>
        <w:t>olicy.</w:t>
      </w:r>
    </w:p>
    <w:p w14:paraId="7D9F70EA" w14:textId="765021D5" w:rsidR="002A1662" w:rsidRPr="003324E4" w:rsidRDefault="00395B51" w:rsidP="002A1662">
      <w:pPr>
        <w:rPr>
          <w:rFonts w:cs="Arial"/>
          <w:b/>
          <w:bCs/>
          <w:u w:val="single"/>
        </w:rPr>
      </w:pPr>
      <w:r w:rsidRPr="00043373">
        <w:rPr>
          <w:rFonts w:cs="Arial"/>
        </w:rPr>
        <w:t>Where clarification is required, c</w:t>
      </w:r>
      <w:r w:rsidR="002A1662" w:rsidRPr="00043373">
        <w:rPr>
          <w:rFonts w:cs="Arial"/>
        </w:rPr>
        <w:t xml:space="preserve">ontractors </w:t>
      </w:r>
      <w:r w:rsidRPr="00043373">
        <w:rPr>
          <w:rFonts w:cs="Arial"/>
        </w:rPr>
        <w:t xml:space="preserve">may </w:t>
      </w:r>
      <w:r w:rsidR="0079560D" w:rsidRPr="00043373">
        <w:rPr>
          <w:rFonts w:cs="Arial"/>
        </w:rPr>
        <w:t xml:space="preserve">email </w:t>
      </w:r>
      <w:hyperlink r:id="rId43" w:history="1">
        <w:r w:rsidR="002A1662" w:rsidRPr="00043373">
          <w:rPr>
            <w:rStyle w:val="Hyperlink"/>
            <w:rFonts w:cs="Arial"/>
            <w:color w:val="auto"/>
          </w:rPr>
          <w:t>communications@dpac.tas.gov.au</w:t>
        </w:r>
      </w:hyperlink>
    </w:p>
    <w:p w14:paraId="68BBCACC" w14:textId="3F6B1682" w:rsidR="002A1662" w:rsidRPr="003324E4" w:rsidRDefault="002A1662" w:rsidP="00F0487E">
      <w:pPr>
        <w:pStyle w:val="Heading3"/>
      </w:pPr>
      <w:bookmarkStart w:id="52" w:name="_Toc139814759"/>
      <w:bookmarkStart w:id="53" w:name="_Toc173324279"/>
      <w:bookmarkEnd w:id="51"/>
      <w:r w:rsidRPr="003324E4">
        <w:t>Authorisation for logo use</w:t>
      </w:r>
      <w:bookmarkEnd w:id="52"/>
      <w:bookmarkEnd w:id="53"/>
    </w:p>
    <w:p w14:paraId="075FF5D0" w14:textId="50E51D48" w:rsidR="002A1662" w:rsidRPr="003324E4" w:rsidRDefault="002A1662" w:rsidP="002A1662">
      <w:pPr>
        <w:rPr>
          <w:rFonts w:cs="Arial"/>
        </w:rPr>
      </w:pPr>
      <w:r w:rsidRPr="003324E4">
        <w:rPr>
          <w:rFonts w:cs="Arial"/>
        </w:rPr>
        <w:t xml:space="preserve">The use </w:t>
      </w:r>
      <w:r w:rsidR="00395B51" w:rsidRPr="003324E4">
        <w:rPr>
          <w:rFonts w:cs="Arial"/>
        </w:rPr>
        <w:t xml:space="preserve">and correct application </w:t>
      </w:r>
      <w:r w:rsidRPr="003324E4">
        <w:rPr>
          <w:rFonts w:cs="Arial"/>
        </w:rPr>
        <w:t xml:space="preserve">of the logo must be authorised by the relevant </w:t>
      </w:r>
      <w:r w:rsidR="006C0196" w:rsidRPr="003324E4">
        <w:rPr>
          <w:rFonts w:cs="Arial"/>
        </w:rPr>
        <w:t>a</w:t>
      </w:r>
      <w:r w:rsidR="00E45FA0" w:rsidRPr="003324E4">
        <w:rPr>
          <w:rFonts w:cs="Arial"/>
        </w:rPr>
        <w:t>gency</w:t>
      </w:r>
      <w:r w:rsidR="004C22B7" w:rsidRPr="003324E4">
        <w:rPr>
          <w:rFonts w:cs="Arial"/>
        </w:rPr>
        <w:t xml:space="preserve">’s </w:t>
      </w:r>
      <w:r w:rsidRPr="003324E4">
        <w:rPr>
          <w:rFonts w:cs="Arial"/>
        </w:rPr>
        <w:t xml:space="preserve">Communications Manager </w:t>
      </w:r>
      <w:r w:rsidR="00635430" w:rsidRPr="003324E4">
        <w:rPr>
          <w:rFonts w:cs="Arial"/>
        </w:rPr>
        <w:t xml:space="preserve">or equivalent </w:t>
      </w:r>
      <w:r w:rsidRPr="003324E4">
        <w:rPr>
          <w:rFonts w:cs="Arial"/>
        </w:rPr>
        <w:t>prior to marketing and/or communications materials entering the public domain.</w:t>
      </w:r>
    </w:p>
    <w:p w14:paraId="0765F027" w14:textId="1F6D5B2B" w:rsidR="002A1662" w:rsidRPr="003324E4" w:rsidRDefault="002A1662" w:rsidP="002A1662">
      <w:pPr>
        <w:rPr>
          <w:rFonts w:cs="Arial"/>
        </w:rPr>
      </w:pPr>
      <w:r w:rsidRPr="003324E4">
        <w:rPr>
          <w:rFonts w:cs="Arial"/>
        </w:rPr>
        <w:t xml:space="preserve">The responsibility to obtain approval </w:t>
      </w:r>
      <w:r w:rsidR="0067775F" w:rsidRPr="003324E4">
        <w:rPr>
          <w:rFonts w:cs="Arial"/>
        </w:rPr>
        <w:t xml:space="preserve">for external contractor’s use of logos </w:t>
      </w:r>
      <w:r w:rsidR="004C22B7" w:rsidRPr="003324E4">
        <w:rPr>
          <w:rFonts w:cs="Arial"/>
        </w:rPr>
        <w:t xml:space="preserve">lies </w:t>
      </w:r>
      <w:r w:rsidRPr="003324E4">
        <w:rPr>
          <w:rFonts w:cs="Arial"/>
        </w:rPr>
        <w:t xml:space="preserve">with the </w:t>
      </w:r>
      <w:r w:rsidR="0067775F" w:rsidRPr="003324E4">
        <w:rPr>
          <w:rFonts w:cs="Arial"/>
        </w:rPr>
        <w:t xml:space="preserve">contracting </w:t>
      </w:r>
      <w:r w:rsidR="00863E7C">
        <w:rPr>
          <w:rFonts w:cs="Arial"/>
        </w:rPr>
        <w:t>a</w:t>
      </w:r>
      <w:r w:rsidR="00863E7C" w:rsidRPr="003324E4">
        <w:rPr>
          <w:rFonts w:cs="Arial"/>
        </w:rPr>
        <w:t>gency</w:t>
      </w:r>
      <w:r w:rsidR="003E4D51" w:rsidRPr="003324E4">
        <w:rPr>
          <w:rFonts w:cs="Arial"/>
        </w:rPr>
        <w:t>.</w:t>
      </w:r>
    </w:p>
    <w:p w14:paraId="6CBAB57F" w14:textId="7ADDD5EE" w:rsidR="005827F2" w:rsidRPr="003324E4" w:rsidRDefault="00C97666" w:rsidP="002A1662">
      <w:pPr>
        <w:rPr>
          <w:rFonts w:cs="Arial"/>
          <w:u w:val="single"/>
        </w:rPr>
      </w:pPr>
      <w:r w:rsidRPr="003324E4">
        <w:rPr>
          <w:rFonts w:cs="Arial"/>
        </w:rPr>
        <w:t>For clarification, p</w:t>
      </w:r>
      <w:r w:rsidR="002A1662" w:rsidRPr="003324E4">
        <w:rPr>
          <w:rFonts w:cs="Arial"/>
        </w:rPr>
        <w:t xml:space="preserve">lease email </w:t>
      </w:r>
      <w:hyperlink r:id="rId44" w:history="1">
        <w:r w:rsidR="005827F2" w:rsidRPr="003324E4">
          <w:rPr>
            <w:rStyle w:val="Hyperlink"/>
            <w:rFonts w:cs="Arial"/>
            <w:color w:val="auto"/>
          </w:rPr>
          <w:t>communications@dpac.tas.gov.au</w:t>
        </w:r>
      </w:hyperlink>
    </w:p>
    <w:p w14:paraId="24CB303E" w14:textId="355611DC" w:rsidR="002A1662" w:rsidRPr="003324E4" w:rsidRDefault="009129A5" w:rsidP="00DC78B3">
      <w:pPr>
        <w:pStyle w:val="Heading3"/>
      </w:pPr>
      <w:bookmarkStart w:id="54" w:name="_Toc139814760"/>
      <w:bookmarkStart w:id="55" w:name="_Toc173324280"/>
      <w:r w:rsidRPr="003324E4">
        <w:t xml:space="preserve">Logo </w:t>
      </w:r>
      <w:r w:rsidR="006C0196" w:rsidRPr="003324E4">
        <w:t>v</w:t>
      </w:r>
      <w:r w:rsidR="002A1662" w:rsidRPr="003324E4">
        <w:t>ariations</w:t>
      </w:r>
      <w:bookmarkEnd w:id="54"/>
      <w:bookmarkEnd w:id="55"/>
    </w:p>
    <w:p w14:paraId="22067904" w14:textId="35491AFB" w:rsidR="002A1662" w:rsidRPr="003324E4" w:rsidRDefault="005E50A2" w:rsidP="002A1662">
      <w:pPr>
        <w:rPr>
          <w:rFonts w:cs="Arial"/>
        </w:rPr>
      </w:pPr>
      <w:r w:rsidRPr="003324E4">
        <w:rPr>
          <w:rFonts w:cs="Arial"/>
        </w:rPr>
        <w:t>T</w:t>
      </w:r>
      <w:r w:rsidR="002A1662" w:rsidRPr="003324E4">
        <w:rPr>
          <w:rFonts w:cs="Arial"/>
        </w:rPr>
        <w:t xml:space="preserve">he Tasmanian Government’s involvement in community programs, projects, events and campaigns </w:t>
      </w:r>
      <w:r w:rsidRPr="003324E4">
        <w:rPr>
          <w:rFonts w:cs="Arial"/>
        </w:rPr>
        <w:t xml:space="preserve">must be clearly communicated through </w:t>
      </w:r>
      <w:r w:rsidR="002A1662" w:rsidRPr="003324E4">
        <w:rPr>
          <w:rFonts w:cs="Arial"/>
        </w:rPr>
        <w:t>consistent use of the Tasmanian Government brand and written recognition</w:t>
      </w:r>
      <w:r w:rsidRPr="003324E4">
        <w:rPr>
          <w:rFonts w:cs="Arial"/>
        </w:rPr>
        <w:t>.</w:t>
      </w:r>
    </w:p>
    <w:p w14:paraId="6D5D54A9" w14:textId="2C7D155F" w:rsidR="002A1662" w:rsidRPr="003324E4" w:rsidRDefault="005E50A2" w:rsidP="002A1662">
      <w:pPr>
        <w:rPr>
          <w:rFonts w:cs="Arial"/>
        </w:rPr>
      </w:pPr>
      <w:r w:rsidRPr="003324E4">
        <w:rPr>
          <w:rFonts w:cs="Arial"/>
        </w:rPr>
        <w:t>T</w:t>
      </w:r>
      <w:r w:rsidR="00311393" w:rsidRPr="003324E4">
        <w:rPr>
          <w:rFonts w:cs="Arial"/>
        </w:rPr>
        <w:t xml:space="preserve">he following </w:t>
      </w:r>
      <w:r w:rsidR="002A1662" w:rsidRPr="003324E4">
        <w:rPr>
          <w:rFonts w:cs="Arial"/>
        </w:rPr>
        <w:t>logo variations</w:t>
      </w:r>
      <w:r w:rsidR="00311393" w:rsidRPr="003324E4">
        <w:rPr>
          <w:rFonts w:cs="Arial"/>
        </w:rPr>
        <w:t xml:space="preserve"> are available</w:t>
      </w:r>
      <w:r w:rsidRPr="003324E4">
        <w:rPr>
          <w:rFonts w:cs="Arial"/>
        </w:rPr>
        <w:t xml:space="preserve"> for this purpose</w:t>
      </w:r>
      <w:r w:rsidR="002A1662" w:rsidRPr="003324E4">
        <w:rPr>
          <w:rFonts w:cs="Arial"/>
        </w:rPr>
        <w:t xml:space="preserve">: ‘Initiative of’, ‘Sponsored by’, ‘Supported by’ and ‘In </w:t>
      </w:r>
      <w:r w:rsidR="0079560D">
        <w:rPr>
          <w:rFonts w:cs="Arial"/>
        </w:rPr>
        <w:t>p</w:t>
      </w:r>
      <w:r w:rsidR="002A1662" w:rsidRPr="003324E4">
        <w:rPr>
          <w:rFonts w:cs="Arial"/>
        </w:rPr>
        <w:t>artnership with’</w:t>
      </w:r>
      <w:r w:rsidR="00311393" w:rsidRPr="003324E4">
        <w:rPr>
          <w:rFonts w:cs="Arial"/>
        </w:rPr>
        <w:t>.</w:t>
      </w:r>
    </w:p>
    <w:p w14:paraId="3085B8CD" w14:textId="4C627F0A" w:rsidR="002A1662" w:rsidRPr="003324E4" w:rsidRDefault="002A1662" w:rsidP="00964E1D">
      <w:pPr>
        <w:pStyle w:val="Heading4"/>
      </w:pPr>
      <w:r w:rsidRPr="003324E4">
        <w:t>Initiative of</w:t>
      </w:r>
    </w:p>
    <w:p w14:paraId="150F6F69" w14:textId="45475248" w:rsidR="002A1662" w:rsidRPr="003324E4" w:rsidRDefault="002A1662" w:rsidP="002A1662">
      <w:pPr>
        <w:rPr>
          <w:rFonts w:cs="Arial"/>
        </w:rPr>
      </w:pPr>
      <w:r w:rsidRPr="003324E4">
        <w:rPr>
          <w:rFonts w:cs="Arial"/>
        </w:rPr>
        <w:t xml:space="preserve">Use the ‘Initiative of’ logo when a Tasmanian Government entity is </w:t>
      </w:r>
      <w:r w:rsidR="00FB0F27" w:rsidRPr="003324E4">
        <w:rPr>
          <w:rFonts w:cs="Arial"/>
        </w:rPr>
        <w:t>managing</w:t>
      </w:r>
      <w:r w:rsidRPr="003324E4">
        <w:rPr>
          <w:rFonts w:cs="Arial"/>
        </w:rPr>
        <w:t xml:space="preserve"> an event, program, campaign or initiative and the </w:t>
      </w:r>
      <w:r w:rsidR="008715A2">
        <w:rPr>
          <w:rFonts w:cs="Arial"/>
        </w:rPr>
        <w:t>g</w:t>
      </w:r>
      <w:r w:rsidR="00FB0F27" w:rsidRPr="003324E4">
        <w:rPr>
          <w:rFonts w:cs="Arial"/>
        </w:rPr>
        <w:t xml:space="preserve">overnment’s </w:t>
      </w:r>
      <w:r w:rsidRPr="003324E4">
        <w:rPr>
          <w:rFonts w:cs="Arial"/>
        </w:rPr>
        <w:t>relation</w:t>
      </w:r>
      <w:r w:rsidR="00FB0F27" w:rsidRPr="003324E4">
        <w:rPr>
          <w:rFonts w:cs="Arial"/>
        </w:rPr>
        <w:t>ship</w:t>
      </w:r>
      <w:r w:rsidRPr="003324E4">
        <w:rPr>
          <w:rFonts w:cs="Arial"/>
        </w:rPr>
        <w:t xml:space="preserve"> to the project might be unclear.</w:t>
      </w:r>
      <w:r w:rsidR="008B2187" w:rsidRPr="003324E4">
        <w:rPr>
          <w:rFonts w:cs="Arial"/>
        </w:rPr>
        <w:t xml:space="preserve"> On </w:t>
      </w:r>
      <w:r w:rsidR="005A301F" w:rsidRPr="003324E4">
        <w:rPr>
          <w:rFonts w:cs="Arial"/>
        </w:rPr>
        <w:t>c</w:t>
      </w:r>
      <w:r w:rsidR="008B2187" w:rsidRPr="003324E4">
        <w:rPr>
          <w:rFonts w:cs="Arial"/>
        </w:rPr>
        <w:t xml:space="preserve">ommunications and </w:t>
      </w:r>
      <w:r w:rsidR="005A301F" w:rsidRPr="003324E4">
        <w:rPr>
          <w:rFonts w:cs="Arial"/>
        </w:rPr>
        <w:t>m</w:t>
      </w:r>
      <w:r w:rsidR="008B2187" w:rsidRPr="003324E4">
        <w:rPr>
          <w:rFonts w:cs="Arial"/>
        </w:rPr>
        <w:t>arketing collateral</w:t>
      </w:r>
      <w:r w:rsidR="005A301F" w:rsidRPr="003324E4">
        <w:rPr>
          <w:rFonts w:cs="Arial"/>
        </w:rPr>
        <w:t>:</w:t>
      </w:r>
    </w:p>
    <w:p w14:paraId="0C31C7F2" w14:textId="77777777" w:rsidR="002A1662" w:rsidRPr="003324E4" w:rsidRDefault="002A1662" w:rsidP="00F61868">
      <w:pPr>
        <w:pStyle w:val="ListParagraph"/>
        <w:numPr>
          <w:ilvl w:val="0"/>
          <w:numId w:val="27"/>
        </w:numPr>
      </w:pPr>
      <w:r w:rsidRPr="003324E4">
        <w:t>minimum logo size applies</w:t>
      </w:r>
    </w:p>
    <w:p w14:paraId="6CD03640" w14:textId="7316D66E" w:rsidR="002A1662" w:rsidRPr="003324E4" w:rsidRDefault="001E0C4F" w:rsidP="00F61868">
      <w:pPr>
        <w:pStyle w:val="ListParagraph"/>
        <w:numPr>
          <w:ilvl w:val="0"/>
          <w:numId w:val="27"/>
        </w:numPr>
      </w:pPr>
      <w:r w:rsidRPr="003324E4">
        <w:t xml:space="preserve">this </w:t>
      </w:r>
      <w:r w:rsidR="00835165" w:rsidRPr="003324E4">
        <w:t>Policy</w:t>
      </w:r>
      <w:r w:rsidRPr="003324E4">
        <w:t xml:space="preserve"> </w:t>
      </w:r>
      <w:r w:rsidR="002A1662" w:rsidRPr="003324E4">
        <w:t>applies</w:t>
      </w:r>
    </w:p>
    <w:p w14:paraId="34530E85" w14:textId="4122F1D8" w:rsidR="00683865" w:rsidRPr="003324E4" w:rsidRDefault="002A1662" w:rsidP="00F61868">
      <w:pPr>
        <w:pStyle w:val="ListParagraph"/>
        <w:numPr>
          <w:ilvl w:val="0"/>
          <w:numId w:val="27"/>
        </w:numPr>
        <w:rPr>
          <w:w w:val="102"/>
        </w:rPr>
      </w:pPr>
      <w:r w:rsidRPr="003324E4">
        <w:rPr>
          <w:w w:val="102"/>
        </w:rPr>
        <w:t xml:space="preserve">logos of </w:t>
      </w:r>
      <w:r w:rsidR="00683865" w:rsidRPr="003324E4">
        <w:rPr>
          <w:w w:val="102"/>
        </w:rPr>
        <w:t xml:space="preserve">other </w:t>
      </w:r>
      <w:r w:rsidRPr="003324E4">
        <w:rPr>
          <w:w w:val="102"/>
        </w:rPr>
        <w:t xml:space="preserve">supporting organisations and graphic devices should appear in the top </w:t>
      </w:r>
      <w:r w:rsidR="00863E7C">
        <w:rPr>
          <w:w w:val="102"/>
        </w:rPr>
        <w:t>three-quarters</w:t>
      </w:r>
      <w:r w:rsidRPr="003324E4">
        <w:rPr>
          <w:w w:val="102"/>
        </w:rPr>
        <w:t xml:space="preserve"> of the page.</w:t>
      </w:r>
    </w:p>
    <w:p w14:paraId="0ABE1CF4" w14:textId="242B5DB0" w:rsidR="002A1662" w:rsidRPr="003324E4" w:rsidRDefault="00FB2372" w:rsidP="00F61868">
      <w:pPr>
        <w:pStyle w:val="ListParagraph"/>
        <w:numPr>
          <w:ilvl w:val="0"/>
          <w:numId w:val="27"/>
        </w:numPr>
        <w:rPr>
          <w:w w:val="102"/>
        </w:rPr>
      </w:pPr>
      <w:r w:rsidRPr="003324E4">
        <w:rPr>
          <w:w w:val="102"/>
        </w:rPr>
        <w:t>‘Initiative of the</w:t>
      </w:r>
      <w:r w:rsidR="002A1662" w:rsidRPr="003324E4">
        <w:rPr>
          <w:w w:val="102"/>
        </w:rPr>
        <w:t xml:space="preserve"> Tasmanian Government</w:t>
      </w:r>
      <w:r w:rsidR="00494330" w:rsidRPr="003324E4">
        <w:rPr>
          <w:w w:val="102"/>
        </w:rPr>
        <w:t xml:space="preserve">’ </w:t>
      </w:r>
      <w:r w:rsidR="001E409E" w:rsidRPr="003324E4">
        <w:rPr>
          <w:w w:val="102"/>
        </w:rPr>
        <w:t>must be the only logo</w:t>
      </w:r>
      <w:r w:rsidR="008D0AC6" w:rsidRPr="003324E4">
        <w:rPr>
          <w:w w:val="102"/>
        </w:rPr>
        <w:t xml:space="preserve"> </w:t>
      </w:r>
      <w:r w:rsidR="002A1662" w:rsidRPr="003324E4">
        <w:rPr>
          <w:w w:val="102"/>
        </w:rPr>
        <w:t>to appear in the bottom quarter</w:t>
      </w:r>
      <w:r w:rsidR="004B30C7" w:rsidRPr="003324E4">
        <w:rPr>
          <w:w w:val="102"/>
        </w:rPr>
        <w:t xml:space="preserve"> of the design area</w:t>
      </w:r>
      <w:r w:rsidR="002A1662" w:rsidRPr="003324E4">
        <w:rPr>
          <w:w w:val="102"/>
        </w:rPr>
        <w:t>.</w:t>
      </w:r>
    </w:p>
    <w:p w14:paraId="4617EDB5" w14:textId="77777777" w:rsidR="001165C2" w:rsidRPr="003324E4" w:rsidRDefault="001165C2">
      <w:pPr>
        <w:spacing w:before="0" w:after="0" w:line="240" w:lineRule="auto"/>
        <w:rPr>
          <w:rFonts w:eastAsiaTheme="majorEastAsia"/>
          <w:b/>
          <w:bCs/>
          <w:sz w:val="36"/>
          <w:szCs w:val="48"/>
        </w:rPr>
      </w:pPr>
      <w:r w:rsidRPr="003324E4">
        <w:br w:type="page"/>
      </w:r>
    </w:p>
    <w:p w14:paraId="3A697F1A" w14:textId="7C9D3317" w:rsidR="002A1662" w:rsidRPr="003324E4" w:rsidRDefault="002A1662" w:rsidP="00964E1D">
      <w:pPr>
        <w:pStyle w:val="Heading4"/>
      </w:pPr>
      <w:r w:rsidRPr="003324E4">
        <w:lastRenderedPageBreak/>
        <w:t>Sponsored by</w:t>
      </w:r>
    </w:p>
    <w:p w14:paraId="7C3DE6B4" w14:textId="6E0D9C30" w:rsidR="002A1662" w:rsidRPr="003324E4" w:rsidRDefault="002A1662" w:rsidP="00F0487E">
      <w:r w:rsidRPr="003324E4">
        <w:t>Use the ‘Sponsored by’ logo when a Tasmanian Government entity is entering into a sponsorship agreement. The sponsorship can be in-kind and/or financial.</w:t>
      </w:r>
      <w:r w:rsidR="005A301F" w:rsidRPr="003324E4">
        <w:t xml:space="preserve"> On communications and marketing collateral:</w:t>
      </w:r>
    </w:p>
    <w:p w14:paraId="6DC8748F" w14:textId="77777777" w:rsidR="002A1662" w:rsidRPr="003324E4" w:rsidRDefault="002A1662" w:rsidP="00F61868">
      <w:pPr>
        <w:pStyle w:val="ListParagraph"/>
        <w:numPr>
          <w:ilvl w:val="0"/>
          <w:numId w:val="28"/>
        </w:numPr>
      </w:pPr>
      <w:r w:rsidRPr="003324E4">
        <w:t>minimum logo size applies</w:t>
      </w:r>
    </w:p>
    <w:p w14:paraId="3E2C84D1" w14:textId="2085CF7C" w:rsidR="002A1662" w:rsidRPr="003324E4" w:rsidRDefault="00494330" w:rsidP="00F61868">
      <w:pPr>
        <w:pStyle w:val="ListParagraph"/>
        <w:numPr>
          <w:ilvl w:val="0"/>
          <w:numId w:val="27"/>
        </w:numPr>
      </w:pPr>
      <w:r w:rsidRPr="003324E4">
        <w:t xml:space="preserve">only the </w:t>
      </w:r>
      <w:r w:rsidR="00A23810" w:rsidRPr="003324E4">
        <w:t>logo specifications</w:t>
      </w:r>
      <w:r w:rsidRPr="003324E4">
        <w:t xml:space="preserve"> apply </w:t>
      </w:r>
      <w:r w:rsidR="009B35EA" w:rsidRPr="003324E4">
        <w:t>from th</w:t>
      </w:r>
      <w:r w:rsidR="00835165" w:rsidRPr="003324E4">
        <w:t>is Pol</w:t>
      </w:r>
      <w:r w:rsidR="00A640BB" w:rsidRPr="003324E4">
        <w:t>icy</w:t>
      </w:r>
    </w:p>
    <w:p w14:paraId="4CF00AEF" w14:textId="2C3DF47F" w:rsidR="002A1662" w:rsidRPr="003324E4" w:rsidRDefault="002A1662" w:rsidP="00F61868">
      <w:pPr>
        <w:pStyle w:val="ListParagraph"/>
        <w:numPr>
          <w:ilvl w:val="0"/>
          <w:numId w:val="28"/>
        </w:numPr>
      </w:pPr>
      <w:r w:rsidRPr="003324E4">
        <w:t xml:space="preserve">if </w:t>
      </w:r>
      <w:r w:rsidR="0051121E">
        <w:t xml:space="preserve">the </w:t>
      </w:r>
      <w:r w:rsidRPr="003324E4">
        <w:t>logo appears with other sponsor logos, the word</w:t>
      </w:r>
      <w:r w:rsidR="00863E7C">
        <w:t>s</w:t>
      </w:r>
      <w:r w:rsidRPr="003324E4">
        <w:t xml:space="preserve"> ‘Sponsored by’ may be removed.</w:t>
      </w:r>
    </w:p>
    <w:p w14:paraId="6B817F48" w14:textId="7A8FE256" w:rsidR="00F0487E" w:rsidRPr="003324E4" w:rsidRDefault="008500A8" w:rsidP="00964E1D">
      <w:pPr>
        <w:pStyle w:val="Heading4"/>
      </w:pPr>
      <w:r w:rsidRPr="00980C1A">
        <w:t xml:space="preserve">Multiple </w:t>
      </w:r>
      <w:r w:rsidR="00B05351" w:rsidRPr="00980C1A">
        <w:t>g</w:t>
      </w:r>
      <w:r w:rsidRPr="00980C1A">
        <w:t xml:space="preserve">overnment </w:t>
      </w:r>
      <w:r w:rsidR="00D82E32" w:rsidRPr="00980C1A">
        <w:t>d</w:t>
      </w:r>
      <w:r w:rsidRPr="00980C1A">
        <w:t>epartments</w:t>
      </w:r>
    </w:p>
    <w:p w14:paraId="08311C79" w14:textId="300BBB3B" w:rsidR="001C65C9" w:rsidRPr="003324E4" w:rsidRDefault="0007145C" w:rsidP="00E802AB">
      <w:r w:rsidRPr="003324E4">
        <w:t xml:space="preserve">Where multiple government departments or business units are sponsoring the same event, </w:t>
      </w:r>
      <w:r w:rsidR="00554503">
        <w:t>it is possible to</w:t>
      </w:r>
      <w:r w:rsidRPr="003324E4">
        <w:t xml:space="preserve"> apply for the addition of the entity name to the Tasmanian Government logo</w:t>
      </w:r>
      <w:r w:rsidR="00425F86" w:rsidRPr="003324E4">
        <w:t xml:space="preserve"> in a ‘lock-up’</w:t>
      </w:r>
      <w:r w:rsidR="00142373" w:rsidRPr="003324E4">
        <w:t xml:space="preserve">. The logo lock-up (containing the Tasmanian Government logo and the </w:t>
      </w:r>
      <w:r w:rsidR="00722E8A" w:rsidRPr="003324E4">
        <w:t>d</w:t>
      </w:r>
      <w:r w:rsidR="00142373" w:rsidRPr="003324E4">
        <w:t>epartment name, division or business unit name) is only to be used if the entity (department, division or business unit) needs to be specifically identified.</w:t>
      </w:r>
    </w:p>
    <w:p w14:paraId="6F55314B" w14:textId="77777777" w:rsidR="008356B5" w:rsidRDefault="001C65C9" w:rsidP="00173176">
      <w:pPr>
        <w:spacing w:before="480"/>
      </w:pPr>
      <w:r w:rsidRPr="003324E4">
        <w:rPr>
          <w:noProof/>
        </w:rPr>
        <w:drawing>
          <wp:inline distT="0" distB="0" distL="0" distR="0" wp14:anchorId="1E5F2CC9" wp14:editId="6AA0767F">
            <wp:extent cx="1799590" cy="1201420"/>
            <wp:effectExtent l="0" t="0" r="0" b="0"/>
            <wp:docPr id="175" name="Picture 175" descr="Tasmanian Government logo consisting of a stylised Tasmanian Tiger looking through grass to the rivers edge with the words Tasmanian Government to the right. logo is in black. Above starting at the same height as the Words Tasmanian government is a horizontal line with the words Department of Premier and Cabine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descr="Tasmanian Government logo consisting of a stylised Tasmanian Tiger looking through grass to the rivers edge with the words Tasmanian Government to the right. logo is in black. Above starting at the same height as the Words Tasmanian government is a horizontal line with the words Department of Premier and Cabinet above."/>
                    <pic:cNvPicPr/>
                  </pic:nvPicPr>
                  <pic:blipFill>
                    <a:blip r:embed="rId45">
                      <a:extLst>
                        <a:ext uri="{28A0092B-C50C-407E-A947-70E740481C1C}">
                          <a14:useLocalDpi xmlns:a14="http://schemas.microsoft.com/office/drawing/2010/main" val="0"/>
                        </a:ext>
                      </a:extLst>
                    </a:blip>
                    <a:stretch>
                      <a:fillRect/>
                    </a:stretch>
                  </pic:blipFill>
                  <pic:spPr>
                    <a:xfrm>
                      <a:off x="0" y="0"/>
                      <a:ext cx="1799590" cy="1201420"/>
                    </a:xfrm>
                    <a:prstGeom prst="rect">
                      <a:avLst/>
                    </a:prstGeom>
                  </pic:spPr>
                </pic:pic>
              </a:graphicData>
            </a:graphic>
          </wp:inline>
        </w:drawing>
      </w:r>
    </w:p>
    <w:p w14:paraId="60E5445F" w14:textId="28EEE1B2" w:rsidR="0007145C" w:rsidRPr="003324E4" w:rsidRDefault="00142373" w:rsidP="00173176">
      <w:pPr>
        <w:spacing w:before="480"/>
      </w:pPr>
      <w:r w:rsidRPr="003324E4">
        <w:t>F</w:t>
      </w:r>
      <w:r w:rsidR="00AC002D" w:rsidRPr="003324E4">
        <w:t>or example:</w:t>
      </w:r>
    </w:p>
    <w:p w14:paraId="61613177" w14:textId="112A531D" w:rsidR="007A5017" w:rsidRPr="003324E4" w:rsidRDefault="0007145C" w:rsidP="00F61868">
      <w:pPr>
        <w:pStyle w:val="ListParagraph"/>
        <w:numPr>
          <w:ilvl w:val="0"/>
          <w:numId w:val="28"/>
        </w:numPr>
      </w:pPr>
      <w:r w:rsidRPr="003324E4">
        <w:t>Only one entity can be recognised</w:t>
      </w:r>
      <w:r w:rsidR="007A5017" w:rsidRPr="003324E4">
        <w:t xml:space="preserve"> per </w:t>
      </w:r>
      <w:r w:rsidRPr="003324E4">
        <w:t>Tasmanian Government logo lock-up</w:t>
      </w:r>
    </w:p>
    <w:p w14:paraId="472189FF" w14:textId="20925198" w:rsidR="0007145C" w:rsidRPr="003324E4" w:rsidRDefault="007A5017" w:rsidP="00F61868">
      <w:pPr>
        <w:pStyle w:val="ListParagraph"/>
        <w:numPr>
          <w:ilvl w:val="0"/>
          <w:numId w:val="28"/>
        </w:numPr>
      </w:pPr>
      <w:r w:rsidRPr="003324E4">
        <w:t>T</w:t>
      </w:r>
      <w:r w:rsidR="0007145C" w:rsidRPr="003324E4">
        <w:t xml:space="preserve">he </w:t>
      </w:r>
      <w:r w:rsidRPr="003324E4">
        <w:t xml:space="preserve">black </w:t>
      </w:r>
      <w:r w:rsidR="0007145C" w:rsidRPr="003324E4">
        <w:t>mono version of the logo is preferred</w:t>
      </w:r>
    </w:p>
    <w:p w14:paraId="367A63CD" w14:textId="78F3F8D9" w:rsidR="007A5017" w:rsidRPr="003324E4" w:rsidRDefault="007A5017" w:rsidP="0073601D">
      <w:pPr>
        <w:pStyle w:val="ListParagraph"/>
      </w:pPr>
      <w:r w:rsidRPr="003324E4">
        <w:t xml:space="preserve">To apply to use this option, please </w:t>
      </w:r>
      <w:r w:rsidR="00164F0E">
        <w:t>email</w:t>
      </w:r>
      <w:r w:rsidRPr="003324E4">
        <w:t xml:space="preserve"> </w:t>
      </w:r>
      <w:hyperlink r:id="rId46" w:history="1">
        <w:r w:rsidRPr="003324E4">
          <w:rPr>
            <w:rStyle w:val="Hyperlink"/>
            <w:color w:val="auto"/>
          </w:rPr>
          <w:t>communications@dpac.tas.gov.au</w:t>
        </w:r>
      </w:hyperlink>
    </w:p>
    <w:p w14:paraId="2FE057D4" w14:textId="2D41D408" w:rsidR="002A1662" w:rsidRPr="003324E4" w:rsidRDefault="002A1662" w:rsidP="00964E1D">
      <w:pPr>
        <w:pStyle w:val="Heading4"/>
      </w:pPr>
      <w:r w:rsidRPr="003324E4">
        <w:t>Supported by</w:t>
      </w:r>
    </w:p>
    <w:p w14:paraId="6D5E90BB" w14:textId="77777777" w:rsidR="007077F3" w:rsidRPr="003324E4" w:rsidRDefault="002A1662" w:rsidP="007077F3">
      <w:pPr>
        <w:rPr>
          <w:rFonts w:cs="Arial"/>
        </w:rPr>
      </w:pPr>
      <w:r w:rsidRPr="003324E4">
        <w:rPr>
          <w:rFonts w:cs="Arial"/>
        </w:rPr>
        <w:t>Use the ‘Supported by’ logo when a Tasmanian Government entity is supporting an event, initiative, community program or similar with a government grant, funding or endorsement. The support can be in-kind and/or financial.</w:t>
      </w:r>
      <w:r w:rsidR="007077F3" w:rsidRPr="003324E4">
        <w:rPr>
          <w:rFonts w:cs="Arial"/>
        </w:rPr>
        <w:t xml:space="preserve"> On communications and marketing collateral:</w:t>
      </w:r>
    </w:p>
    <w:p w14:paraId="395BE20F" w14:textId="77777777" w:rsidR="002A1662" w:rsidRPr="003324E4" w:rsidRDefault="002A1662" w:rsidP="00F61868">
      <w:pPr>
        <w:pStyle w:val="ListParagraph"/>
        <w:numPr>
          <w:ilvl w:val="0"/>
          <w:numId w:val="27"/>
        </w:numPr>
      </w:pPr>
      <w:r w:rsidRPr="003324E4">
        <w:t>minimum logo size applies</w:t>
      </w:r>
    </w:p>
    <w:p w14:paraId="14FC3923" w14:textId="304A1474" w:rsidR="002A1662" w:rsidRPr="003324E4" w:rsidRDefault="002A1662" w:rsidP="00F61868">
      <w:pPr>
        <w:pStyle w:val="ListParagraph"/>
        <w:numPr>
          <w:ilvl w:val="0"/>
          <w:numId w:val="27"/>
        </w:numPr>
      </w:pPr>
      <w:r w:rsidRPr="003324E4">
        <w:t>th</w:t>
      </w:r>
      <w:r w:rsidR="00A640BB" w:rsidRPr="003324E4">
        <w:t xml:space="preserve">is Policy </w:t>
      </w:r>
      <w:r w:rsidRPr="003324E4">
        <w:t>does not apply</w:t>
      </w:r>
      <w:r w:rsidR="00A23810" w:rsidRPr="003324E4">
        <w:t xml:space="preserve"> beyond the logo specifications</w:t>
      </w:r>
    </w:p>
    <w:p w14:paraId="2B28A578" w14:textId="33F9AE49" w:rsidR="002A1662" w:rsidRPr="003324E4" w:rsidRDefault="002A1662" w:rsidP="00F61868">
      <w:pPr>
        <w:pStyle w:val="ListParagraph"/>
        <w:numPr>
          <w:ilvl w:val="0"/>
          <w:numId w:val="27"/>
        </w:numPr>
      </w:pPr>
      <w:r w:rsidRPr="003324E4">
        <w:t>if logo appears with other supporter logos, the word ‘Supported by’ may be removed</w:t>
      </w:r>
      <w:r w:rsidR="00D81DF7">
        <w:t>.</w:t>
      </w:r>
    </w:p>
    <w:p w14:paraId="4E158F8F" w14:textId="77777777" w:rsidR="001165C2" w:rsidRPr="003324E4" w:rsidRDefault="001165C2">
      <w:pPr>
        <w:spacing w:before="0" w:after="0" w:line="240" w:lineRule="auto"/>
        <w:rPr>
          <w:rFonts w:eastAsiaTheme="majorEastAsia"/>
          <w:b/>
          <w:bCs/>
          <w:sz w:val="36"/>
          <w:szCs w:val="48"/>
        </w:rPr>
      </w:pPr>
      <w:r w:rsidRPr="003324E4">
        <w:br w:type="page"/>
      </w:r>
    </w:p>
    <w:p w14:paraId="5160B772" w14:textId="7796639A" w:rsidR="002A1662" w:rsidRPr="003324E4" w:rsidRDefault="002A1662" w:rsidP="00964E1D">
      <w:pPr>
        <w:pStyle w:val="Heading4"/>
      </w:pPr>
      <w:r w:rsidRPr="003324E4">
        <w:lastRenderedPageBreak/>
        <w:t xml:space="preserve">In </w:t>
      </w:r>
      <w:r w:rsidR="0079560D">
        <w:t>p</w:t>
      </w:r>
      <w:r w:rsidRPr="003324E4">
        <w:t>artnership with</w:t>
      </w:r>
    </w:p>
    <w:p w14:paraId="066A7BDD" w14:textId="4D72443D" w:rsidR="002A1662" w:rsidRPr="003324E4" w:rsidRDefault="002A1662" w:rsidP="002A1662">
      <w:pPr>
        <w:rPr>
          <w:rFonts w:cs="Arial"/>
        </w:rPr>
      </w:pPr>
      <w:r w:rsidRPr="003324E4">
        <w:rPr>
          <w:rFonts w:cs="Arial"/>
        </w:rPr>
        <w:t>Use the Tasmanian Government logo in lock-up with the partner logo when partnering with another organisation, company or institution to deliver a project, activity, event or initiative when both partners have an equal ownership.</w:t>
      </w:r>
    </w:p>
    <w:p w14:paraId="35F62B37" w14:textId="15CC8D04" w:rsidR="002A1662" w:rsidRPr="003324E4" w:rsidRDefault="002A1662" w:rsidP="002A1662">
      <w:pPr>
        <w:rPr>
          <w:rFonts w:cs="Arial"/>
        </w:rPr>
      </w:pPr>
      <w:r w:rsidRPr="003324E4">
        <w:rPr>
          <w:rFonts w:cs="Arial"/>
        </w:rPr>
        <w:t xml:space="preserve">The wording </w:t>
      </w:r>
      <w:r w:rsidRPr="005B1CE0">
        <w:rPr>
          <w:rFonts w:cs="Arial"/>
        </w:rPr>
        <w:t xml:space="preserve">‘In </w:t>
      </w:r>
      <w:r w:rsidR="00164F0E">
        <w:rPr>
          <w:rFonts w:cs="Arial"/>
        </w:rPr>
        <w:t>p</w:t>
      </w:r>
      <w:r w:rsidRPr="005B1CE0">
        <w:rPr>
          <w:rFonts w:cs="Arial"/>
        </w:rPr>
        <w:t>artnership with’</w:t>
      </w:r>
      <w:r w:rsidRPr="003324E4">
        <w:rPr>
          <w:rFonts w:cs="Arial"/>
        </w:rPr>
        <w:t xml:space="preserve"> should be used in the general communication to make it clear how the entities relate to each other.</w:t>
      </w:r>
    </w:p>
    <w:p w14:paraId="3FE4B685" w14:textId="6BDCB1B3" w:rsidR="002A1662" w:rsidRPr="003324E4" w:rsidRDefault="002A1662" w:rsidP="002A1662">
      <w:pPr>
        <w:rPr>
          <w:rFonts w:cs="Arial"/>
          <w:w w:val="102"/>
        </w:rPr>
      </w:pPr>
      <w:r w:rsidRPr="003324E4">
        <w:rPr>
          <w:rFonts w:cs="Arial"/>
          <w:w w:val="102"/>
        </w:rPr>
        <w:t>It is recommended that all partners agree</w:t>
      </w:r>
      <w:r w:rsidR="00980C1A">
        <w:rPr>
          <w:rFonts w:cs="Arial"/>
          <w:w w:val="102"/>
        </w:rPr>
        <w:t>,</w:t>
      </w:r>
      <w:r w:rsidRPr="003324E4">
        <w:rPr>
          <w:rFonts w:cs="Arial"/>
          <w:w w:val="102"/>
        </w:rPr>
        <w:t xml:space="preserve"> in writing, how the partnership will be branded and on what materials. This agreement </w:t>
      </w:r>
      <w:r w:rsidR="00813D9A" w:rsidRPr="003324E4">
        <w:rPr>
          <w:rFonts w:cs="Arial"/>
          <w:w w:val="102"/>
        </w:rPr>
        <w:t>should</w:t>
      </w:r>
      <w:r w:rsidRPr="003324E4">
        <w:rPr>
          <w:rFonts w:cs="Arial"/>
          <w:w w:val="102"/>
        </w:rPr>
        <w:t xml:space="preserve"> include a visual representation of the logo order and other specific partnership branding elements</w:t>
      </w:r>
      <w:r w:rsidR="00980C1A">
        <w:rPr>
          <w:rFonts w:cs="Arial"/>
          <w:w w:val="102"/>
        </w:rPr>
        <w:t>,</w:t>
      </w:r>
      <w:r w:rsidRPr="003324E4">
        <w:rPr>
          <w:rFonts w:cs="Arial"/>
          <w:w w:val="102"/>
        </w:rPr>
        <w:t xml:space="preserve"> including the approved acknowledgement line. All partners need to give written approval of the </w:t>
      </w:r>
      <w:r w:rsidR="00980C1A">
        <w:rPr>
          <w:rFonts w:cs="Arial"/>
          <w:w w:val="102"/>
        </w:rPr>
        <w:t>logo lock-up</w:t>
      </w:r>
      <w:r w:rsidRPr="003324E4">
        <w:rPr>
          <w:rFonts w:cs="Arial"/>
          <w:w w:val="102"/>
        </w:rPr>
        <w:t xml:space="preserve"> and brand application across all activity items.</w:t>
      </w:r>
    </w:p>
    <w:p w14:paraId="089E0779" w14:textId="440A23F1" w:rsidR="0016532A" w:rsidRPr="003324E4" w:rsidRDefault="0016532A" w:rsidP="0016532A">
      <w:pPr>
        <w:rPr>
          <w:rFonts w:cs="Arial"/>
        </w:rPr>
      </w:pPr>
      <w:r w:rsidRPr="003324E4">
        <w:rPr>
          <w:rFonts w:cs="Arial"/>
        </w:rPr>
        <w:t>This could be achieved through inclusion in:</w:t>
      </w:r>
    </w:p>
    <w:p w14:paraId="31916754" w14:textId="183C734F" w:rsidR="0016532A" w:rsidRPr="003324E4" w:rsidRDefault="006B3A18" w:rsidP="005B1CE0">
      <w:pPr>
        <w:pStyle w:val="ListParagraph"/>
        <w:numPr>
          <w:ilvl w:val="0"/>
          <w:numId w:val="82"/>
        </w:numPr>
      </w:pPr>
      <w:r w:rsidRPr="003324E4">
        <w:t>p</w:t>
      </w:r>
      <w:r w:rsidR="0016532A" w:rsidRPr="003324E4">
        <w:t>roject style sheet</w:t>
      </w:r>
      <w:r w:rsidR="00A640BB" w:rsidRPr="003324E4">
        <w:t xml:space="preserve"> or </w:t>
      </w:r>
      <w:r w:rsidR="0016532A" w:rsidRPr="003324E4">
        <w:t>style guide (for campaigns, initiatives, events)</w:t>
      </w:r>
    </w:p>
    <w:p w14:paraId="3235C819" w14:textId="6A6E84EA" w:rsidR="0016532A" w:rsidRPr="003324E4" w:rsidRDefault="006B3A18" w:rsidP="005B1CE0">
      <w:pPr>
        <w:pStyle w:val="ListParagraph"/>
        <w:numPr>
          <w:ilvl w:val="0"/>
          <w:numId w:val="82"/>
        </w:numPr>
      </w:pPr>
      <w:r w:rsidRPr="003324E4">
        <w:t>s</w:t>
      </w:r>
      <w:r w:rsidR="0016532A" w:rsidRPr="003324E4">
        <w:t>ponsorship agreement</w:t>
      </w:r>
      <w:r w:rsidRPr="003324E4">
        <w:t>s</w:t>
      </w:r>
    </w:p>
    <w:p w14:paraId="544A44F7" w14:textId="40B28CA7" w:rsidR="0016532A" w:rsidRPr="003324E4" w:rsidRDefault="006B3A18" w:rsidP="005B1CE0">
      <w:pPr>
        <w:pStyle w:val="ListParagraph"/>
        <w:numPr>
          <w:ilvl w:val="0"/>
          <w:numId w:val="82"/>
        </w:numPr>
      </w:pPr>
      <w:r w:rsidRPr="003324E4">
        <w:t>g</w:t>
      </w:r>
      <w:r w:rsidR="0016532A" w:rsidRPr="003324E4">
        <w:t>rant guidelines</w:t>
      </w:r>
      <w:r w:rsidR="00A640BB" w:rsidRPr="003324E4">
        <w:t>,</w:t>
      </w:r>
      <w:r w:rsidRPr="003324E4">
        <w:t xml:space="preserve"> or</w:t>
      </w:r>
    </w:p>
    <w:p w14:paraId="39C2D299" w14:textId="4A17C26F" w:rsidR="00E802AB" w:rsidRPr="003324E4" w:rsidRDefault="006B3A18" w:rsidP="005B1CE0">
      <w:pPr>
        <w:pStyle w:val="ListParagraph"/>
        <w:numPr>
          <w:ilvl w:val="0"/>
          <w:numId w:val="82"/>
        </w:numPr>
        <w:spacing w:before="0" w:after="0" w:line="240" w:lineRule="auto"/>
      </w:pPr>
      <w:r w:rsidRPr="003324E4">
        <w:t>p</w:t>
      </w:r>
      <w:r w:rsidR="0016532A" w:rsidRPr="003324E4">
        <w:t>artnership agreement</w:t>
      </w:r>
      <w:r w:rsidRPr="003324E4">
        <w:t>s</w:t>
      </w:r>
      <w:r w:rsidR="0016532A" w:rsidRPr="003324E4">
        <w:t>.</w:t>
      </w:r>
    </w:p>
    <w:p w14:paraId="741E3A76" w14:textId="77777777" w:rsidR="0099189B" w:rsidRPr="00695D96" w:rsidRDefault="0099189B" w:rsidP="00695D96">
      <w:r w:rsidRPr="00695D96">
        <w:t>On communications and marketing collateral:</w:t>
      </w:r>
    </w:p>
    <w:p w14:paraId="443AE87A" w14:textId="77777777" w:rsidR="002A1662" w:rsidRPr="003324E4" w:rsidRDefault="002A1662" w:rsidP="005B1CE0">
      <w:pPr>
        <w:pStyle w:val="ListParagraph"/>
        <w:numPr>
          <w:ilvl w:val="0"/>
          <w:numId w:val="82"/>
        </w:numPr>
      </w:pPr>
      <w:r w:rsidRPr="003324E4">
        <w:t>minimum logo size applies</w:t>
      </w:r>
    </w:p>
    <w:p w14:paraId="22F57A32" w14:textId="78FB0247" w:rsidR="002A1662" w:rsidRPr="003324E4" w:rsidRDefault="002A1662" w:rsidP="005B1CE0">
      <w:pPr>
        <w:pStyle w:val="ListParagraph"/>
        <w:numPr>
          <w:ilvl w:val="0"/>
          <w:numId w:val="82"/>
        </w:numPr>
      </w:pPr>
      <w:r w:rsidRPr="003324E4">
        <w:t>th</w:t>
      </w:r>
      <w:r w:rsidR="00A640BB" w:rsidRPr="003324E4">
        <w:t xml:space="preserve">is Policy </w:t>
      </w:r>
      <w:r w:rsidRPr="003324E4">
        <w:t>does not apply beyond the logo specifications</w:t>
      </w:r>
    </w:p>
    <w:p w14:paraId="3E5D9CE4" w14:textId="77777777" w:rsidR="002A1662" w:rsidRPr="003324E4" w:rsidRDefault="002A1662" w:rsidP="005B1CE0">
      <w:pPr>
        <w:pStyle w:val="ListParagraph"/>
        <w:numPr>
          <w:ilvl w:val="0"/>
          <w:numId w:val="82"/>
        </w:numPr>
      </w:pPr>
      <w:r w:rsidRPr="003324E4">
        <w:t>the Tasmanian Government logo must be presented with equal representation alongside the partner logo</w:t>
      </w:r>
    </w:p>
    <w:p w14:paraId="2858B0AB" w14:textId="14D3D472" w:rsidR="002A1662" w:rsidRPr="003324E4" w:rsidRDefault="002A1662" w:rsidP="005B1CE0">
      <w:pPr>
        <w:pStyle w:val="ListParagraph"/>
        <w:numPr>
          <w:ilvl w:val="0"/>
          <w:numId w:val="82"/>
        </w:numPr>
        <w:rPr>
          <w:w w:val="102"/>
        </w:rPr>
      </w:pPr>
      <w:r w:rsidRPr="003324E4">
        <w:rPr>
          <w:w w:val="102"/>
        </w:rPr>
        <w:t>the Australian Government logo takes lead over the Tasmanian Government, liaise with the Australian Government counterparts to ensure correct brand application</w:t>
      </w:r>
      <w:r w:rsidR="00695D96">
        <w:rPr>
          <w:w w:val="102"/>
        </w:rPr>
        <w:t>.</w:t>
      </w:r>
    </w:p>
    <w:p w14:paraId="6D7E61CA" w14:textId="115A8909" w:rsidR="002A1662" w:rsidRPr="003324E4" w:rsidRDefault="002A1662" w:rsidP="002A1662">
      <w:pPr>
        <w:rPr>
          <w:rFonts w:cs="Arial"/>
        </w:rPr>
      </w:pPr>
      <w:r w:rsidRPr="003324E4">
        <w:rPr>
          <w:rFonts w:cs="Arial"/>
        </w:rPr>
        <w:t xml:space="preserve">Contact your </w:t>
      </w:r>
      <w:r w:rsidR="00980C1A">
        <w:rPr>
          <w:rFonts w:cs="Arial"/>
        </w:rPr>
        <w:t>a</w:t>
      </w:r>
      <w:r w:rsidR="00980C1A" w:rsidRPr="003324E4">
        <w:rPr>
          <w:rFonts w:cs="Arial"/>
        </w:rPr>
        <w:t xml:space="preserve">gency’s </w:t>
      </w:r>
      <w:r w:rsidRPr="003324E4">
        <w:rPr>
          <w:rFonts w:cs="Arial"/>
        </w:rPr>
        <w:t>Communications Manager to ensure the appropriate logo use.</w:t>
      </w:r>
    </w:p>
    <w:p w14:paraId="4EC120F4" w14:textId="037FF489" w:rsidR="00802874" w:rsidRPr="003324E4" w:rsidRDefault="004F7507" w:rsidP="004F7507">
      <w:pPr>
        <w:rPr>
          <w:rFonts w:cs="Arial"/>
        </w:rPr>
      </w:pPr>
      <w:r w:rsidRPr="003324E4">
        <w:rPr>
          <w:rFonts w:cs="Arial"/>
        </w:rPr>
        <w:t>E</w:t>
      </w:r>
      <w:r w:rsidR="002A1662" w:rsidRPr="003324E4">
        <w:rPr>
          <w:rFonts w:cs="Arial"/>
        </w:rPr>
        <w:t xml:space="preserve">xamples </w:t>
      </w:r>
      <w:r w:rsidRPr="003324E4">
        <w:rPr>
          <w:rFonts w:cs="Arial"/>
        </w:rPr>
        <w:t xml:space="preserve">of the correct </w:t>
      </w:r>
      <w:r w:rsidR="002A1662" w:rsidRPr="003324E4">
        <w:rPr>
          <w:rFonts w:cs="Arial"/>
        </w:rPr>
        <w:t>appl</w:t>
      </w:r>
      <w:r w:rsidRPr="003324E4">
        <w:rPr>
          <w:rFonts w:cs="Arial"/>
        </w:rPr>
        <w:t>ication of logos</w:t>
      </w:r>
      <w:r w:rsidR="002A1662" w:rsidRPr="003324E4">
        <w:rPr>
          <w:rFonts w:cs="Arial"/>
        </w:rPr>
        <w:t xml:space="preserve"> </w:t>
      </w:r>
      <w:r w:rsidR="006750CA" w:rsidRPr="003324E4">
        <w:rPr>
          <w:rFonts w:cs="Arial"/>
        </w:rPr>
        <w:t xml:space="preserve">will be provided </w:t>
      </w:r>
      <w:r w:rsidR="00DC03F3">
        <w:rPr>
          <w:rFonts w:cs="Arial"/>
        </w:rPr>
        <w:t>at</w:t>
      </w:r>
      <w:r w:rsidR="002A1662" w:rsidRPr="003324E4">
        <w:rPr>
          <w:rFonts w:cs="Arial"/>
        </w:rPr>
        <w:t xml:space="preserve"> </w:t>
      </w:r>
      <w:hyperlink r:id="rId47" w:history="1">
        <w:r w:rsidR="00854119" w:rsidRPr="00145816">
          <w:rPr>
            <w:rStyle w:val="Hyperlink"/>
          </w:rPr>
          <w:t>www.tas.gov.au/communications</w:t>
        </w:r>
      </w:hyperlink>
    </w:p>
    <w:p w14:paraId="79B45184" w14:textId="77777777" w:rsidR="001165C2" w:rsidRPr="003324E4" w:rsidRDefault="001165C2">
      <w:pPr>
        <w:spacing w:before="0" w:after="0" w:line="240" w:lineRule="auto"/>
        <w:rPr>
          <w:rFonts w:eastAsiaTheme="majorEastAsia"/>
          <w:b/>
          <w:bCs/>
          <w:sz w:val="36"/>
          <w:szCs w:val="48"/>
        </w:rPr>
      </w:pPr>
      <w:r w:rsidRPr="003324E4">
        <w:br w:type="page"/>
      </w:r>
    </w:p>
    <w:p w14:paraId="617C9C75" w14:textId="2D025E33" w:rsidR="00890E1F" w:rsidRPr="003324E4" w:rsidRDefault="00890E1F" w:rsidP="00964E1D">
      <w:pPr>
        <w:pStyle w:val="Heading4"/>
      </w:pPr>
      <w:r w:rsidRPr="003324E4">
        <w:lastRenderedPageBreak/>
        <w:t>Government entity website</w:t>
      </w:r>
      <w:r w:rsidR="00425F86" w:rsidRPr="003324E4">
        <w:t>s</w:t>
      </w:r>
    </w:p>
    <w:p w14:paraId="1F4931B2" w14:textId="58D8B978" w:rsidR="008123B7" w:rsidRPr="003324E4" w:rsidRDefault="003C1E5B" w:rsidP="00890E1F">
      <w:r w:rsidRPr="003324E4">
        <w:t xml:space="preserve">It is important </w:t>
      </w:r>
      <w:r w:rsidR="00890E1F" w:rsidRPr="003324E4">
        <w:t>a consistent look</w:t>
      </w:r>
      <w:r w:rsidR="008123B7" w:rsidRPr="003324E4">
        <w:t xml:space="preserve"> is applied to </w:t>
      </w:r>
      <w:r w:rsidR="00890E1F" w:rsidRPr="003324E4">
        <w:t>all Tasmanian Government entity websites.</w:t>
      </w:r>
    </w:p>
    <w:p w14:paraId="23FE5BE4" w14:textId="0B046D45" w:rsidR="00E35801" w:rsidRPr="003324E4" w:rsidRDefault="008123B7" w:rsidP="00890E1F">
      <w:r w:rsidRPr="003324E4">
        <w:t>A</w:t>
      </w:r>
      <w:r w:rsidR="003C1E5B" w:rsidRPr="003324E4">
        <w:t xml:space="preserve"> logo lock-up (containing the Tasmanian Government logo and the </w:t>
      </w:r>
      <w:r w:rsidR="00D82E32" w:rsidRPr="003324E4">
        <w:t>a</w:t>
      </w:r>
      <w:r w:rsidR="00E45FA0" w:rsidRPr="003324E4">
        <w:t>gency</w:t>
      </w:r>
      <w:r w:rsidR="003C1E5B" w:rsidRPr="003324E4">
        <w:t xml:space="preserve"> name, division or business unit name) </w:t>
      </w:r>
      <w:r w:rsidRPr="003324E4">
        <w:t>should be used</w:t>
      </w:r>
      <w:r w:rsidR="00011603" w:rsidRPr="003324E4">
        <w:t>.</w:t>
      </w:r>
    </w:p>
    <w:p w14:paraId="0650B47B" w14:textId="382A9F34" w:rsidR="005E5359" w:rsidRPr="003324E4" w:rsidRDefault="005E5359" w:rsidP="00890E1F">
      <w:r w:rsidRPr="003324E4">
        <w:t>For example:</w:t>
      </w:r>
    </w:p>
    <w:p w14:paraId="2994BFD4" w14:textId="10DE9D85" w:rsidR="00890E1F" w:rsidRPr="003324E4" w:rsidRDefault="00890E1F" w:rsidP="00890E1F">
      <w:pPr>
        <w:rPr>
          <w:rFonts w:cs="Arial"/>
        </w:rPr>
      </w:pPr>
      <w:r w:rsidRPr="003324E4">
        <w:rPr>
          <w:rFonts w:cs="Arial"/>
          <w:noProof/>
        </w:rPr>
        <w:drawing>
          <wp:inline distT="0" distB="0" distL="0" distR="0" wp14:anchorId="02FD040A" wp14:editId="551092CC">
            <wp:extent cx="2441201" cy="1031443"/>
            <wp:effectExtent l="0" t="0" r="0" b="0"/>
            <wp:docPr id="6" name="Picture 6" descr="Tasmanian Government logo consisting of a stylised Tasmanian Tiger looking through grass to the rivers edge with the words Tasmanian Government stacked below. logo is in black. To the right is a vertical line followed by the words Department of Premier and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smanian Government logo consisting of a stylised Tasmanian Tiger looking through grass to the rivers edge with the words Tasmanian Government stacked below. logo is in black. To the right is a vertical line followed by the words Department of Premier and Cabinet."/>
                    <pic:cNvPicPr/>
                  </pic:nvPicPr>
                  <pic:blipFill rotWithShape="1">
                    <a:blip r:embed="rId48">
                      <a:extLst>
                        <a:ext uri="{28A0092B-C50C-407E-A947-70E740481C1C}">
                          <a14:useLocalDpi xmlns:a14="http://schemas.microsoft.com/office/drawing/2010/main" val="0"/>
                        </a:ext>
                      </a:extLst>
                    </a:blip>
                    <a:srcRect r="24559"/>
                    <a:stretch/>
                  </pic:blipFill>
                  <pic:spPr bwMode="auto">
                    <a:xfrm>
                      <a:off x="0" y="0"/>
                      <a:ext cx="2446042" cy="1033488"/>
                    </a:xfrm>
                    <a:prstGeom prst="rect">
                      <a:avLst/>
                    </a:prstGeom>
                    <a:ln>
                      <a:noFill/>
                    </a:ln>
                    <a:extLst>
                      <a:ext uri="{53640926-AAD7-44D8-BBD7-CCE9431645EC}">
                        <a14:shadowObscured xmlns:a14="http://schemas.microsoft.com/office/drawing/2010/main"/>
                      </a:ext>
                    </a:extLst>
                  </pic:spPr>
                </pic:pic>
              </a:graphicData>
            </a:graphic>
          </wp:inline>
        </w:drawing>
      </w:r>
    </w:p>
    <w:p w14:paraId="2D59AF33" w14:textId="77777777" w:rsidR="00A45B3E" w:rsidRDefault="005E5359" w:rsidP="00756A8B">
      <w:r w:rsidRPr="003324E4">
        <w:rPr>
          <w:rFonts w:cs="Arial"/>
          <w:noProof/>
        </w:rPr>
        <w:drawing>
          <wp:inline distT="0" distB="0" distL="0" distR="0" wp14:anchorId="1DCAFAD7" wp14:editId="5E35CD80">
            <wp:extent cx="2768600" cy="615950"/>
            <wp:effectExtent l="0" t="0" r="0" b="0"/>
            <wp:docPr id="176" name="Picture 176" descr="Tasmanian Government logo consisting of a stylised Tasmanian Tiger looking through grass to the rivers edge with the words Tasmanian Government to the right. logo is in black. To the right is a vertical line followed by the words Department of Premier and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Tasmanian Government logo consisting of a stylised Tasmanian Tiger looking through grass to the rivers edge with the words Tasmanian Government to the right. logo is in black. To the right is a vertical line followed by the words Department of Premier and Cabinet."/>
                    <pic:cNvPicPr/>
                  </pic:nvPicPr>
                  <pic:blipFill rotWithShape="1">
                    <a:blip r:embed="rId49">
                      <a:extLst>
                        <a:ext uri="{28A0092B-C50C-407E-A947-70E740481C1C}">
                          <a14:useLocalDpi xmlns:a14="http://schemas.microsoft.com/office/drawing/2010/main" val="0"/>
                        </a:ext>
                      </a:extLst>
                    </a:blip>
                    <a:srcRect t="21454" r="3944" b="11419"/>
                    <a:stretch/>
                  </pic:blipFill>
                  <pic:spPr bwMode="auto">
                    <a:xfrm>
                      <a:off x="0" y="0"/>
                      <a:ext cx="2769883" cy="616235"/>
                    </a:xfrm>
                    <a:prstGeom prst="rect">
                      <a:avLst/>
                    </a:prstGeom>
                    <a:ln>
                      <a:noFill/>
                    </a:ln>
                    <a:extLst>
                      <a:ext uri="{53640926-AAD7-44D8-BBD7-CCE9431645EC}">
                        <a14:shadowObscured xmlns:a14="http://schemas.microsoft.com/office/drawing/2010/main"/>
                      </a:ext>
                    </a:extLst>
                  </pic:spPr>
                </pic:pic>
              </a:graphicData>
            </a:graphic>
          </wp:inline>
        </w:drawing>
      </w:r>
    </w:p>
    <w:p w14:paraId="0F76C3B5" w14:textId="2DB25453" w:rsidR="005E5359" w:rsidRPr="003324E4" w:rsidRDefault="00A45B3E" w:rsidP="00756A8B">
      <w:r w:rsidRPr="003324E4">
        <w:rPr>
          <w:rFonts w:cs="Arial"/>
          <w:noProof/>
        </w:rPr>
        <w:drawing>
          <wp:inline distT="0" distB="0" distL="0" distR="0" wp14:anchorId="3ED1D31E" wp14:editId="129D0AC1">
            <wp:extent cx="2717800" cy="571500"/>
            <wp:effectExtent l="0" t="0" r="6350" b="0"/>
            <wp:docPr id="246" name="Picture 246" descr="Tasmanian Government logo consisting of a stylised Tasmanian Tiger looking through grass to the rivers edge with the words Tasmanian Government to the right. logo is in black. To the right is a vertical line followed by the words State Planning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Tasmanian Government logo consisting of a stylised Tasmanian Tiger looking through grass to the rivers edge with the words Tasmanian Government to the right. logo is in black. To the right is a vertical line followed by the words State Planning Office"/>
                    <pic:cNvPicPr/>
                  </pic:nvPicPr>
                  <pic:blipFill rotWithShape="1">
                    <a:blip r:embed="rId50">
                      <a:extLst>
                        <a:ext uri="{28A0092B-C50C-407E-A947-70E740481C1C}">
                          <a14:useLocalDpi xmlns:a14="http://schemas.microsoft.com/office/drawing/2010/main" val="0"/>
                        </a:ext>
                      </a:extLst>
                    </a:blip>
                    <a:srcRect l="84" t="23012" r="5360" b="14221"/>
                    <a:stretch/>
                  </pic:blipFill>
                  <pic:spPr bwMode="auto">
                    <a:xfrm>
                      <a:off x="0" y="0"/>
                      <a:ext cx="2718617" cy="571672"/>
                    </a:xfrm>
                    <a:prstGeom prst="rect">
                      <a:avLst/>
                    </a:prstGeom>
                    <a:ln>
                      <a:noFill/>
                    </a:ln>
                    <a:extLst>
                      <a:ext uri="{53640926-AAD7-44D8-BBD7-CCE9431645EC}">
                        <a14:shadowObscured xmlns:a14="http://schemas.microsoft.com/office/drawing/2010/main"/>
                      </a:ext>
                    </a:extLst>
                  </pic:spPr>
                </pic:pic>
              </a:graphicData>
            </a:graphic>
          </wp:inline>
        </w:drawing>
      </w:r>
    </w:p>
    <w:p w14:paraId="3932D16C" w14:textId="74A859AD" w:rsidR="0039434D" w:rsidRDefault="00756A8B" w:rsidP="00890E1F">
      <w:pPr>
        <w:rPr>
          <w:rStyle w:val="Hyperlink"/>
          <w:color w:val="auto"/>
        </w:rPr>
      </w:pPr>
      <w:r w:rsidRPr="003324E4">
        <w:t>The logo should be placed in the top left-hand corner of the website page.</w:t>
      </w:r>
      <w:r w:rsidR="003324E4">
        <w:t xml:space="preserve"> </w:t>
      </w:r>
      <w:r w:rsidRPr="003324E4">
        <w:t>For examples</w:t>
      </w:r>
      <w:r w:rsidR="00980C1A">
        <w:t>,</w:t>
      </w:r>
      <w:r w:rsidRPr="003324E4">
        <w:t xml:space="preserve"> see: </w:t>
      </w:r>
      <w:hyperlink r:id="rId51" w:history="1">
        <w:r w:rsidR="00A45B3E" w:rsidRPr="008227F5">
          <w:rPr>
            <w:rStyle w:val="Hyperlink"/>
          </w:rPr>
          <w:t>www.decyp.tas.gov.au</w:t>
        </w:r>
      </w:hyperlink>
      <w:r w:rsidRPr="003324E4">
        <w:t xml:space="preserve">, </w:t>
      </w:r>
      <w:hyperlink r:id="rId52" w:history="1">
        <w:r w:rsidR="0039434D" w:rsidRPr="00F937DA">
          <w:rPr>
            <w:rStyle w:val="Hyperlink"/>
          </w:rPr>
          <w:t>www.</w:t>
        </w:r>
        <w:r w:rsidR="0039434D" w:rsidRPr="00145816">
          <w:rPr>
            <w:rStyle w:val="Hyperlink"/>
          </w:rPr>
          <w:t>tas.gov.au</w:t>
        </w:r>
      </w:hyperlink>
      <w:r w:rsidR="0039434D" w:rsidRPr="00277791">
        <w:t xml:space="preserve"> or </w:t>
      </w:r>
      <w:hyperlink r:id="rId53" w:history="1">
        <w:r w:rsidR="0039434D" w:rsidRPr="00F937DA">
          <w:rPr>
            <w:rStyle w:val="Hyperlink"/>
          </w:rPr>
          <w:t>www.</w:t>
        </w:r>
        <w:r w:rsidR="0039434D" w:rsidRPr="00145816">
          <w:rPr>
            <w:rStyle w:val="Hyperlink"/>
          </w:rPr>
          <w:t>service.tas.gov.au</w:t>
        </w:r>
      </w:hyperlink>
    </w:p>
    <w:p w14:paraId="4A8FEFDF" w14:textId="79A5367D" w:rsidR="00890E1F" w:rsidRPr="003324E4" w:rsidRDefault="00890E1F" w:rsidP="00890E1F">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2"/>
      </w:tblGrid>
      <w:tr w:rsidR="009A75E6" w:rsidRPr="003324E4" w14:paraId="18DCA124" w14:textId="77777777" w:rsidTr="00AF38D9">
        <w:tc>
          <w:tcPr>
            <w:tcW w:w="9622" w:type="dxa"/>
          </w:tcPr>
          <w:p w14:paraId="63DCEB84" w14:textId="2956D589" w:rsidR="00E0440A" w:rsidRPr="00043373" w:rsidRDefault="001536CB" w:rsidP="00964E1D">
            <w:pPr>
              <w:pStyle w:val="Heading4"/>
            </w:pPr>
            <w:r w:rsidRPr="00043373">
              <w:t>A note about b</w:t>
            </w:r>
            <w:r w:rsidR="00E0440A" w:rsidRPr="00043373">
              <w:t>rand application guidelines</w:t>
            </w:r>
          </w:p>
          <w:p w14:paraId="287C0562" w14:textId="27575FF4" w:rsidR="00A45B3E" w:rsidRPr="00203120" w:rsidRDefault="009A75E6" w:rsidP="003B0B25">
            <w:pPr>
              <w:rPr>
                <w:sz w:val="24"/>
                <w:szCs w:val="24"/>
              </w:rPr>
            </w:pPr>
            <w:r w:rsidRPr="00203120">
              <w:rPr>
                <w:sz w:val="24"/>
                <w:szCs w:val="24"/>
              </w:rPr>
              <w:t xml:space="preserve">Brand application guidelines and examples will be available </w:t>
            </w:r>
            <w:r w:rsidR="00980C1A" w:rsidRPr="00203120">
              <w:rPr>
                <w:sz w:val="24"/>
                <w:szCs w:val="24"/>
              </w:rPr>
              <w:t>at</w:t>
            </w:r>
            <w:r w:rsidRPr="00203120">
              <w:rPr>
                <w:sz w:val="24"/>
                <w:szCs w:val="24"/>
              </w:rPr>
              <w:t xml:space="preserve"> </w:t>
            </w:r>
            <w:hyperlink r:id="rId54" w:history="1">
              <w:r w:rsidR="00203120" w:rsidRPr="00203120">
                <w:rPr>
                  <w:rStyle w:val="Hyperlink"/>
                  <w:sz w:val="24"/>
                  <w:szCs w:val="24"/>
                </w:rPr>
                <w:t>www.tas.gov.au/communications/toolbox/tasmanian-government-brand-application</w:t>
              </w:r>
            </w:hyperlink>
          </w:p>
          <w:p w14:paraId="07DBDDE7" w14:textId="71D58C80" w:rsidR="009A75E6" w:rsidRPr="00AF38D9" w:rsidRDefault="009A75E6" w:rsidP="003B0B25">
            <w:pPr>
              <w:rPr>
                <w:sz w:val="24"/>
                <w:szCs w:val="24"/>
              </w:rPr>
            </w:pPr>
            <w:r w:rsidRPr="00043373">
              <w:rPr>
                <w:sz w:val="24"/>
                <w:szCs w:val="24"/>
              </w:rPr>
              <w:t>This will include signage and hoarding guidelines, stationery, uniforms, web</w:t>
            </w:r>
            <w:r w:rsidR="002A5B4B" w:rsidRPr="00043373">
              <w:rPr>
                <w:sz w:val="24"/>
                <w:szCs w:val="24"/>
              </w:rPr>
              <w:t xml:space="preserve"> links</w:t>
            </w:r>
            <w:r w:rsidRPr="00043373">
              <w:rPr>
                <w:sz w:val="24"/>
                <w:szCs w:val="24"/>
              </w:rPr>
              <w:t xml:space="preserve"> and other collateral.</w:t>
            </w:r>
          </w:p>
        </w:tc>
      </w:tr>
    </w:tbl>
    <w:p w14:paraId="24C318CD" w14:textId="77777777" w:rsidR="0064420E" w:rsidRPr="003324E4" w:rsidRDefault="0064420E">
      <w:pPr>
        <w:spacing w:before="0" w:after="0" w:line="240" w:lineRule="auto"/>
        <w:rPr>
          <w:rFonts w:cs="Arial"/>
          <w:b/>
          <w:bCs/>
          <w:sz w:val="48"/>
          <w:szCs w:val="56"/>
        </w:rPr>
      </w:pPr>
      <w:bookmarkStart w:id="56" w:name="_Toc139814779"/>
      <w:r w:rsidRPr="003324E4">
        <w:br w:type="page"/>
      </w:r>
    </w:p>
    <w:p w14:paraId="6639E41B" w14:textId="53E4E810" w:rsidR="003B0B25" w:rsidRDefault="003B0B25" w:rsidP="003B0B25">
      <w:pPr>
        <w:pStyle w:val="Heading2"/>
        <w:rPr>
          <w:highlight w:val="green"/>
        </w:rPr>
      </w:pPr>
      <w:bookmarkStart w:id="57" w:name="_Toc173324281"/>
      <w:r>
        <w:lastRenderedPageBreak/>
        <w:t xml:space="preserve">2.5 </w:t>
      </w:r>
      <w:r w:rsidRPr="00FC10B0">
        <w:t>Incorporating the 'T</w:t>
      </w:r>
      <w:r>
        <w:t>asmanian</w:t>
      </w:r>
      <w:r w:rsidRPr="00FC10B0">
        <w:t xml:space="preserve">' </w:t>
      </w:r>
      <w:r>
        <w:t>b</w:t>
      </w:r>
      <w:r w:rsidRPr="00FC10B0">
        <w:t>rand</w:t>
      </w:r>
      <w:bookmarkEnd w:id="57"/>
    </w:p>
    <w:p w14:paraId="551B1A2C" w14:textId="77777777" w:rsidR="003B0B25" w:rsidRDefault="003B0B25" w:rsidP="003B0B25">
      <w:r>
        <w:t xml:space="preserve">The Tasmanian brand is managed by Brand Tasmania, a Tasmanian Government statutory authority established under the </w:t>
      </w:r>
      <w:r w:rsidRPr="00E40A89">
        <w:rPr>
          <w:i/>
          <w:iCs/>
        </w:rPr>
        <w:t>Brand Tasmania Act</w:t>
      </w:r>
      <w:r>
        <w:t xml:space="preserve">. </w:t>
      </w:r>
    </w:p>
    <w:p w14:paraId="0BC7E660" w14:textId="77777777" w:rsidR="003B0B25" w:rsidRDefault="003B0B25" w:rsidP="003B0B25">
      <w:r w:rsidRPr="00B41913">
        <w:t>Brand Tasmania’s strategy is focussed on bringing the Tasmanian brand to life and it has developed a range of assets and services to help its partners activate the Tasmanian brand in their own work.</w:t>
      </w:r>
    </w:p>
    <w:p w14:paraId="0EDDA2EE" w14:textId="77777777" w:rsidR="003B0B25" w:rsidRDefault="003B0B25" w:rsidP="003B0B25">
      <w:r w:rsidRPr="00B41913">
        <w:t xml:space="preserve">These assets and services include workshops, digital assets, individual stories, sector stories, research, brand workbooks, a tone of voice guide, a photography guide, and </w:t>
      </w:r>
      <w:r>
        <w:t>the</w:t>
      </w:r>
      <w:r w:rsidRPr="00B41913">
        <w:t xml:space="preserve"> Tasmanian </w:t>
      </w:r>
      <w:r>
        <w:t>M</w:t>
      </w:r>
      <w:r w:rsidRPr="00B41913">
        <w:t>ark. All these assets and resources are available to partners</w:t>
      </w:r>
      <w:r>
        <w:t xml:space="preserve"> at</w:t>
      </w:r>
      <w:r w:rsidRPr="00B41913">
        <w:t xml:space="preserve"> toolkit.tasmanian.com.au</w:t>
      </w:r>
      <w:r>
        <w:t xml:space="preserve">. </w:t>
      </w:r>
    </w:p>
    <w:p w14:paraId="67C044D2" w14:textId="77777777" w:rsidR="003B0B25" w:rsidRDefault="003B0B25" w:rsidP="003B0B25">
      <w:r>
        <w:t xml:space="preserve">The Tasmanian Mark operates as a ‘place of origin’ marker which Brand Tasmania partners can use on their collateral including packaging, digital assets, and signage. The Mark can also be used by Tasmanian Government agencies </w:t>
      </w:r>
      <w:r w:rsidRPr="00B41913">
        <w:t xml:space="preserve">for administrative, educational, advertising and promotional purposes </w:t>
      </w:r>
      <w:r>
        <w:t>with approval from Brand Tasmania.</w:t>
      </w:r>
    </w:p>
    <w:p w14:paraId="561D2D9D" w14:textId="77777777" w:rsidR="003B0B25" w:rsidRDefault="003B0B25" w:rsidP="003B0B25">
      <w:r>
        <w:t xml:space="preserve">The Tasmanian Mark operates </w:t>
      </w:r>
      <w:r w:rsidRPr="00FE13C0">
        <w:t>under a set of rules and conditions</w:t>
      </w:r>
      <w:r>
        <w:t xml:space="preserve"> and with appropriate approval, it may be applicable to use the Tasmanian mark in agency communications for administrative, educational, advertising, and promotional purposes. The use of the Mark must support the promotion of </w:t>
      </w:r>
      <w:r w:rsidRPr="00B41913">
        <w:t>Tasmania as a place to live, work, visit, study, trade with and invest in</w:t>
      </w:r>
      <w:r>
        <w:t>.</w:t>
      </w:r>
    </w:p>
    <w:p w14:paraId="386BCD82" w14:textId="61756F9F" w:rsidR="003B0B25" w:rsidRPr="0049039B" w:rsidRDefault="003B0B25" w:rsidP="003B0B25">
      <w:pPr>
        <w:rPr>
          <w:rStyle w:val="Hyperlink"/>
          <w:i/>
          <w:iCs/>
        </w:rPr>
      </w:pPr>
      <w:r>
        <w:t xml:space="preserve">The Tasmanian mark in the Tasmanian Government context is to be applied as a graphic device. The rules and conditions of the </w:t>
      </w:r>
      <w:r w:rsidRPr="0049039B">
        <w:rPr>
          <w:i/>
          <w:iCs/>
        </w:rPr>
        <w:t xml:space="preserve">Tasmanian Government Branding and Communications Policy </w:t>
      </w:r>
      <w:r w:rsidRPr="00E40A89">
        <w:t xml:space="preserve">apply. </w:t>
      </w:r>
      <w:r>
        <w:t xml:space="preserve">More detailed information can be found in the </w:t>
      </w:r>
      <w:hyperlink r:id="rId55" w:history="1">
        <w:r w:rsidR="00B1463E" w:rsidRPr="00B1463E">
          <w:rPr>
            <w:rStyle w:val="Hyperlink"/>
          </w:rPr>
          <w:t>www.tas.gov.au/communications/toolbox/incorporating-the-tasmanian-brand</w:t>
        </w:r>
      </w:hyperlink>
    </w:p>
    <w:p w14:paraId="1AB7B62B" w14:textId="77777777" w:rsidR="003B0B25" w:rsidRDefault="003B0B25" w:rsidP="003B0B25">
      <w:r>
        <w:t>Mandatory elements:</w:t>
      </w:r>
    </w:p>
    <w:p w14:paraId="14D43D1B" w14:textId="77777777" w:rsidR="003B0B25" w:rsidRDefault="003B0B25" w:rsidP="003B0B25">
      <w:pPr>
        <w:pStyle w:val="ListParagraph"/>
        <w:numPr>
          <w:ilvl w:val="0"/>
          <w:numId w:val="98"/>
        </w:numPr>
        <w:spacing w:after="240"/>
      </w:pPr>
      <w:r>
        <w:t>Tasmanian Government logo (preferred in mono black or reversed white)</w:t>
      </w:r>
    </w:p>
    <w:p w14:paraId="2D38F21A" w14:textId="77777777" w:rsidR="003B0B25" w:rsidRDefault="003B0B25" w:rsidP="003B0B25">
      <w:pPr>
        <w:pStyle w:val="ListParagraph"/>
        <w:numPr>
          <w:ilvl w:val="0"/>
          <w:numId w:val="98"/>
        </w:numPr>
        <w:spacing w:after="240"/>
      </w:pPr>
      <w:r>
        <w:t>Tasmanian Government font</w:t>
      </w:r>
    </w:p>
    <w:p w14:paraId="7CAC993F" w14:textId="77777777" w:rsidR="003B0B25" w:rsidRDefault="003B0B25" w:rsidP="003B0B25">
      <w:r>
        <w:t xml:space="preserve">Size and placement position for the Tasmanian Government logo apply. </w:t>
      </w:r>
    </w:p>
    <w:p w14:paraId="048002DF" w14:textId="77777777" w:rsidR="003B0B25" w:rsidRPr="00934961" w:rsidRDefault="003B0B25" w:rsidP="003B0B25">
      <w:pPr>
        <w:pStyle w:val="Heading3"/>
        <w:rPr>
          <w:rFonts w:asciiTheme="minorHAnsi" w:eastAsia="Times New Roman" w:hAnsiTheme="minorHAnsi" w:cstheme="minorHAnsi"/>
        </w:rPr>
      </w:pPr>
      <w:bookmarkStart w:id="58" w:name="_Toc173324282"/>
      <w:r w:rsidRPr="00934961">
        <w:rPr>
          <w:rFonts w:asciiTheme="minorHAnsi" w:eastAsia="Times New Roman" w:hAnsiTheme="minorHAnsi" w:cstheme="minorHAnsi"/>
        </w:rPr>
        <w:t>Using the</w:t>
      </w:r>
      <w:r>
        <w:rPr>
          <w:rFonts w:asciiTheme="minorHAnsi" w:eastAsia="Times New Roman" w:hAnsiTheme="minorHAnsi" w:cstheme="minorHAnsi"/>
        </w:rPr>
        <w:t xml:space="preserve"> Tasmanian brand</w:t>
      </w:r>
      <w:r w:rsidRPr="00934961">
        <w:rPr>
          <w:rFonts w:asciiTheme="minorHAnsi" w:eastAsia="Times New Roman" w:hAnsiTheme="minorHAnsi" w:cstheme="minorHAnsi"/>
        </w:rPr>
        <w:t xml:space="preserve"> </w:t>
      </w:r>
      <w:r>
        <w:rPr>
          <w:rFonts w:asciiTheme="minorHAnsi" w:eastAsia="Times New Roman" w:hAnsiTheme="minorHAnsi" w:cstheme="minorHAnsi"/>
        </w:rPr>
        <w:t>in a government context</w:t>
      </w:r>
      <w:bookmarkEnd w:id="58"/>
    </w:p>
    <w:p w14:paraId="3DFAD797" w14:textId="0193B714" w:rsidR="003B0B25" w:rsidRDefault="003B0B25" w:rsidP="003B0B25">
      <w:r>
        <w:t>The rules detailing how to the use the Tasmanian brand in government work have been developed to guide the consistent use of the Tasmanian brand and the application of the Tasmanian Mark across government communications. Both the Tasmanian Mark and the Tasmanian Government master brand are valuable assets and the correct application of the use of the Tasmanian Mark will help our audiences to recognise the work government delivers to the benefit of Tasmanians.</w:t>
      </w:r>
    </w:p>
    <w:p w14:paraId="19B1D470" w14:textId="77777777" w:rsidR="003B0B25" w:rsidRDefault="003B0B25">
      <w:pPr>
        <w:spacing w:before="0" w:after="0" w:line="240" w:lineRule="auto"/>
      </w:pPr>
      <w:r>
        <w:br w:type="page"/>
      </w:r>
    </w:p>
    <w:p w14:paraId="5B2D86A2" w14:textId="1AE33696" w:rsidR="003B0B25" w:rsidRDefault="003B0B25" w:rsidP="003B0B25">
      <w:r>
        <w:lastRenderedPageBreak/>
        <w:t>When using the Tasmanian brand (including the Mark), agencies should ensure that consideration has been given to how the use:</w:t>
      </w:r>
    </w:p>
    <w:p w14:paraId="7C92D954" w14:textId="77777777" w:rsidR="003B0B25" w:rsidRDefault="003B0B25" w:rsidP="003B0B25">
      <w:pPr>
        <w:pStyle w:val="ListParagraph"/>
        <w:numPr>
          <w:ilvl w:val="0"/>
          <w:numId w:val="61"/>
        </w:numPr>
        <w:tabs>
          <w:tab w:val="clear" w:pos="567"/>
          <w:tab w:val="clear" w:pos="1134"/>
          <w:tab w:val="clear" w:pos="1701"/>
        </w:tabs>
        <w:spacing w:before="0" w:after="140" w:line="300" w:lineRule="exact"/>
        <w:ind w:left="927"/>
      </w:pPr>
      <w:r>
        <w:t xml:space="preserve">strengthens Tasmania’s image and reputation; and </w:t>
      </w:r>
    </w:p>
    <w:p w14:paraId="28A85B9C" w14:textId="77777777" w:rsidR="003B0B25" w:rsidRDefault="003B0B25" w:rsidP="003B0B25">
      <w:pPr>
        <w:pStyle w:val="ListParagraph"/>
        <w:numPr>
          <w:ilvl w:val="0"/>
          <w:numId w:val="61"/>
        </w:numPr>
        <w:tabs>
          <w:tab w:val="clear" w:pos="567"/>
          <w:tab w:val="clear" w:pos="1134"/>
          <w:tab w:val="clear" w:pos="1701"/>
        </w:tabs>
        <w:spacing w:before="0" w:after="140" w:line="300" w:lineRule="exact"/>
        <w:ind w:left="927"/>
      </w:pPr>
      <w:r>
        <w:t xml:space="preserve">enhances the attractiveness of Tasmania as a place in which to live, work, study, visit, invest or trade; and </w:t>
      </w:r>
    </w:p>
    <w:p w14:paraId="5DCF3F52" w14:textId="77777777" w:rsidR="003B0B25" w:rsidRDefault="003B0B25" w:rsidP="003B0B25">
      <w:pPr>
        <w:pStyle w:val="ListParagraph"/>
        <w:numPr>
          <w:ilvl w:val="0"/>
          <w:numId w:val="61"/>
        </w:numPr>
        <w:tabs>
          <w:tab w:val="clear" w:pos="567"/>
          <w:tab w:val="clear" w:pos="1134"/>
          <w:tab w:val="clear" w:pos="1701"/>
        </w:tabs>
        <w:spacing w:before="0" w:after="140" w:line="300" w:lineRule="exact"/>
        <w:ind w:left="927"/>
      </w:pPr>
      <w:r>
        <w:t xml:space="preserve">maximises the profile, and the competitive position, of Tasmanian goods, services, experiences, and products in local, national, and international markets. </w:t>
      </w:r>
    </w:p>
    <w:p w14:paraId="72BD09D9" w14:textId="77777777" w:rsidR="003B0B25" w:rsidRDefault="003B0B25" w:rsidP="003B0B25">
      <w:pPr>
        <w:pStyle w:val="ListParagraph"/>
        <w:numPr>
          <w:ilvl w:val="0"/>
          <w:numId w:val="0"/>
        </w:numPr>
        <w:tabs>
          <w:tab w:val="clear" w:pos="567"/>
          <w:tab w:val="clear" w:pos="1134"/>
          <w:tab w:val="clear" w:pos="1701"/>
        </w:tabs>
        <w:spacing w:before="0" w:after="140" w:line="300" w:lineRule="exact"/>
        <w:ind w:left="720"/>
      </w:pPr>
    </w:p>
    <w:p w14:paraId="592FBA99" w14:textId="77777777" w:rsidR="003B0B25" w:rsidRDefault="003B0B25" w:rsidP="003B0B25">
      <w:pPr>
        <w:spacing w:before="0" w:after="140" w:line="300" w:lineRule="exact"/>
      </w:pPr>
      <w:r>
        <w:t>If you wish to use the Tasmanian brand (including the Mark):</w:t>
      </w:r>
    </w:p>
    <w:p w14:paraId="171667A9" w14:textId="77777777" w:rsidR="003B0B25" w:rsidRDefault="003B0B25" w:rsidP="003B0B25">
      <w:pPr>
        <w:pStyle w:val="ListParagraph"/>
        <w:numPr>
          <w:ilvl w:val="0"/>
          <w:numId w:val="52"/>
        </w:numPr>
        <w:tabs>
          <w:tab w:val="clear" w:pos="567"/>
          <w:tab w:val="clear" w:pos="1134"/>
          <w:tab w:val="clear" w:pos="1701"/>
        </w:tabs>
        <w:spacing w:before="0" w:after="140" w:line="300" w:lineRule="exact"/>
      </w:pPr>
      <w:r>
        <w:t xml:space="preserve">Discuss the appropriateness of use (including language, style and referral to the brand) with your agency Communications Manager. </w:t>
      </w:r>
    </w:p>
    <w:p w14:paraId="51937D55" w14:textId="77777777" w:rsidR="003B0B25" w:rsidRDefault="003B0B25" w:rsidP="003B0B25">
      <w:pPr>
        <w:pStyle w:val="ListParagraph"/>
        <w:numPr>
          <w:ilvl w:val="0"/>
          <w:numId w:val="52"/>
        </w:numPr>
        <w:tabs>
          <w:tab w:val="clear" w:pos="567"/>
          <w:tab w:val="clear" w:pos="1134"/>
          <w:tab w:val="clear" w:pos="1701"/>
        </w:tabs>
        <w:spacing w:before="0" w:after="140" w:line="300" w:lineRule="exact"/>
      </w:pPr>
      <w:r>
        <w:t xml:space="preserve">Agency Communications Manager should seek advice from Brand Tasmania if they are unsure whether the proposed use of the Mark is within the scope of the rules applicable to the Mark. </w:t>
      </w:r>
    </w:p>
    <w:p w14:paraId="223C15E6" w14:textId="77777777" w:rsidR="003B0B25" w:rsidRDefault="003B0B25" w:rsidP="003B0B25">
      <w:pPr>
        <w:pStyle w:val="ListParagraph"/>
        <w:numPr>
          <w:ilvl w:val="0"/>
          <w:numId w:val="52"/>
        </w:numPr>
        <w:tabs>
          <w:tab w:val="clear" w:pos="567"/>
          <w:tab w:val="clear" w:pos="1134"/>
          <w:tab w:val="clear" w:pos="1701"/>
        </w:tabs>
        <w:spacing w:before="0" w:after="140" w:line="300" w:lineRule="exact"/>
      </w:pPr>
      <w:r>
        <w:t xml:space="preserve">If deemed appropriate, contact Brand Tasmania to seek approval for the use of the Tasmanian Mark for your project (no blanket approvals are given so you will need to seek approval for each use of the Mark). </w:t>
      </w:r>
    </w:p>
    <w:p w14:paraId="7620E13B" w14:textId="1ED7C13D" w:rsidR="003B0B25" w:rsidRDefault="003B0B25" w:rsidP="003B0B25">
      <w:pPr>
        <w:pStyle w:val="ListParagraph"/>
        <w:numPr>
          <w:ilvl w:val="0"/>
          <w:numId w:val="52"/>
        </w:numPr>
        <w:tabs>
          <w:tab w:val="clear" w:pos="567"/>
          <w:tab w:val="clear" w:pos="1134"/>
          <w:tab w:val="clear" w:pos="1701"/>
        </w:tabs>
        <w:spacing w:before="0" w:after="140" w:line="300" w:lineRule="exact"/>
      </w:pPr>
      <w:r>
        <w:t xml:space="preserve">Notify DPAC Communications Unit at </w:t>
      </w:r>
      <w:hyperlink r:id="rId56" w:history="1">
        <w:r w:rsidRPr="00467268">
          <w:rPr>
            <w:rStyle w:val="Hyperlink"/>
          </w:rPr>
          <w:t>communications@dpac.tas.gov.au</w:t>
        </w:r>
      </w:hyperlink>
    </w:p>
    <w:p w14:paraId="666D9BFA" w14:textId="77777777" w:rsidR="003B0B25" w:rsidRDefault="003B0B25" w:rsidP="003B0B25">
      <w:pPr>
        <w:rPr>
          <w:b/>
          <w:bCs/>
        </w:rPr>
      </w:pPr>
      <w:r>
        <w:rPr>
          <w:b/>
          <w:bCs/>
        </w:rPr>
        <w:t>You can:</w:t>
      </w:r>
    </w:p>
    <w:p w14:paraId="1605B64A" w14:textId="145C1DB1" w:rsidR="003B0B25" w:rsidRDefault="003B0B25" w:rsidP="003B0B25">
      <w:pPr>
        <w:pStyle w:val="ListParagraph"/>
        <w:numPr>
          <w:ilvl w:val="0"/>
          <w:numId w:val="53"/>
        </w:numPr>
        <w:tabs>
          <w:tab w:val="clear" w:pos="567"/>
          <w:tab w:val="clear" w:pos="1134"/>
          <w:tab w:val="clear" w:pos="1701"/>
        </w:tabs>
        <w:spacing w:before="0" w:after="140" w:line="300" w:lineRule="exact"/>
      </w:pPr>
      <w:r>
        <w:t>use the imagery (</w:t>
      </w:r>
      <w:hyperlink r:id="rId57" w:history="1">
        <w:r>
          <w:rPr>
            <w:rStyle w:val="Hyperlink"/>
          </w:rPr>
          <w:t>Tasmanian Partner Toolkit</w:t>
        </w:r>
      </w:hyperlink>
      <w:r>
        <w:t xml:space="preserve">) </w:t>
      </w:r>
    </w:p>
    <w:p w14:paraId="742F0102" w14:textId="154AD977" w:rsidR="003B0B25" w:rsidRDefault="003B0B25" w:rsidP="003B0B25">
      <w:pPr>
        <w:pStyle w:val="ListParagraph"/>
        <w:numPr>
          <w:ilvl w:val="0"/>
          <w:numId w:val="53"/>
        </w:numPr>
        <w:tabs>
          <w:tab w:val="clear" w:pos="567"/>
          <w:tab w:val="clear" w:pos="1134"/>
          <w:tab w:val="clear" w:pos="1701"/>
        </w:tabs>
        <w:spacing w:before="0" w:after="140" w:line="300" w:lineRule="exact"/>
      </w:pPr>
      <w:r>
        <w:t>adapt the story telling to illustrate Tasmania and Tasmanians in a humble and honest way (</w:t>
      </w:r>
      <w:hyperlink r:id="rId58" w:history="1">
        <w:r>
          <w:rPr>
            <w:rStyle w:val="Hyperlink"/>
          </w:rPr>
          <w:t>Tasmanian Partner Toolkit</w:t>
        </w:r>
      </w:hyperlink>
      <w:r>
        <w:t>)</w:t>
      </w:r>
    </w:p>
    <w:p w14:paraId="4A46988C" w14:textId="77777777" w:rsidR="003B0B25" w:rsidRDefault="003B0B25" w:rsidP="003B0B25">
      <w:pPr>
        <w:pStyle w:val="ListParagraph"/>
        <w:numPr>
          <w:ilvl w:val="0"/>
          <w:numId w:val="53"/>
        </w:numPr>
        <w:tabs>
          <w:tab w:val="clear" w:pos="567"/>
          <w:tab w:val="clear" w:pos="1134"/>
          <w:tab w:val="clear" w:pos="1701"/>
        </w:tabs>
        <w:spacing w:before="0" w:after="140" w:line="300" w:lineRule="exact"/>
      </w:pPr>
      <w:r>
        <w:t>use the simple black and white dominated visual language</w:t>
      </w:r>
    </w:p>
    <w:p w14:paraId="1156FF37" w14:textId="77777777" w:rsidR="003B0B25" w:rsidRPr="002806B0" w:rsidRDefault="003B0B25" w:rsidP="003B0B25">
      <w:pPr>
        <w:pStyle w:val="ListParagraph"/>
        <w:numPr>
          <w:ilvl w:val="0"/>
          <w:numId w:val="53"/>
        </w:numPr>
        <w:tabs>
          <w:tab w:val="clear" w:pos="567"/>
          <w:tab w:val="clear" w:pos="1134"/>
          <w:tab w:val="clear" w:pos="1701"/>
        </w:tabs>
        <w:spacing w:before="0" w:after="140" w:line="300" w:lineRule="exact"/>
        <w:rPr>
          <w:b/>
          <w:bCs/>
        </w:rPr>
      </w:pPr>
      <w:r>
        <w:rPr>
          <w:lang w:val="en-GB"/>
        </w:rPr>
        <w:t>use, if approved, the Tasmanian Mark (use the mark like a graphic device, and only in accordance with the rules).</w:t>
      </w:r>
    </w:p>
    <w:p w14:paraId="518997FA" w14:textId="77777777" w:rsidR="003B0B25" w:rsidRPr="00FE13C0" w:rsidRDefault="003B0B25" w:rsidP="003B0B25">
      <w:pPr>
        <w:rPr>
          <w:b/>
          <w:bCs/>
        </w:rPr>
      </w:pPr>
      <w:r>
        <w:t>All Tasmanian Government agencies must:</w:t>
      </w:r>
    </w:p>
    <w:p w14:paraId="26983819" w14:textId="618A5423" w:rsidR="003B0B25" w:rsidRPr="00043373" w:rsidRDefault="003B0B25" w:rsidP="003B0B25">
      <w:pPr>
        <w:pStyle w:val="ListParagraph"/>
        <w:numPr>
          <w:ilvl w:val="0"/>
          <w:numId w:val="99"/>
        </w:numPr>
        <w:tabs>
          <w:tab w:val="clear" w:pos="1134"/>
        </w:tabs>
        <w:spacing w:after="240"/>
      </w:pPr>
      <w:r>
        <w:t>E</w:t>
      </w:r>
      <w:r w:rsidRPr="00FE13C0">
        <w:t xml:space="preserve">nsure </w:t>
      </w:r>
      <w:r>
        <w:t xml:space="preserve">Tasmanian Government accessibility requirements are met. </w:t>
      </w:r>
      <w:r w:rsidRPr="00043373">
        <w:t xml:space="preserve">Visit [page </w:t>
      </w:r>
      <w:r w:rsidR="00546FD4" w:rsidRPr="00043373">
        <w:t>59</w:t>
      </w:r>
      <w:r w:rsidRPr="00043373">
        <w:t xml:space="preserve"> for more information on accessibility standards. </w:t>
      </w:r>
    </w:p>
    <w:p w14:paraId="38ACEE99" w14:textId="77777777" w:rsidR="003B0B25" w:rsidRDefault="003B0B25" w:rsidP="003B0B25">
      <w:pPr>
        <w:pStyle w:val="ListParagraph"/>
        <w:numPr>
          <w:ilvl w:val="0"/>
          <w:numId w:val="99"/>
        </w:numPr>
        <w:spacing w:after="240"/>
      </w:pPr>
      <w:r>
        <w:t>Include Tasmanian Government logo (preferred in mono black or reversed white).</w:t>
      </w:r>
    </w:p>
    <w:p w14:paraId="5D4A436A" w14:textId="77777777" w:rsidR="003B0B25" w:rsidRDefault="003B0B25" w:rsidP="003B0B25">
      <w:r>
        <w:t xml:space="preserve">For further advice please contact </w:t>
      </w:r>
      <w:hyperlink r:id="rId59" w:history="1">
        <w:r>
          <w:rPr>
            <w:rStyle w:val="Hyperlink"/>
          </w:rPr>
          <w:t>communications@dpac.tas.gov.au</w:t>
        </w:r>
      </w:hyperlink>
    </w:p>
    <w:p w14:paraId="05091F90" w14:textId="562F97A7" w:rsidR="003B0B25" w:rsidRPr="00DF74CE" w:rsidRDefault="003B0B25" w:rsidP="003B0B25">
      <w:pPr>
        <w:spacing w:before="0" w:after="0" w:line="240" w:lineRule="auto"/>
        <w:rPr>
          <w:rFonts w:cs="Arial"/>
          <w:b/>
          <w:bCs/>
        </w:rPr>
      </w:pPr>
      <w:r w:rsidRPr="00DF74CE">
        <w:rPr>
          <w:rFonts w:cs="Arial"/>
          <w:b/>
          <w:bCs/>
        </w:rPr>
        <w:t>Exemptions</w:t>
      </w:r>
    </w:p>
    <w:p w14:paraId="4A0C99EC" w14:textId="77777777" w:rsidR="003B0B25" w:rsidRDefault="003B0B25" w:rsidP="003B0B25">
      <w:pPr>
        <w:spacing w:before="0" w:after="0" w:line="240" w:lineRule="auto"/>
      </w:pPr>
      <w:r>
        <w:rPr>
          <w:rFonts w:cs="Arial"/>
        </w:rPr>
        <w:t>In special circumstances, such as event sponsorships, exemptions may apply. These should be discussed with your agency Communication Manager or the</w:t>
      </w:r>
      <w:r>
        <w:t xml:space="preserve"> Communications Unit at DPAC via email </w:t>
      </w:r>
      <w:hyperlink r:id="rId60" w:history="1">
        <w:r w:rsidRPr="009847DF">
          <w:rPr>
            <w:rStyle w:val="Hyperlink"/>
          </w:rPr>
          <w:t>communications@dpac.tas.gov.au</w:t>
        </w:r>
      </w:hyperlink>
      <w:r>
        <w:t>.</w:t>
      </w:r>
    </w:p>
    <w:p w14:paraId="5B37D3CC" w14:textId="53BB2B77" w:rsidR="00043373" w:rsidRDefault="00043373">
      <w:pPr>
        <w:spacing w:before="0" w:after="0" w:line="240" w:lineRule="auto"/>
      </w:pPr>
      <w:r>
        <w:br w:type="page"/>
      </w:r>
    </w:p>
    <w:p w14:paraId="13979A55" w14:textId="002E030A" w:rsidR="00917A5D" w:rsidRPr="00060F24" w:rsidRDefault="00F61868" w:rsidP="000D7767">
      <w:pPr>
        <w:pStyle w:val="Heading2"/>
      </w:pPr>
      <w:bookmarkStart w:id="59" w:name="_Toc139814762"/>
      <w:bookmarkStart w:id="60" w:name="_Toc173324283"/>
      <w:bookmarkStart w:id="61" w:name="_Hlk170904648"/>
      <w:bookmarkEnd w:id="56"/>
      <w:r w:rsidRPr="00060F24">
        <w:lastRenderedPageBreak/>
        <w:t>2.</w:t>
      </w:r>
      <w:r w:rsidR="00F0487E" w:rsidRPr="00060F24">
        <w:t>6</w:t>
      </w:r>
      <w:r w:rsidR="00EA3EE4" w:rsidRPr="00060F24">
        <w:t xml:space="preserve"> </w:t>
      </w:r>
      <w:r w:rsidR="00917A5D" w:rsidRPr="00060F24">
        <w:t>Tasmanian Government fonts</w:t>
      </w:r>
      <w:bookmarkEnd w:id="59"/>
      <w:bookmarkEnd w:id="60"/>
    </w:p>
    <w:p w14:paraId="2E94E2D4" w14:textId="6012A57E" w:rsidR="00060F24" w:rsidRPr="001E5026" w:rsidRDefault="00060F24" w:rsidP="00060F24">
      <w:bookmarkStart w:id="62" w:name="_Hlk171336308"/>
      <w:r w:rsidRPr="001E5026">
        <w:t xml:space="preserve">Arial is </w:t>
      </w:r>
      <w:r>
        <w:t xml:space="preserve">now </w:t>
      </w:r>
      <w:r w:rsidRPr="001E5026">
        <w:t>the manda</w:t>
      </w:r>
      <w:r>
        <w:t>t</w:t>
      </w:r>
      <w:r w:rsidRPr="001E5026">
        <w:t xml:space="preserve">ory </w:t>
      </w:r>
      <w:r>
        <w:t xml:space="preserve">Tasmanian Government corporate </w:t>
      </w:r>
      <w:r w:rsidRPr="001E5026">
        <w:t>font</w:t>
      </w:r>
      <w:r>
        <w:t xml:space="preserve">. The previous font </w:t>
      </w:r>
      <w:r w:rsidR="00E60694">
        <w:t xml:space="preserve">family, </w:t>
      </w:r>
      <w:r>
        <w:t xml:space="preserve">Gill Sans does not meet accessibility requirements and </w:t>
      </w:r>
      <w:r w:rsidR="00E60694">
        <w:t xml:space="preserve">is </w:t>
      </w:r>
      <w:r>
        <w:t xml:space="preserve">therefore no longer </w:t>
      </w:r>
      <w:r w:rsidR="00E60694">
        <w:t xml:space="preserve">to </w:t>
      </w:r>
      <w:r>
        <w:t>be used. Arial is freely available on Tasmanian Government issued devices and must be used for internal and external publications (including documents, posters, email</w:t>
      </w:r>
      <w:r w:rsidR="00E60694">
        <w:t>, and even email signatures</w:t>
      </w:r>
      <w:r>
        <w:t>).</w:t>
      </w:r>
    </w:p>
    <w:p w14:paraId="20CEA5C0" w14:textId="77777777" w:rsidR="00060F24" w:rsidRPr="001E5026" w:rsidRDefault="00060F24" w:rsidP="00060F24">
      <w:r w:rsidRPr="001E5026">
        <w:t>Alternatively, Noto Sans can be used for professionally designed documents</w:t>
      </w:r>
      <w:r>
        <w:t xml:space="preserve"> </w:t>
      </w:r>
      <w:r w:rsidRPr="001E5026">
        <w:t>– produced internally or externally. This font can be activated through Adobe fonts.</w:t>
      </w:r>
    </w:p>
    <w:p w14:paraId="3A0871DE" w14:textId="48E7DF3B" w:rsidR="00917A5D" w:rsidRPr="00E60694" w:rsidRDefault="00917A5D" w:rsidP="00917A5D">
      <w:pPr>
        <w:pStyle w:val="NoSpacing"/>
        <w:rPr>
          <w:sz w:val="24"/>
          <w:lang w:val="en-AU"/>
        </w:rPr>
      </w:pPr>
      <w:r w:rsidRPr="00E60694">
        <w:rPr>
          <w:sz w:val="24"/>
          <w:lang w:val="en-AU"/>
        </w:rPr>
        <w:t xml:space="preserve">All templates using </w:t>
      </w:r>
      <w:r w:rsidR="00E60694" w:rsidRPr="00E60694">
        <w:rPr>
          <w:sz w:val="24"/>
          <w:lang w:val="en-AU"/>
        </w:rPr>
        <w:t xml:space="preserve">any of the </w:t>
      </w:r>
      <w:r w:rsidRPr="00E60694">
        <w:rPr>
          <w:sz w:val="24"/>
          <w:lang w:val="en-AU"/>
        </w:rPr>
        <w:t>Gill Sans</w:t>
      </w:r>
      <w:r w:rsidR="00E60694" w:rsidRPr="00E60694">
        <w:rPr>
          <w:sz w:val="24"/>
          <w:lang w:val="en-AU"/>
        </w:rPr>
        <w:t xml:space="preserve"> font family or other non-authorised or premium fonts must </w:t>
      </w:r>
      <w:r w:rsidR="00E913B2" w:rsidRPr="00E60694">
        <w:rPr>
          <w:sz w:val="24"/>
          <w:lang w:val="en-AU"/>
        </w:rPr>
        <w:t>be updated by</w:t>
      </w:r>
      <w:r w:rsidRPr="00E60694">
        <w:rPr>
          <w:sz w:val="24"/>
          <w:lang w:val="en-AU"/>
        </w:rPr>
        <w:t xml:space="preserve"> </w:t>
      </w:r>
      <w:r w:rsidRPr="00E60694">
        <w:rPr>
          <w:b/>
          <w:bCs/>
          <w:sz w:val="24"/>
          <w:lang w:val="en-AU"/>
        </w:rPr>
        <w:t>31 December 2024.</w:t>
      </w:r>
    </w:p>
    <w:p w14:paraId="691F993D" w14:textId="1918DCDE" w:rsidR="00E61279" w:rsidRPr="00214DAE" w:rsidRDefault="00E61279" w:rsidP="00E61279">
      <w:r w:rsidRPr="00214DAE">
        <w:t>Any new documents must use Arial or Noto Sans unless otherwise approved. Pre-existing and current documents should be replaced in a timely manner with external facing documents a priority.</w:t>
      </w:r>
    </w:p>
    <w:p w14:paraId="7C469CA9" w14:textId="77777777" w:rsidR="00E61279" w:rsidRPr="00060F24" w:rsidRDefault="00E61279" w:rsidP="00E61279">
      <w:r w:rsidRPr="00214DAE">
        <w:t>Any other assets should be updated in line with agency asset replacement schedules.</w:t>
      </w:r>
    </w:p>
    <w:p w14:paraId="5B781BB1" w14:textId="0CB282FB" w:rsidR="007D3A82" w:rsidRPr="00060F24" w:rsidRDefault="00E913B2" w:rsidP="00E913B2">
      <w:r w:rsidRPr="008608A9">
        <w:t xml:space="preserve">New templates </w:t>
      </w:r>
      <w:r w:rsidR="00B76201" w:rsidRPr="008608A9">
        <w:t>using Arial</w:t>
      </w:r>
      <w:r w:rsidR="007D3A82" w:rsidRPr="008608A9">
        <w:t xml:space="preserve"> that comply with the policy requirements</w:t>
      </w:r>
      <w:r w:rsidR="00B76201" w:rsidRPr="008608A9">
        <w:t xml:space="preserve"> </w:t>
      </w:r>
      <w:r w:rsidR="00E61279">
        <w:t>are</w:t>
      </w:r>
      <w:r w:rsidRPr="008608A9">
        <w:t xml:space="preserve"> available from</w:t>
      </w:r>
      <w:r w:rsidR="00C61AAC" w:rsidRPr="008608A9">
        <w:t xml:space="preserve"> the communications website </w:t>
      </w:r>
      <w:hyperlink r:id="rId61" w:history="1">
        <w:r w:rsidR="00947901">
          <w:rPr>
            <w:rStyle w:val="Hyperlink"/>
          </w:rPr>
          <w:t>https://www.tas.gov.au/communications/toolbox/templates</w:t>
        </w:r>
      </w:hyperlink>
      <w:r w:rsidR="00AC4070" w:rsidRPr="008608A9">
        <w:t>.</w:t>
      </w:r>
    </w:p>
    <w:p w14:paraId="2A759E8A" w14:textId="214126BE" w:rsidR="00E913B2" w:rsidRPr="00060F24" w:rsidRDefault="00AC4070" w:rsidP="00E913B2">
      <w:r w:rsidRPr="00060F24">
        <w:t xml:space="preserve">These templates are not mandatory for </w:t>
      </w:r>
      <w:r w:rsidR="00F03D87" w:rsidRPr="00060F24">
        <w:t xml:space="preserve">use across government but can be used to guide </w:t>
      </w:r>
      <w:r w:rsidR="00C502DB" w:rsidRPr="00060F24">
        <w:t xml:space="preserve">the development of individual agency templates and other collateral considering accessibility requirements. </w:t>
      </w:r>
    </w:p>
    <w:bookmarkEnd w:id="62"/>
    <w:p w14:paraId="064AE8AB" w14:textId="1B39D6A3" w:rsidR="00E913B2" w:rsidRPr="00060F24" w:rsidRDefault="00E913B2" w:rsidP="009D47A6">
      <w:pPr>
        <w:pStyle w:val="Heading5"/>
      </w:pPr>
      <w:r w:rsidRPr="00060F24">
        <w:t>Exemptions</w:t>
      </w:r>
    </w:p>
    <w:p w14:paraId="148E8207" w14:textId="55E4FA49" w:rsidR="00F61868" w:rsidRPr="00060F24" w:rsidRDefault="005A753A" w:rsidP="00F61868">
      <w:pPr>
        <w:pStyle w:val="ListParagraph"/>
      </w:pPr>
      <w:r w:rsidRPr="00060F24">
        <w:t>t</w:t>
      </w:r>
      <w:r w:rsidR="00D12D37" w:rsidRPr="00060F24">
        <w:t xml:space="preserve">hese fonts apply unless </w:t>
      </w:r>
      <w:r w:rsidR="00E913B2" w:rsidRPr="00060F24">
        <w:t xml:space="preserve">an exemption and any applicable </w:t>
      </w:r>
      <w:r w:rsidR="00D12D37" w:rsidRPr="00060F24">
        <w:t>licen</w:t>
      </w:r>
      <w:r w:rsidR="00164F0E" w:rsidRPr="00060F24">
        <w:t>s</w:t>
      </w:r>
      <w:r w:rsidR="00D12D37" w:rsidRPr="00060F24">
        <w:t>ing</w:t>
      </w:r>
      <w:r w:rsidR="00E913B2" w:rsidRPr="00060F24">
        <w:t xml:space="preserve"> has been obtained</w:t>
      </w:r>
    </w:p>
    <w:p w14:paraId="5F7251D0" w14:textId="1FC061F2" w:rsidR="00E913B2" w:rsidRPr="00060F24" w:rsidRDefault="005A753A" w:rsidP="00F61868">
      <w:pPr>
        <w:pStyle w:val="ListParagraph"/>
      </w:pPr>
      <w:r w:rsidRPr="00060F24">
        <w:t>t</w:t>
      </w:r>
      <w:r w:rsidR="00D12D37" w:rsidRPr="00060F24">
        <w:t xml:space="preserve">o apply for an exemption, speak with your </w:t>
      </w:r>
      <w:r w:rsidR="00E45FA0" w:rsidRPr="00060F24">
        <w:t>Agency</w:t>
      </w:r>
      <w:r w:rsidR="00D12D37" w:rsidRPr="00060F24">
        <w:t xml:space="preserve">’s Communications Manager in the first instance. </w:t>
      </w:r>
    </w:p>
    <w:p w14:paraId="3DAD5D73" w14:textId="6DD3932E" w:rsidR="00917A5D" w:rsidRPr="003324E4" w:rsidRDefault="00917A5D" w:rsidP="001165C2">
      <w:pPr>
        <w:pStyle w:val="Heading3"/>
      </w:pPr>
      <w:bookmarkStart w:id="63" w:name="_Toc139814763"/>
      <w:bookmarkStart w:id="64" w:name="_Toc173324284"/>
      <w:bookmarkEnd w:id="61"/>
      <w:r w:rsidRPr="003324E4">
        <w:t>Fonts</w:t>
      </w:r>
      <w:bookmarkEnd w:id="63"/>
      <w:bookmarkEnd w:id="64"/>
    </w:p>
    <w:p w14:paraId="3D032D1E" w14:textId="77777777" w:rsidR="00F0487E" w:rsidRPr="003324E4" w:rsidRDefault="00917A5D" w:rsidP="00964E1D">
      <w:pPr>
        <w:pStyle w:val="Heading4"/>
      </w:pPr>
      <w:r w:rsidRPr="003324E4">
        <w:t>Arial</w:t>
      </w:r>
    </w:p>
    <w:p w14:paraId="3EE6D0C1" w14:textId="420D5158" w:rsidR="00917A5D" w:rsidRPr="003324E4" w:rsidRDefault="009F12C5" w:rsidP="00DC78B3">
      <w:r w:rsidRPr="003324E4">
        <w:t xml:space="preserve">This font is readily available on Tasmanian </w:t>
      </w:r>
      <w:r w:rsidR="00AE091C">
        <w:t>Government-issued</w:t>
      </w:r>
      <w:r w:rsidRPr="003324E4">
        <w:t xml:space="preserve"> computers. Font hierarchy </w:t>
      </w:r>
      <w:r w:rsidRPr="008608A9">
        <w:t>and best practice styles</w:t>
      </w:r>
      <w:r w:rsidR="00793B88" w:rsidRPr="008608A9">
        <w:t>,</w:t>
      </w:r>
      <w:r w:rsidRPr="008608A9">
        <w:t xml:space="preserve"> including point sizes</w:t>
      </w:r>
      <w:r w:rsidR="00793B88" w:rsidRPr="008608A9">
        <w:t>,</w:t>
      </w:r>
      <w:r w:rsidRPr="008608A9">
        <w:t xml:space="preserve"> </w:t>
      </w:r>
      <w:r w:rsidR="00793B88" w:rsidRPr="008608A9">
        <w:t>are</w:t>
      </w:r>
      <w:r w:rsidRPr="008608A9">
        <w:t xml:space="preserve"> illustrated in the corporate templates.</w:t>
      </w:r>
    </w:p>
    <w:p w14:paraId="37E35CFF" w14:textId="27C18663" w:rsidR="00917A5D" w:rsidRPr="003324E4" w:rsidRDefault="00917A5D" w:rsidP="00917A5D">
      <w:pPr>
        <w:rPr>
          <w:rFonts w:cs="Arial"/>
          <w:b/>
          <w:bCs/>
        </w:rPr>
      </w:pPr>
      <w:r w:rsidRPr="003324E4">
        <w:rPr>
          <w:rFonts w:cs="Arial"/>
          <w:b/>
          <w:bCs/>
        </w:rPr>
        <w:t>Arial Regular</w:t>
      </w:r>
    </w:p>
    <w:p w14:paraId="28737728" w14:textId="77777777" w:rsidR="00917A5D" w:rsidRPr="003324E4" w:rsidRDefault="00917A5D" w:rsidP="00917A5D">
      <w:pPr>
        <w:rPr>
          <w:rFonts w:cs="Arial"/>
        </w:rPr>
      </w:pPr>
      <w:r w:rsidRPr="003324E4">
        <w:rPr>
          <w:rFonts w:cs="Arial"/>
        </w:rPr>
        <w:t>ABCDEFGHIJKLMNOPQRSTUVWXYZ</w:t>
      </w:r>
      <w:r w:rsidRPr="003324E4">
        <w:rPr>
          <w:rFonts w:cs="Arial"/>
        </w:rPr>
        <w:br/>
        <w:t>abcdefghijklmnopqrstuvwxyz</w:t>
      </w:r>
      <w:r w:rsidRPr="003324E4">
        <w:rPr>
          <w:rFonts w:cs="Arial"/>
        </w:rPr>
        <w:br/>
        <w:t>0123456789 -.,?!</w:t>
      </w:r>
    </w:p>
    <w:p w14:paraId="70AF0F2C" w14:textId="77777777" w:rsidR="00917A5D" w:rsidRPr="005B1CE0" w:rsidRDefault="00917A5D" w:rsidP="00917A5D">
      <w:pPr>
        <w:rPr>
          <w:rFonts w:cs="Arial"/>
          <w:b/>
          <w:bCs/>
        </w:rPr>
      </w:pPr>
      <w:r w:rsidRPr="005B1CE0">
        <w:rPr>
          <w:rFonts w:cs="Arial"/>
          <w:b/>
          <w:bCs/>
        </w:rPr>
        <w:t>Arial Italic (12pt)</w:t>
      </w:r>
    </w:p>
    <w:p w14:paraId="06E5FC6E" w14:textId="77777777" w:rsidR="00917A5D" w:rsidRPr="003324E4" w:rsidRDefault="00917A5D" w:rsidP="00917A5D">
      <w:pPr>
        <w:rPr>
          <w:rFonts w:cs="Arial"/>
          <w:i/>
          <w:iCs/>
        </w:rPr>
      </w:pPr>
      <w:r w:rsidRPr="003324E4">
        <w:rPr>
          <w:rFonts w:cs="Arial"/>
          <w:i/>
          <w:iCs/>
        </w:rPr>
        <w:t>ABCDEFGHIJKLMNOPQRSTUVWXYZ</w:t>
      </w:r>
      <w:r w:rsidRPr="003324E4">
        <w:rPr>
          <w:rFonts w:cs="Arial"/>
          <w:i/>
          <w:iCs/>
        </w:rPr>
        <w:br/>
        <w:t>abcdefghijklmnopqrstuvwxyz</w:t>
      </w:r>
      <w:r w:rsidRPr="003324E4">
        <w:rPr>
          <w:rFonts w:cs="Arial"/>
          <w:i/>
          <w:iCs/>
        </w:rPr>
        <w:br/>
        <w:t>0123456789 -.,?!</w:t>
      </w:r>
    </w:p>
    <w:p w14:paraId="61C6A800" w14:textId="77777777" w:rsidR="00E60694" w:rsidRDefault="00E60694" w:rsidP="00917A5D">
      <w:pPr>
        <w:rPr>
          <w:rFonts w:cs="Arial"/>
          <w:b/>
          <w:bCs/>
        </w:rPr>
      </w:pPr>
    </w:p>
    <w:p w14:paraId="4011BBBD" w14:textId="71EE65DC" w:rsidR="00917A5D" w:rsidRPr="003324E4" w:rsidRDefault="00917A5D" w:rsidP="00917A5D">
      <w:pPr>
        <w:rPr>
          <w:rFonts w:cs="Arial"/>
          <w:b/>
          <w:bCs/>
        </w:rPr>
      </w:pPr>
      <w:r w:rsidRPr="003324E4">
        <w:rPr>
          <w:rFonts w:cs="Arial"/>
          <w:b/>
          <w:bCs/>
        </w:rPr>
        <w:lastRenderedPageBreak/>
        <w:t>Arial Bold</w:t>
      </w:r>
    </w:p>
    <w:p w14:paraId="035C08D9" w14:textId="5CF8672F" w:rsidR="00183D36" w:rsidRPr="003324E4" w:rsidRDefault="00917A5D" w:rsidP="00917A5D">
      <w:pPr>
        <w:rPr>
          <w:rFonts w:cs="Arial"/>
          <w:b/>
          <w:bCs/>
        </w:rPr>
      </w:pPr>
      <w:r w:rsidRPr="003324E4">
        <w:rPr>
          <w:rFonts w:cs="Arial"/>
          <w:b/>
          <w:bCs/>
        </w:rPr>
        <w:t>ABCDEFGHIJKLMNOPQRSTUVWXYZ</w:t>
      </w:r>
      <w:r w:rsidRPr="003324E4">
        <w:rPr>
          <w:rFonts w:cs="Arial"/>
          <w:b/>
          <w:bCs/>
        </w:rPr>
        <w:br/>
        <w:t>abcdefghijklmnopqrstuvwxyz</w:t>
      </w:r>
      <w:r w:rsidRPr="003324E4">
        <w:rPr>
          <w:rFonts w:cs="Arial"/>
          <w:b/>
          <w:bCs/>
        </w:rPr>
        <w:br/>
        <w:t>0123456789 -.,?!</w:t>
      </w:r>
    </w:p>
    <w:p w14:paraId="7CCC0F5F" w14:textId="4A07F701" w:rsidR="00917A5D" w:rsidRPr="003324E4" w:rsidRDefault="00917A5D" w:rsidP="00964E1D">
      <w:pPr>
        <w:pStyle w:val="Heading4"/>
      </w:pPr>
      <w:r w:rsidRPr="003324E4">
        <w:t>Noto Sans</w:t>
      </w:r>
    </w:p>
    <w:p w14:paraId="28F74A17" w14:textId="07FBED8B" w:rsidR="005B674A" w:rsidRPr="003324E4" w:rsidRDefault="00AE091C" w:rsidP="005B674A">
      <w:pPr>
        <w:rPr>
          <w:rFonts w:cs="Arial"/>
          <w:b/>
          <w:bCs/>
          <w:u w:val="single"/>
        </w:rPr>
      </w:pPr>
      <w:r>
        <w:rPr>
          <w:rFonts w:cs="Arial"/>
        </w:rPr>
        <w:t xml:space="preserve">The </w:t>
      </w:r>
      <w:r w:rsidR="005B674A" w:rsidRPr="003324E4">
        <w:rPr>
          <w:rFonts w:cs="Arial"/>
        </w:rPr>
        <w:t xml:space="preserve">Noto Sans font can be used for professionally designed documents only. This font can be accessed through Adobe fonts. </w:t>
      </w:r>
      <w:r w:rsidR="001D6910">
        <w:rPr>
          <w:rFonts w:cs="Arial"/>
        </w:rPr>
        <w:t xml:space="preserve">More information on how to apply the font can be found </w:t>
      </w:r>
      <w:r w:rsidR="001D6910" w:rsidRPr="008608A9">
        <w:rPr>
          <w:rFonts w:cs="Arial"/>
        </w:rPr>
        <w:t xml:space="preserve">on the </w:t>
      </w:r>
      <w:hyperlink r:id="rId62" w:history="1">
        <w:r w:rsidR="001D6910" w:rsidRPr="008608A9">
          <w:rPr>
            <w:rStyle w:val="Hyperlink"/>
            <w:rFonts w:cs="Arial"/>
          </w:rPr>
          <w:t>Communications website</w:t>
        </w:r>
      </w:hyperlink>
      <w:r w:rsidR="001D6910" w:rsidRPr="008608A9">
        <w:rPr>
          <w:rFonts w:cs="Arial"/>
        </w:rPr>
        <w:t>.</w:t>
      </w:r>
    </w:p>
    <w:p w14:paraId="51BBC29C" w14:textId="5056ADC1" w:rsidR="00917A5D" w:rsidRPr="005B1CE0" w:rsidRDefault="00917A5D" w:rsidP="00917A5D">
      <w:pPr>
        <w:rPr>
          <w:rFonts w:asciiTheme="minorHAnsi" w:hAnsiTheme="minorHAnsi" w:cstheme="minorHAnsi"/>
          <w:b/>
          <w:bCs/>
        </w:rPr>
      </w:pPr>
      <w:r w:rsidRPr="005B1CE0">
        <w:rPr>
          <w:rFonts w:asciiTheme="minorHAnsi" w:hAnsiTheme="minorHAnsi" w:cstheme="minorHAnsi"/>
          <w:b/>
          <w:bCs/>
        </w:rPr>
        <w:t>Noto Sans Regular</w:t>
      </w:r>
    </w:p>
    <w:p w14:paraId="2B25C752" w14:textId="77777777" w:rsidR="00917A5D" w:rsidRPr="003324E4" w:rsidRDefault="00917A5D" w:rsidP="00917A5D">
      <w:pPr>
        <w:rPr>
          <w:rFonts w:ascii="Noto Sans" w:hAnsi="Noto Sans" w:cs="Noto Sans"/>
        </w:rPr>
      </w:pPr>
      <w:r w:rsidRPr="003324E4">
        <w:rPr>
          <w:rFonts w:ascii="Noto Sans" w:hAnsi="Noto Sans" w:cs="Noto Sans"/>
        </w:rPr>
        <w:t>ABCDEFGHIJKLMNOPQRSTUVWXYZ</w:t>
      </w:r>
      <w:r w:rsidRPr="003324E4">
        <w:rPr>
          <w:rFonts w:ascii="Noto Sans" w:hAnsi="Noto Sans" w:cs="Noto Sans"/>
        </w:rPr>
        <w:br/>
        <w:t>abcdefghijklmnopqrstuvwxyz</w:t>
      </w:r>
      <w:r w:rsidRPr="003324E4">
        <w:rPr>
          <w:rFonts w:ascii="Noto Sans" w:hAnsi="Noto Sans" w:cs="Noto Sans"/>
        </w:rPr>
        <w:br/>
        <w:t>0123456789 -.,?!</w:t>
      </w:r>
    </w:p>
    <w:p w14:paraId="635C56CD" w14:textId="77777777" w:rsidR="00917A5D" w:rsidRPr="005B1CE0" w:rsidRDefault="00917A5D" w:rsidP="00917A5D">
      <w:pPr>
        <w:rPr>
          <w:rFonts w:asciiTheme="minorHAnsi" w:hAnsiTheme="minorHAnsi" w:cstheme="minorHAnsi"/>
          <w:b/>
          <w:bCs/>
        </w:rPr>
      </w:pPr>
      <w:r w:rsidRPr="005B1CE0">
        <w:rPr>
          <w:rFonts w:asciiTheme="minorHAnsi" w:hAnsiTheme="minorHAnsi" w:cstheme="minorHAnsi"/>
          <w:b/>
          <w:bCs/>
        </w:rPr>
        <w:t>Noto Sans Italic (12pt)</w:t>
      </w:r>
    </w:p>
    <w:p w14:paraId="687AD149" w14:textId="77777777" w:rsidR="00917A5D" w:rsidRPr="003324E4" w:rsidRDefault="00917A5D" w:rsidP="00917A5D">
      <w:pPr>
        <w:rPr>
          <w:rFonts w:ascii="Noto Sans" w:hAnsi="Noto Sans" w:cs="Noto Sans"/>
          <w:i/>
          <w:iCs/>
        </w:rPr>
      </w:pPr>
      <w:r w:rsidRPr="003324E4">
        <w:rPr>
          <w:rFonts w:ascii="Noto Sans" w:hAnsi="Noto Sans" w:cs="Noto Sans"/>
          <w:i/>
          <w:iCs/>
        </w:rPr>
        <w:t>ABCDEFGHIJKLMNOPQRSTUVWXYZ</w:t>
      </w:r>
      <w:r w:rsidRPr="003324E4">
        <w:rPr>
          <w:rFonts w:ascii="Noto Sans" w:hAnsi="Noto Sans" w:cs="Noto Sans"/>
          <w:i/>
          <w:iCs/>
        </w:rPr>
        <w:br/>
        <w:t>abcdefghijklmnopqrstuvwxyz</w:t>
      </w:r>
      <w:r w:rsidRPr="003324E4">
        <w:rPr>
          <w:rFonts w:ascii="Noto Sans" w:hAnsi="Noto Sans" w:cs="Noto Sans"/>
          <w:i/>
          <w:iCs/>
        </w:rPr>
        <w:br/>
        <w:t>0123456789 -.,?!</w:t>
      </w:r>
    </w:p>
    <w:p w14:paraId="4ABBBD0E" w14:textId="77777777" w:rsidR="00917A5D" w:rsidRPr="005B1CE0" w:rsidRDefault="00917A5D" w:rsidP="00917A5D">
      <w:pPr>
        <w:rPr>
          <w:rFonts w:asciiTheme="minorHAnsi" w:hAnsiTheme="minorHAnsi" w:cstheme="minorHAnsi"/>
          <w:b/>
          <w:bCs/>
        </w:rPr>
      </w:pPr>
      <w:r w:rsidRPr="005B1CE0">
        <w:rPr>
          <w:rFonts w:asciiTheme="minorHAnsi" w:hAnsiTheme="minorHAnsi" w:cstheme="minorHAnsi"/>
          <w:b/>
          <w:bCs/>
        </w:rPr>
        <w:t>Noto Sans Bold (12pt)</w:t>
      </w:r>
    </w:p>
    <w:p w14:paraId="1F508C44" w14:textId="77777777" w:rsidR="00917A5D" w:rsidRPr="003324E4" w:rsidRDefault="00917A5D" w:rsidP="00917A5D">
      <w:pPr>
        <w:rPr>
          <w:rFonts w:ascii="Noto Sans" w:hAnsi="Noto Sans" w:cs="Noto Sans"/>
          <w:b/>
          <w:bCs/>
        </w:rPr>
      </w:pPr>
      <w:r w:rsidRPr="003324E4">
        <w:rPr>
          <w:rFonts w:ascii="Noto Sans" w:hAnsi="Noto Sans" w:cs="Noto Sans"/>
          <w:b/>
          <w:bCs/>
        </w:rPr>
        <w:t>ABCDEFGHIJKLMNOPQRSTUVWXYZ</w:t>
      </w:r>
      <w:r w:rsidRPr="003324E4">
        <w:rPr>
          <w:rFonts w:ascii="Noto Sans" w:hAnsi="Noto Sans" w:cs="Noto Sans"/>
          <w:b/>
          <w:bCs/>
        </w:rPr>
        <w:br/>
        <w:t>abcdefghijklmnopqrstuvwxyz</w:t>
      </w:r>
      <w:r w:rsidRPr="003324E4">
        <w:rPr>
          <w:rFonts w:ascii="Noto Sans" w:hAnsi="Noto Sans" w:cs="Noto Sans"/>
          <w:b/>
          <w:bCs/>
        </w:rPr>
        <w:br/>
        <w:t>0123456789 -.,?!</w:t>
      </w:r>
    </w:p>
    <w:p w14:paraId="7021DFCC" w14:textId="77777777" w:rsidR="00917A5D" w:rsidRPr="003324E4" w:rsidRDefault="00917A5D" w:rsidP="00917A5D">
      <w:r w:rsidRPr="003324E4">
        <w:t>More Noto Sans styles are available if needed.</w:t>
      </w:r>
    </w:p>
    <w:p w14:paraId="6020EDF1" w14:textId="2FA23B0E" w:rsidR="0086715B" w:rsidRPr="003324E4" w:rsidRDefault="0086715B" w:rsidP="009D47A6">
      <w:pPr>
        <w:pStyle w:val="Heading5"/>
      </w:pPr>
      <w:r w:rsidRPr="003324E4">
        <w:t>Exemptions</w:t>
      </w:r>
    </w:p>
    <w:p w14:paraId="5E937FCE" w14:textId="147A0F26" w:rsidR="00917A5D" w:rsidRPr="008608A9" w:rsidRDefault="0086715B" w:rsidP="00145816">
      <w:r w:rsidRPr="003324E4">
        <w:t xml:space="preserve">For </w:t>
      </w:r>
      <w:r w:rsidR="00917A5D" w:rsidRPr="003324E4">
        <w:t>font exemptions please contact the Communications Unit at DPAC via email</w:t>
      </w:r>
      <w:r w:rsidR="00340FE1" w:rsidRPr="003324E4">
        <w:t xml:space="preserve">: </w:t>
      </w:r>
      <w:hyperlink r:id="rId63" w:history="1">
        <w:r w:rsidR="00BD1124" w:rsidRPr="008608A9">
          <w:rPr>
            <w:rStyle w:val="Hyperlink"/>
          </w:rPr>
          <w:t>communications@dpac.tas.gov.au</w:t>
        </w:r>
      </w:hyperlink>
    </w:p>
    <w:p w14:paraId="0E595161" w14:textId="77777777" w:rsidR="00F0487E" w:rsidRPr="003324E4" w:rsidRDefault="00F0487E">
      <w:pPr>
        <w:spacing w:before="0" w:after="0" w:line="240" w:lineRule="auto"/>
        <w:rPr>
          <w:b/>
          <w:bCs/>
          <w:sz w:val="40"/>
          <w:szCs w:val="40"/>
        </w:rPr>
      </w:pPr>
      <w:bookmarkStart w:id="65" w:name="_Toc139814764"/>
      <w:r w:rsidRPr="003324E4">
        <w:br w:type="page"/>
      </w:r>
    </w:p>
    <w:p w14:paraId="5B9AF4D9" w14:textId="072BA24F" w:rsidR="00917A5D" w:rsidRPr="00060F24" w:rsidRDefault="00917A5D" w:rsidP="001165C2">
      <w:pPr>
        <w:pStyle w:val="Heading3"/>
      </w:pPr>
      <w:bookmarkStart w:id="66" w:name="_Toc173324285"/>
      <w:r w:rsidRPr="00060F24">
        <w:lastRenderedPageBreak/>
        <w:t>Font use</w:t>
      </w:r>
      <w:bookmarkEnd w:id="65"/>
      <w:bookmarkEnd w:id="66"/>
    </w:p>
    <w:p w14:paraId="62B02210" w14:textId="1E7D4586" w:rsidR="00917A5D" w:rsidRPr="00060F24" w:rsidRDefault="00917A5D" w:rsidP="00964E1D">
      <w:pPr>
        <w:pStyle w:val="Heading4"/>
      </w:pPr>
      <w:r w:rsidRPr="00060F24">
        <w:t>Templated documents</w:t>
      </w:r>
    </w:p>
    <w:p w14:paraId="1A17BBF9" w14:textId="0E6F0CDC" w:rsidR="00917A5D" w:rsidRPr="00060F24" w:rsidRDefault="00917A5D" w:rsidP="00917A5D">
      <w:pPr>
        <w:rPr>
          <w:rFonts w:cs="Arial"/>
        </w:rPr>
      </w:pPr>
      <w:r w:rsidRPr="00060F24">
        <w:rPr>
          <w:rFonts w:cs="Arial"/>
        </w:rPr>
        <w:t>For all templated Tasmanian Government documents</w:t>
      </w:r>
      <w:r w:rsidR="002B1B99" w:rsidRPr="00060F24">
        <w:rPr>
          <w:rFonts w:cs="Arial"/>
        </w:rPr>
        <w:t xml:space="preserve"> produced for internal use</w:t>
      </w:r>
      <w:r w:rsidRPr="00060F24">
        <w:rPr>
          <w:rFonts w:cs="Arial"/>
        </w:rPr>
        <w:t>, Arial must be used.</w:t>
      </w:r>
    </w:p>
    <w:p w14:paraId="08E7F300" w14:textId="4BF80E86" w:rsidR="003D0DEB" w:rsidRPr="00060F24" w:rsidRDefault="00917A5D" w:rsidP="00917A5D">
      <w:pPr>
        <w:rPr>
          <w:rFonts w:cs="Arial"/>
        </w:rPr>
      </w:pPr>
      <w:r w:rsidRPr="00060F24">
        <w:rPr>
          <w:rFonts w:cs="Arial"/>
        </w:rPr>
        <w:t>Templated documents refer to document templates prepared by</w:t>
      </w:r>
      <w:r w:rsidR="001D71BF" w:rsidRPr="00060F24">
        <w:rPr>
          <w:rFonts w:cs="Arial"/>
        </w:rPr>
        <w:t xml:space="preserve"> each department or entity using </w:t>
      </w:r>
      <w:r w:rsidRPr="00060F24">
        <w:rPr>
          <w:rFonts w:cs="Arial"/>
        </w:rPr>
        <w:t>Microsoft Office software (</w:t>
      </w:r>
      <w:r w:rsidR="00B617AD" w:rsidRPr="00060F24">
        <w:rPr>
          <w:rFonts w:cs="Arial"/>
        </w:rPr>
        <w:t xml:space="preserve">including </w:t>
      </w:r>
      <w:r w:rsidRPr="00060F24">
        <w:rPr>
          <w:rFonts w:cs="Arial"/>
        </w:rPr>
        <w:t>Word, PowerPoint and Excel).</w:t>
      </w:r>
    </w:p>
    <w:p w14:paraId="1B92F21C" w14:textId="0ED81260" w:rsidR="00917A5D" w:rsidRPr="00060F24" w:rsidRDefault="00917A5D" w:rsidP="00917A5D">
      <w:pPr>
        <w:rPr>
          <w:rFonts w:cs="Arial"/>
        </w:rPr>
      </w:pPr>
      <w:r w:rsidRPr="00060F24">
        <w:rPr>
          <w:rFonts w:cs="Arial"/>
        </w:rPr>
        <w:t xml:space="preserve">Templates </w:t>
      </w:r>
      <w:r w:rsidR="003C0507" w:rsidRPr="00060F24">
        <w:rPr>
          <w:rFonts w:cs="Arial"/>
        </w:rPr>
        <w:t xml:space="preserve">prepared by DPAC Communications </w:t>
      </w:r>
      <w:r w:rsidRPr="00060F24">
        <w:rPr>
          <w:rFonts w:cs="Arial"/>
        </w:rPr>
        <w:t>can be used by all Tasmanian State Service (TSS) employees</w:t>
      </w:r>
      <w:r w:rsidR="003C0507" w:rsidRPr="00060F24">
        <w:rPr>
          <w:rFonts w:cs="Arial"/>
        </w:rPr>
        <w:t xml:space="preserve"> but </w:t>
      </w:r>
      <w:r w:rsidR="00BD1124" w:rsidRPr="00060F24">
        <w:rPr>
          <w:rFonts w:cs="Arial"/>
        </w:rPr>
        <w:t xml:space="preserve">are </w:t>
      </w:r>
      <w:r w:rsidR="003C0507" w:rsidRPr="00060F24">
        <w:rPr>
          <w:rFonts w:cs="Arial"/>
        </w:rPr>
        <w:t>not mandatory</w:t>
      </w:r>
      <w:r w:rsidRPr="00060F24">
        <w:rPr>
          <w:rFonts w:cs="Arial"/>
        </w:rPr>
        <w:t xml:space="preserve">. Templates </w:t>
      </w:r>
      <w:r w:rsidR="00541F48" w:rsidRPr="00060F24">
        <w:rPr>
          <w:rFonts w:cs="Arial"/>
        </w:rPr>
        <w:t xml:space="preserve">will be </w:t>
      </w:r>
      <w:r w:rsidRPr="00060F24">
        <w:rPr>
          <w:rFonts w:cs="Arial"/>
        </w:rPr>
        <w:t xml:space="preserve">available </w:t>
      </w:r>
      <w:r w:rsidR="00BD1124" w:rsidRPr="00060F24">
        <w:rPr>
          <w:rFonts w:cs="Arial"/>
        </w:rPr>
        <w:t>at</w:t>
      </w:r>
      <w:r w:rsidRPr="00060F24">
        <w:rPr>
          <w:rFonts w:cs="Arial"/>
        </w:rPr>
        <w:t xml:space="preserve"> </w:t>
      </w:r>
      <w:hyperlink r:id="rId64" w:history="1">
        <w:r w:rsidR="00145816" w:rsidRPr="008608A9">
          <w:rPr>
            <w:rStyle w:val="Hyperlink"/>
          </w:rPr>
          <w:t>www.tas.gov.au/communications</w:t>
        </w:r>
      </w:hyperlink>
    </w:p>
    <w:p w14:paraId="6F5EEDEB" w14:textId="4C2F7FE1" w:rsidR="00917A5D" w:rsidRPr="00060F24" w:rsidRDefault="00917A5D" w:rsidP="00917A5D">
      <w:pPr>
        <w:rPr>
          <w:rFonts w:cs="Arial"/>
        </w:rPr>
      </w:pPr>
      <w:r w:rsidRPr="00060F24">
        <w:rPr>
          <w:rFonts w:cs="Arial"/>
        </w:rPr>
        <w:t xml:space="preserve">In addition, each </w:t>
      </w:r>
      <w:r w:rsidR="00B617AD" w:rsidRPr="00060F24">
        <w:rPr>
          <w:rFonts w:cs="Arial"/>
        </w:rPr>
        <w:t>a</w:t>
      </w:r>
      <w:r w:rsidR="00E45FA0" w:rsidRPr="00060F24">
        <w:rPr>
          <w:rFonts w:cs="Arial"/>
        </w:rPr>
        <w:t>gency</w:t>
      </w:r>
      <w:r w:rsidR="00FF64E7" w:rsidRPr="00060F24">
        <w:rPr>
          <w:rFonts w:cs="Arial"/>
        </w:rPr>
        <w:t>’</w:t>
      </w:r>
      <w:r w:rsidRPr="00060F24">
        <w:rPr>
          <w:rFonts w:cs="Arial"/>
        </w:rPr>
        <w:t xml:space="preserve">s </w:t>
      </w:r>
      <w:r w:rsidR="00BD1124" w:rsidRPr="00060F24">
        <w:rPr>
          <w:rFonts w:cs="Arial"/>
        </w:rPr>
        <w:t>C</w:t>
      </w:r>
      <w:r w:rsidRPr="00060F24">
        <w:rPr>
          <w:rFonts w:cs="Arial"/>
        </w:rPr>
        <w:t>ommunication</w:t>
      </w:r>
      <w:r w:rsidR="00BD1124" w:rsidRPr="00060F24">
        <w:rPr>
          <w:rFonts w:cs="Arial"/>
        </w:rPr>
        <w:t>s</w:t>
      </w:r>
      <w:r w:rsidRPr="00060F24">
        <w:rPr>
          <w:rFonts w:cs="Arial"/>
        </w:rPr>
        <w:t xml:space="preserve"> team can oversee the adjustment of these TSS templates to meet </w:t>
      </w:r>
      <w:r w:rsidR="00BD1124" w:rsidRPr="00060F24">
        <w:rPr>
          <w:rFonts w:cs="Arial"/>
        </w:rPr>
        <w:t xml:space="preserve">its own </w:t>
      </w:r>
      <w:r w:rsidRPr="00060F24">
        <w:rPr>
          <w:rFonts w:cs="Arial"/>
        </w:rPr>
        <w:t xml:space="preserve">needs and approved </w:t>
      </w:r>
      <w:r w:rsidR="009B24C6" w:rsidRPr="00060F24">
        <w:rPr>
          <w:rFonts w:cs="Arial"/>
        </w:rPr>
        <w:t>brand identity</w:t>
      </w:r>
      <w:r w:rsidRPr="00060F24">
        <w:rPr>
          <w:rFonts w:cs="Arial"/>
        </w:rPr>
        <w:t>.</w:t>
      </w:r>
    </w:p>
    <w:p w14:paraId="788C402F" w14:textId="69C2320B" w:rsidR="00917A5D" w:rsidRPr="00060F24" w:rsidRDefault="00917A5D" w:rsidP="00964E1D">
      <w:pPr>
        <w:pStyle w:val="Heading4"/>
      </w:pPr>
      <w:r w:rsidRPr="00060F24">
        <w:t>Professionally designed documents</w:t>
      </w:r>
    </w:p>
    <w:p w14:paraId="37874B81" w14:textId="0F7C496E" w:rsidR="00917A5D" w:rsidRPr="00060F24" w:rsidRDefault="005B417F" w:rsidP="00917A5D">
      <w:pPr>
        <w:rPr>
          <w:rFonts w:cs="Arial"/>
        </w:rPr>
      </w:pPr>
      <w:r w:rsidRPr="00060F24">
        <w:rPr>
          <w:rFonts w:cs="Arial"/>
        </w:rPr>
        <w:t>P</w:t>
      </w:r>
      <w:r w:rsidR="00917A5D" w:rsidRPr="00060F24">
        <w:rPr>
          <w:rFonts w:cs="Arial"/>
        </w:rPr>
        <w:t xml:space="preserve">rofessionally designed Tasmanian Government documents must use </w:t>
      </w:r>
      <w:r w:rsidR="002F0455" w:rsidRPr="00145816">
        <w:rPr>
          <w:rFonts w:cs="Arial"/>
        </w:rPr>
        <w:t xml:space="preserve">Arial or </w:t>
      </w:r>
      <w:r w:rsidR="00917A5D" w:rsidRPr="00060F24">
        <w:rPr>
          <w:rFonts w:cs="Arial"/>
        </w:rPr>
        <w:t xml:space="preserve">Noto Sans </w:t>
      </w:r>
      <w:r w:rsidRPr="00060F24">
        <w:rPr>
          <w:rFonts w:cs="Arial"/>
        </w:rPr>
        <w:t>unless an exemption is provided by the DPAC Communications Unit and the appropriate licen</w:t>
      </w:r>
      <w:r w:rsidR="00164F0E" w:rsidRPr="00060F24">
        <w:rPr>
          <w:rFonts w:cs="Arial"/>
        </w:rPr>
        <w:t>s</w:t>
      </w:r>
      <w:r w:rsidRPr="00060F24">
        <w:rPr>
          <w:rFonts w:cs="Arial"/>
        </w:rPr>
        <w:t xml:space="preserve">ing has been obtained by the </w:t>
      </w:r>
      <w:r w:rsidR="00462D96" w:rsidRPr="00060F24">
        <w:rPr>
          <w:rFonts w:cs="Arial"/>
        </w:rPr>
        <w:t xml:space="preserve">relevant </w:t>
      </w:r>
      <w:r w:rsidR="009B24C6" w:rsidRPr="00060F24">
        <w:rPr>
          <w:rFonts w:cs="Arial"/>
        </w:rPr>
        <w:t>a</w:t>
      </w:r>
      <w:r w:rsidR="00E45FA0" w:rsidRPr="00060F24">
        <w:rPr>
          <w:rFonts w:cs="Arial"/>
        </w:rPr>
        <w:t>gency</w:t>
      </w:r>
      <w:r w:rsidR="00917A5D" w:rsidRPr="00060F24">
        <w:rPr>
          <w:rFonts w:cs="Arial"/>
        </w:rPr>
        <w:t>.</w:t>
      </w:r>
    </w:p>
    <w:p w14:paraId="5C68543A" w14:textId="6CC76A65" w:rsidR="00917A5D" w:rsidRPr="003324E4" w:rsidRDefault="00917A5D" w:rsidP="00917A5D">
      <w:pPr>
        <w:rPr>
          <w:rFonts w:cs="Arial"/>
        </w:rPr>
      </w:pPr>
      <w:r w:rsidRPr="00060F24">
        <w:rPr>
          <w:rFonts w:cs="Arial"/>
        </w:rPr>
        <w:t xml:space="preserve">Professionally designed documents </w:t>
      </w:r>
      <w:r w:rsidR="00957770" w:rsidRPr="00060F24">
        <w:rPr>
          <w:rFonts w:cs="Arial"/>
        </w:rPr>
        <w:t>are</w:t>
      </w:r>
      <w:r w:rsidRPr="00060F24">
        <w:rPr>
          <w:rFonts w:cs="Arial"/>
        </w:rPr>
        <w:t xml:space="preserve"> documents that are de</w:t>
      </w:r>
      <w:r w:rsidR="00957770" w:rsidRPr="00060F24">
        <w:rPr>
          <w:rFonts w:cs="Arial"/>
        </w:rPr>
        <w:t>veloped</w:t>
      </w:r>
      <w:r w:rsidRPr="00060F24">
        <w:rPr>
          <w:rFonts w:cs="Arial"/>
        </w:rPr>
        <w:t xml:space="preserve"> by a design professional (TSS staff or external contractor)</w:t>
      </w:r>
      <w:r w:rsidR="00957770" w:rsidRPr="00060F24">
        <w:rPr>
          <w:rFonts w:cs="Arial"/>
        </w:rPr>
        <w:t xml:space="preserve"> and</w:t>
      </w:r>
      <w:r w:rsidRPr="00060F24">
        <w:rPr>
          <w:rFonts w:cs="Arial"/>
        </w:rPr>
        <w:t xml:space="preserve"> </w:t>
      </w:r>
      <w:r w:rsidR="005B417F" w:rsidRPr="00060F24">
        <w:rPr>
          <w:rFonts w:cs="Arial"/>
        </w:rPr>
        <w:t>may</w:t>
      </w:r>
      <w:r w:rsidRPr="00060F24">
        <w:rPr>
          <w:rFonts w:cs="Arial"/>
        </w:rPr>
        <w:t xml:space="preserve"> include, but are not limited to, annual reports, strategic plans, strategies and discussion papers.</w:t>
      </w:r>
    </w:p>
    <w:p w14:paraId="29741009" w14:textId="74FC6185" w:rsidR="00917A5D" w:rsidRPr="003324E4" w:rsidRDefault="00917A5D" w:rsidP="00F0487E">
      <w:pPr>
        <w:pStyle w:val="Heading3"/>
      </w:pPr>
      <w:bookmarkStart w:id="67" w:name="_Toc173324286"/>
      <w:r w:rsidRPr="003324E4">
        <w:t>Font size</w:t>
      </w:r>
      <w:bookmarkEnd w:id="67"/>
    </w:p>
    <w:p w14:paraId="6497F060" w14:textId="43D922B4" w:rsidR="00917A5D" w:rsidRPr="003324E4" w:rsidRDefault="00917A5D" w:rsidP="00917A5D">
      <w:pPr>
        <w:rPr>
          <w:rFonts w:cs="Arial"/>
        </w:rPr>
      </w:pPr>
      <w:r w:rsidRPr="003324E4">
        <w:rPr>
          <w:rFonts w:cs="Arial"/>
        </w:rPr>
        <w:t xml:space="preserve">All government communications material </w:t>
      </w:r>
      <w:r w:rsidR="002F4A6F" w:rsidRPr="003324E4">
        <w:rPr>
          <w:rFonts w:cs="Arial"/>
        </w:rPr>
        <w:t xml:space="preserve">must </w:t>
      </w:r>
      <w:r w:rsidRPr="003324E4">
        <w:rPr>
          <w:rFonts w:cs="Arial"/>
        </w:rPr>
        <w:t xml:space="preserve">meet accessibility standards. </w:t>
      </w:r>
      <w:r w:rsidR="00CA61BE" w:rsidRPr="003324E4">
        <w:rPr>
          <w:rFonts w:cs="Arial"/>
        </w:rPr>
        <w:t>A</w:t>
      </w:r>
      <w:r w:rsidRPr="003324E4">
        <w:rPr>
          <w:rFonts w:cs="Arial"/>
        </w:rPr>
        <w:t xml:space="preserve"> minimum of 12pt body copy </w:t>
      </w:r>
      <w:r w:rsidR="005B417F" w:rsidRPr="003324E4">
        <w:rPr>
          <w:rFonts w:cs="Arial"/>
        </w:rPr>
        <w:t>and</w:t>
      </w:r>
      <w:r w:rsidR="00D3236B" w:rsidRPr="003324E4">
        <w:rPr>
          <w:rFonts w:cs="Arial"/>
        </w:rPr>
        <w:t xml:space="preserve"> appropriate</w:t>
      </w:r>
      <w:r w:rsidR="004525F4" w:rsidRPr="003324E4">
        <w:rPr>
          <w:rFonts w:cs="Arial"/>
        </w:rPr>
        <w:t xml:space="preserve"> </w:t>
      </w:r>
      <w:r w:rsidR="005B417F" w:rsidRPr="003324E4">
        <w:rPr>
          <w:rFonts w:cs="Arial"/>
        </w:rPr>
        <w:t xml:space="preserve">line </w:t>
      </w:r>
      <w:r w:rsidRPr="003324E4">
        <w:rPr>
          <w:rFonts w:cs="Arial"/>
        </w:rPr>
        <w:t xml:space="preserve">spacing </w:t>
      </w:r>
      <w:r w:rsidR="004525F4" w:rsidRPr="003324E4">
        <w:rPr>
          <w:rFonts w:cs="Arial"/>
        </w:rPr>
        <w:t xml:space="preserve">is recommended </w:t>
      </w:r>
      <w:r w:rsidRPr="003324E4">
        <w:rPr>
          <w:rFonts w:cs="Arial"/>
        </w:rPr>
        <w:t>for easy readability.</w:t>
      </w:r>
    </w:p>
    <w:p w14:paraId="33ED7B2D" w14:textId="2BF22DEC" w:rsidR="00917A5D" w:rsidRPr="003324E4" w:rsidRDefault="00917A5D" w:rsidP="00917A5D">
      <w:pPr>
        <w:rPr>
          <w:rFonts w:cs="Arial"/>
        </w:rPr>
      </w:pPr>
      <w:r w:rsidRPr="003324E4">
        <w:rPr>
          <w:rFonts w:cs="Arial"/>
        </w:rPr>
        <w:t>Heading font size</w:t>
      </w:r>
      <w:r w:rsidR="005B417F" w:rsidRPr="003324E4">
        <w:rPr>
          <w:rFonts w:cs="Arial"/>
        </w:rPr>
        <w:t>s</w:t>
      </w:r>
      <w:r w:rsidR="00AD48DB" w:rsidRPr="003324E4">
        <w:rPr>
          <w:rFonts w:cs="Arial"/>
        </w:rPr>
        <w:t xml:space="preserve"> are </w:t>
      </w:r>
      <w:r w:rsidR="00793B88" w:rsidRPr="003324E4">
        <w:rPr>
          <w:rFonts w:cs="Arial"/>
        </w:rPr>
        <w:t>flexible but</w:t>
      </w:r>
      <w:r w:rsidR="00AD48DB" w:rsidRPr="003324E4">
        <w:rPr>
          <w:rFonts w:cs="Arial"/>
        </w:rPr>
        <w:t xml:space="preserve"> should exceed the body copy size of 12pt.</w:t>
      </w:r>
    </w:p>
    <w:p w14:paraId="389B4131" w14:textId="69E10695" w:rsidR="00917A5D" w:rsidRPr="003324E4" w:rsidRDefault="00DF1A03" w:rsidP="00917A5D">
      <w:pPr>
        <w:rPr>
          <w:rFonts w:cs="Arial"/>
          <w:color w:val="000000" w:themeColor="text1"/>
        </w:rPr>
      </w:pPr>
      <w:r w:rsidRPr="003324E4">
        <w:rPr>
          <w:rFonts w:cs="Arial"/>
          <w:color w:val="000000" w:themeColor="text1"/>
        </w:rPr>
        <w:t>Font size in p</w:t>
      </w:r>
      <w:r w:rsidR="00AD48DB" w:rsidRPr="003324E4">
        <w:rPr>
          <w:rFonts w:cs="Arial"/>
          <w:color w:val="000000" w:themeColor="text1"/>
        </w:rPr>
        <w:t xml:space="preserve">rofessionally designed </w:t>
      </w:r>
      <w:r w:rsidRPr="003324E4">
        <w:rPr>
          <w:rFonts w:cs="Arial"/>
          <w:color w:val="000000" w:themeColor="text1"/>
        </w:rPr>
        <w:t>documents,</w:t>
      </w:r>
      <w:r w:rsidRPr="003324E4">
        <w:rPr>
          <w:rFonts w:cs="Arial"/>
          <w:b/>
          <w:bCs/>
          <w:color w:val="000000" w:themeColor="text1"/>
        </w:rPr>
        <w:t xml:space="preserve"> </w:t>
      </w:r>
      <w:r w:rsidRPr="003324E4">
        <w:rPr>
          <w:rFonts w:cs="Arial"/>
          <w:color w:val="000000" w:themeColor="text1"/>
        </w:rPr>
        <w:t>n</w:t>
      </w:r>
      <w:r w:rsidR="00917A5D" w:rsidRPr="003324E4">
        <w:rPr>
          <w:rFonts w:cs="Arial"/>
          <w:color w:val="000000" w:themeColor="text1"/>
        </w:rPr>
        <w:t>ewsprint</w:t>
      </w:r>
      <w:r w:rsidRPr="003324E4">
        <w:rPr>
          <w:rFonts w:cs="Arial"/>
          <w:color w:val="000000" w:themeColor="text1"/>
        </w:rPr>
        <w:t xml:space="preserve"> and advertising </w:t>
      </w:r>
      <w:r w:rsidR="00917A5D" w:rsidRPr="003324E4">
        <w:rPr>
          <w:rFonts w:cs="Arial"/>
          <w:color w:val="000000" w:themeColor="text1"/>
        </w:rPr>
        <w:t xml:space="preserve">may </w:t>
      </w:r>
      <w:r w:rsidR="00C724D4" w:rsidRPr="003324E4">
        <w:rPr>
          <w:rFonts w:cs="Arial"/>
          <w:color w:val="000000" w:themeColor="text1"/>
        </w:rPr>
        <w:t xml:space="preserve">be varied </w:t>
      </w:r>
      <w:r w:rsidR="00917A5D" w:rsidRPr="003324E4">
        <w:rPr>
          <w:rFonts w:cs="Arial"/>
          <w:color w:val="000000" w:themeColor="text1"/>
        </w:rPr>
        <w:t>due to space</w:t>
      </w:r>
      <w:r w:rsidR="007B2B25" w:rsidRPr="003324E4">
        <w:rPr>
          <w:rFonts w:cs="Arial"/>
          <w:color w:val="000000" w:themeColor="text1"/>
        </w:rPr>
        <w:t xml:space="preserve"> and </w:t>
      </w:r>
      <w:r w:rsidR="00917A5D" w:rsidRPr="003324E4">
        <w:rPr>
          <w:rFonts w:cs="Arial"/>
          <w:color w:val="000000" w:themeColor="text1"/>
        </w:rPr>
        <w:t xml:space="preserve">budget constraints. </w:t>
      </w:r>
      <w:r w:rsidR="00C724D4" w:rsidRPr="003324E4">
        <w:rPr>
          <w:rFonts w:cs="Arial"/>
          <w:color w:val="000000" w:themeColor="text1"/>
        </w:rPr>
        <w:t xml:space="preserve">However, please </w:t>
      </w:r>
      <w:r w:rsidR="004C3E38" w:rsidRPr="003324E4">
        <w:rPr>
          <w:rFonts w:cs="Arial"/>
          <w:color w:val="000000" w:themeColor="text1"/>
        </w:rPr>
        <w:t>consider</w:t>
      </w:r>
      <w:r w:rsidR="00917A5D" w:rsidRPr="003324E4">
        <w:rPr>
          <w:rFonts w:cs="Arial"/>
          <w:color w:val="000000" w:themeColor="text1"/>
        </w:rPr>
        <w:t xml:space="preserve"> alternative methods of advertising or providing the same information in an alternative and accessible format</w:t>
      </w:r>
      <w:r w:rsidR="0015795A" w:rsidRPr="003324E4">
        <w:rPr>
          <w:rFonts w:cs="Arial"/>
          <w:color w:val="000000" w:themeColor="text1"/>
        </w:rPr>
        <w:t xml:space="preserve"> if </w:t>
      </w:r>
      <w:r w:rsidR="00BD1124">
        <w:rPr>
          <w:rFonts w:cs="Arial"/>
          <w:color w:val="000000" w:themeColor="text1"/>
        </w:rPr>
        <w:t>the</w:t>
      </w:r>
      <w:r w:rsidR="00BD1124" w:rsidRPr="003324E4">
        <w:rPr>
          <w:rFonts w:cs="Arial"/>
          <w:color w:val="000000" w:themeColor="text1"/>
        </w:rPr>
        <w:t xml:space="preserve"> </w:t>
      </w:r>
      <w:r w:rsidR="0015795A" w:rsidRPr="003324E4">
        <w:rPr>
          <w:rFonts w:cs="Arial"/>
          <w:color w:val="000000" w:themeColor="text1"/>
        </w:rPr>
        <w:t xml:space="preserve">font size </w:t>
      </w:r>
      <w:r w:rsidR="00BD1124">
        <w:rPr>
          <w:rFonts w:cs="Arial"/>
          <w:color w:val="000000" w:themeColor="text1"/>
        </w:rPr>
        <w:t>needs</w:t>
      </w:r>
      <w:r w:rsidR="00293587" w:rsidRPr="003324E4">
        <w:rPr>
          <w:rFonts w:cs="Arial"/>
          <w:color w:val="000000" w:themeColor="text1"/>
        </w:rPr>
        <w:t xml:space="preserve"> to be less than 10pt</w:t>
      </w:r>
      <w:r w:rsidR="00917A5D" w:rsidRPr="003324E4">
        <w:rPr>
          <w:rFonts w:cs="Arial"/>
          <w:color w:val="000000" w:themeColor="text1"/>
        </w:rPr>
        <w:t>.</w:t>
      </w:r>
    </w:p>
    <w:p w14:paraId="2DE46D7B" w14:textId="77777777" w:rsidR="00F0487E" w:rsidRPr="003324E4" w:rsidRDefault="00F0487E">
      <w:pPr>
        <w:spacing w:before="0" w:after="0" w:line="240" w:lineRule="auto"/>
        <w:rPr>
          <w:b/>
          <w:bCs/>
          <w:sz w:val="40"/>
          <w:szCs w:val="40"/>
        </w:rPr>
      </w:pPr>
      <w:bookmarkStart w:id="68" w:name="_Toc139814765"/>
      <w:r w:rsidRPr="003324E4">
        <w:br w:type="page"/>
      </w:r>
    </w:p>
    <w:p w14:paraId="3720D875" w14:textId="78E8A919" w:rsidR="00917A5D" w:rsidRPr="003324E4" w:rsidRDefault="00917A5D" w:rsidP="00F0487E">
      <w:pPr>
        <w:pStyle w:val="Heading3"/>
      </w:pPr>
      <w:bookmarkStart w:id="69" w:name="_Toc173324287"/>
      <w:r w:rsidRPr="003324E4">
        <w:lastRenderedPageBreak/>
        <w:t>Typography</w:t>
      </w:r>
      <w:bookmarkEnd w:id="68"/>
      <w:r w:rsidR="00951079">
        <w:t xml:space="preserve"> and accessibility</w:t>
      </w:r>
      <w:bookmarkEnd w:id="69"/>
    </w:p>
    <w:p w14:paraId="021CCA50" w14:textId="66BEA961" w:rsidR="00917A5D" w:rsidRPr="003324E4" w:rsidRDefault="00917A5D" w:rsidP="00917A5D">
      <w:pPr>
        <w:rPr>
          <w:rFonts w:cs="Arial"/>
        </w:rPr>
      </w:pPr>
      <w:r w:rsidRPr="003324E4">
        <w:rPr>
          <w:rFonts w:cs="Arial"/>
        </w:rPr>
        <w:t xml:space="preserve">To </w:t>
      </w:r>
      <w:r w:rsidR="00A43581" w:rsidRPr="003324E4">
        <w:rPr>
          <w:rFonts w:cs="Arial"/>
        </w:rPr>
        <w:t>en</w:t>
      </w:r>
      <w:r w:rsidRPr="003324E4">
        <w:rPr>
          <w:rFonts w:cs="Arial"/>
        </w:rPr>
        <w:t>sure information is accessible:</w:t>
      </w:r>
    </w:p>
    <w:p w14:paraId="258A0F51" w14:textId="78C68147" w:rsidR="00917A5D" w:rsidRPr="003324E4" w:rsidRDefault="00917A5D" w:rsidP="003D0DEB">
      <w:pPr>
        <w:pStyle w:val="ListParagraph"/>
      </w:pPr>
      <w:r w:rsidRPr="003324E4">
        <w:t xml:space="preserve">use </w:t>
      </w:r>
      <w:r w:rsidR="008E4FF1" w:rsidRPr="003324E4">
        <w:t xml:space="preserve">white </w:t>
      </w:r>
      <w:r w:rsidRPr="003324E4">
        <w:t>space</w:t>
      </w:r>
      <w:r w:rsidR="004E5E22">
        <w:t xml:space="preserve"> – c</w:t>
      </w:r>
      <w:r w:rsidRPr="003324E4">
        <w:t>lear space is important to visually divide big blocks of text</w:t>
      </w:r>
    </w:p>
    <w:p w14:paraId="3C7A6F5E" w14:textId="6F4D6005" w:rsidR="00917A5D" w:rsidRPr="003324E4" w:rsidRDefault="00917A5D" w:rsidP="003D0DEB">
      <w:pPr>
        <w:pStyle w:val="ListParagraph"/>
      </w:pPr>
      <w:r w:rsidRPr="003324E4">
        <w:t>create a logical</w:t>
      </w:r>
      <w:r w:rsidR="00A43581" w:rsidRPr="003324E4">
        <w:t>,</w:t>
      </w:r>
      <w:r w:rsidRPr="003324E4">
        <w:t xml:space="preserve"> </w:t>
      </w:r>
      <w:r w:rsidR="00A43581" w:rsidRPr="003324E4">
        <w:t>easy-to-</w:t>
      </w:r>
      <w:r w:rsidRPr="003324E4">
        <w:t xml:space="preserve">follow structure </w:t>
      </w:r>
      <w:r w:rsidR="00A43581" w:rsidRPr="003324E4">
        <w:t>for</w:t>
      </w:r>
      <w:r w:rsidRPr="003324E4">
        <w:t xml:space="preserve"> text</w:t>
      </w:r>
    </w:p>
    <w:p w14:paraId="400F4AEE" w14:textId="0FC7F322" w:rsidR="00917A5D" w:rsidRPr="003324E4" w:rsidRDefault="00917A5D" w:rsidP="003D0DEB">
      <w:pPr>
        <w:pStyle w:val="ListParagraph"/>
      </w:pPr>
      <w:r w:rsidRPr="003324E4">
        <w:t>provide space between lines of text</w:t>
      </w:r>
    </w:p>
    <w:p w14:paraId="25BA67E0" w14:textId="696591BB" w:rsidR="00917A5D" w:rsidRPr="003324E4" w:rsidRDefault="00917A5D" w:rsidP="003D0DEB">
      <w:pPr>
        <w:pStyle w:val="ListParagraph"/>
      </w:pPr>
      <w:r w:rsidRPr="003324E4">
        <w:t xml:space="preserve">avoid using </w:t>
      </w:r>
      <w:r w:rsidR="005418EE" w:rsidRPr="003324E4">
        <w:t xml:space="preserve">words in </w:t>
      </w:r>
      <w:r w:rsidRPr="003324E4">
        <w:t xml:space="preserve">all </w:t>
      </w:r>
      <w:r w:rsidR="00235B00" w:rsidRPr="003324E4">
        <w:t>capitals</w:t>
      </w:r>
      <w:r w:rsidR="004E5E22">
        <w:t xml:space="preserve"> </w:t>
      </w:r>
      <w:r w:rsidR="00951079">
        <w:t xml:space="preserve">because it reduces the </w:t>
      </w:r>
      <w:r w:rsidR="004E5E22">
        <w:t>r</w:t>
      </w:r>
      <w:r w:rsidRPr="003324E4">
        <w:t>eadability as the words take on a uniform rectangular shape</w:t>
      </w:r>
    </w:p>
    <w:p w14:paraId="7B2FC6ED" w14:textId="621C699D" w:rsidR="00917A5D" w:rsidRPr="003324E4" w:rsidRDefault="004B75F2" w:rsidP="003D0DEB">
      <w:pPr>
        <w:pStyle w:val="ListParagraph"/>
      </w:pPr>
      <w:r w:rsidRPr="003324E4">
        <w:t xml:space="preserve">do not </w:t>
      </w:r>
      <w:r w:rsidR="00917A5D" w:rsidRPr="003324E4">
        <w:t>underline text</w:t>
      </w:r>
      <w:r w:rsidR="004E5E22">
        <w:t xml:space="preserve"> – </w:t>
      </w:r>
      <w:r w:rsidR="00951079">
        <w:t>only use</w:t>
      </w:r>
      <w:r w:rsidR="00951079" w:rsidRPr="003324E4">
        <w:t xml:space="preserve"> </w:t>
      </w:r>
      <w:r w:rsidR="00917A5D" w:rsidRPr="003324E4">
        <w:t>underlining for links</w:t>
      </w:r>
    </w:p>
    <w:p w14:paraId="72EF6808" w14:textId="01C2CC80" w:rsidR="00917A5D" w:rsidRPr="003324E4" w:rsidRDefault="00917A5D" w:rsidP="003D0DEB">
      <w:pPr>
        <w:pStyle w:val="ListParagraph"/>
      </w:pPr>
      <w:r w:rsidRPr="003324E4">
        <w:t>use left-aligned text</w:t>
      </w:r>
      <w:r w:rsidR="004E5E22">
        <w:t xml:space="preserve"> –</w:t>
      </w:r>
      <w:r w:rsidRPr="003324E4">
        <w:t xml:space="preserve"> a consistent left margin makes reading easier</w:t>
      </w:r>
    </w:p>
    <w:p w14:paraId="6576F783" w14:textId="5BF1665D" w:rsidR="00917A5D" w:rsidRPr="003324E4" w:rsidRDefault="004B75F2" w:rsidP="003D0DEB">
      <w:pPr>
        <w:pStyle w:val="ListParagraph"/>
      </w:pPr>
      <w:r w:rsidRPr="003324E4">
        <w:t xml:space="preserve">do not </w:t>
      </w:r>
      <w:r w:rsidR="00917A5D" w:rsidRPr="003324E4">
        <w:t>use double spaces after a sentence</w:t>
      </w:r>
    </w:p>
    <w:p w14:paraId="20023921" w14:textId="292C01CC" w:rsidR="00265C38" w:rsidRPr="003324E4" w:rsidRDefault="00917A5D" w:rsidP="003D0DEB">
      <w:pPr>
        <w:pStyle w:val="ListParagraph"/>
      </w:pPr>
      <w:r w:rsidRPr="003324E4">
        <w:t>do</w:t>
      </w:r>
      <w:r w:rsidR="00F16C79" w:rsidRPr="003324E4">
        <w:t xml:space="preserve"> not </w:t>
      </w:r>
      <w:r w:rsidRPr="003324E4">
        <w:t xml:space="preserve">use italics except when writing the names of documents, referring to legislation </w:t>
      </w:r>
      <w:r w:rsidR="00F16C79" w:rsidRPr="003324E4">
        <w:t xml:space="preserve">or </w:t>
      </w:r>
      <w:r w:rsidR="004E5E22">
        <w:t xml:space="preserve">using </w:t>
      </w:r>
      <w:r w:rsidRPr="003324E4">
        <w:t>Latin names</w:t>
      </w:r>
      <w:r w:rsidR="005418EE" w:rsidRPr="003324E4">
        <w:t>.</w:t>
      </w:r>
    </w:p>
    <w:p w14:paraId="105666FB" w14:textId="15BCA4EF" w:rsidR="00917A5D" w:rsidRPr="003324E4" w:rsidRDefault="00917A5D" w:rsidP="00F0487E">
      <w:pPr>
        <w:pStyle w:val="Heading3"/>
      </w:pPr>
      <w:bookmarkStart w:id="70" w:name="_Toc139814766"/>
      <w:bookmarkStart w:id="71" w:name="_Toc173324288"/>
      <w:r w:rsidRPr="003324E4">
        <w:t>Web</w:t>
      </w:r>
      <w:r w:rsidR="00265C38" w:rsidRPr="003324E4">
        <w:t xml:space="preserve"> </w:t>
      </w:r>
      <w:r w:rsidRPr="003324E4">
        <w:t>fonts</w:t>
      </w:r>
      <w:bookmarkEnd w:id="70"/>
      <w:bookmarkEnd w:id="71"/>
    </w:p>
    <w:p w14:paraId="5DB9634E" w14:textId="695D3EF1" w:rsidR="00917A5D" w:rsidRPr="003324E4" w:rsidRDefault="00917A5D" w:rsidP="00917A5D">
      <w:pPr>
        <w:rPr>
          <w:lang w:eastAsia="en-AU"/>
        </w:rPr>
      </w:pPr>
      <w:r w:rsidRPr="003324E4">
        <w:rPr>
          <w:lang w:eastAsia="en-AU"/>
        </w:rPr>
        <w:t>Tasmanian Government websites must use a readable and accessible sans</w:t>
      </w:r>
      <w:r w:rsidR="004E5E22">
        <w:rPr>
          <w:lang w:eastAsia="en-AU"/>
        </w:rPr>
        <w:t xml:space="preserve"> </w:t>
      </w:r>
      <w:r w:rsidRPr="003324E4">
        <w:rPr>
          <w:lang w:eastAsia="en-AU"/>
        </w:rPr>
        <w:t>serif web font (for example Open Sans). Fallback fonts must be generic sans</w:t>
      </w:r>
      <w:r w:rsidR="004E5E22">
        <w:rPr>
          <w:lang w:eastAsia="en-AU"/>
        </w:rPr>
        <w:t xml:space="preserve"> </w:t>
      </w:r>
      <w:r w:rsidRPr="003324E4">
        <w:rPr>
          <w:lang w:eastAsia="en-AU"/>
        </w:rPr>
        <w:t>serif.</w:t>
      </w:r>
    </w:p>
    <w:p w14:paraId="2C23830D" w14:textId="77777777" w:rsidR="00917A5D" w:rsidRPr="003324E4" w:rsidRDefault="00917A5D" w:rsidP="00917A5D">
      <w:pPr>
        <w:spacing w:before="0" w:after="0" w:line="240" w:lineRule="auto"/>
        <w:rPr>
          <w:lang w:eastAsia="en-AU"/>
        </w:rPr>
      </w:pPr>
      <w:r w:rsidRPr="003324E4">
        <w:rPr>
          <w:lang w:eastAsia="en-AU"/>
        </w:rPr>
        <w:t>Please:</w:t>
      </w:r>
    </w:p>
    <w:p w14:paraId="24231332" w14:textId="78B32100" w:rsidR="00284ECC" w:rsidRPr="003324E4" w:rsidRDefault="00917A5D" w:rsidP="003F1F9F">
      <w:pPr>
        <w:pStyle w:val="ListParagraph"/>
      </w:pPr>
      <w:r w:rsidRPr="003324E4">
        <w:t>ensure appropriate letter</w:t>
      </w:r>
      <w:r w:rsidR="004E5E22">
        <w:t xml:space="preserve"> </w:t>
      </w:r>
      <w:r w:rsidRPr="003324E4">
        <w:t xml:space="preserve">spacing and kerning for </w:t>
      </w:r>
      <w:r w:rsidR="00951079">
        <w:t>the best</w:t>
      </w:r>
      <w:r w:rsidRPr="003324E4">
        <w:t xml:space="preserve"> readabilit</w:t>
      </w:r>
      <w:r w:rsidR="00284ECC" w:rsidRPr="003324E4">
        <w:t>y</w:t>
      </w:r>
    </w:p>
    <w:p w14:paraId="23545921" w14:textId="33F1B465" w:rsidR="00951079" w:rsidRDefault="00917A5D" w:rsidP="003F1F9F">
      <w:pPr>
        <w:pStyle w:val="ListParagraph"/>
      </w:pPr>
      <w:r w:rsidRPr="003324E4">
        <w:t>prioritise balanced proportions</w:t>
      </w:r>
      <w:r w:rsidR="00951079">
        <w:t xml:space="preserve"> and </w:t>
      </w:r>
      <w:r w:rsidRPr="003324E4">
        <w:t>clear letter</w:t>
      </w:r>
      <w:r w:rsidR="004E5E22">
        <w:t xml:space="preserve"> </w:t>
      </w:r>
      <w:r w:rsidRPr="003324E4">
        <w:t>forms</w:t>
      </w:r>
    </w:p>
    <w:p w14:paraId="3A868979" w14:textId="24A1F9FC" w:rsidR="00917A5D" w:rsidRPr="003324E4" w:rsidRDefault="00917A5D" w:rsidP="003F1F9F">
      <w:pPr>
        <w:pStyle w:val="ListParagraph"/>
      </w:pPr>
      <w:r w:rsidRPr="003324E4">
        <w:t xml:space="preserve">avoid overly decorative designs that </w:t>
      </w:r>
      <w:r w:rsidR="00951079">
        <w:t>make it difficult to read</w:t>
      </w:r>
    </w:p>
    <w:p w14:paraId="5654BE8C" w14:textId="71C821F2" w:rsidR="00917A5D" w:rsidRPr="003324E4" w:rsidRDefault="00951079" w:rsidP="003F1F9F">
      <w:pPr>
        <w:pStyle w:val="ListParagraph"/>
      </w:pPr>
      <w:r>
        <w:t xml:space="preserve">make sure there is </w:t>
      </w:r>
      <w:r w:rsidR="00917A5D" w:rsidRPr="003324E4">
        <w:t>a clear distinction between similar characters, adequate contrast ratio, size scalability and WCAG compliance.</w:t>
      </w:r>
    </w:p>
    <w:p w14:paraId="0C1EE7AA" w14:textId="410EE5D9" w:rsidR="00917A5D" w:rsidRPr="003324E4" w:rsidRDefault="00917A5D" w:rsidP="00917A5D">
      <w:pPr>
        <w:rPr>
          <w:lang w:eastAsia="en-AU"/>
        </w:rPr>
      </w:pPr>
      <w:r w:rsidRPr="003324E4">
        <w:rPr>
          <w:lang w:eastAsia="en-AU"/>
        </w:rPr>
        <w:t>Choose san</w:t>
      </w:r>
      <w:r w:rsidR="00E47A70" w:rsidRPr="003324E4">
        <w:rPr>
          <w:lang w:eastAsia="en-AU"/>
        </w:rPr>
        <w:t>s</w:t>
      </w:r>
      <w:r w:rsidRPr="003324E4">
        <w:rPr>
          <w:lang w:eastAsia="en-AU"/>
        </w:rPr>
        <w:t xml:space="preserve"> serif fallback fonts that are </w:t>
      </w:r>
      <w:r w:rsidR="00416242" w:rsidRPr="003324E4">
        <w:rPr>
          <w:lang w:eastAsia="en-AU"/>
        </w:rPr>
        <w:t>r</w:t>
      </w:r>
      <w:r w:rsidR="00EF5169" w:rsidRPr="003324E4">
        <w:rPr>
          <w:lang w:eastAsia="en-AU"/>
        </w:rPr>
        <w:t xml:space="preserve">eadily </w:t>
      </w:r>
      <w:r w:rsidRPr="003324E4">
        <w:rPr>
          <w:lang w:eastAsia="en-AU"/>
        </w:rPr>
        <w:t>available, with appropriate licensing, allowing free or unrestricted use.</w:t>
      </w:r>
    </w:p>
    <w:p w14:paraId="18AA2054" w14:textId="77777777" w:rsidR="00917A5D" w:rsidRPr="003324E4" w:rsidRDefault="00917A5D" w:rsidP="00917A5D">
      <w:pPr>
        <w:rPr>
          <w:lang w:eastAsia="en-AU"/>
        </w:rPr>
      </w:pPr>
      <w:r w:rsidRPr="003324E4">
        <w:rPr>
          <w:lang w:eastAsia="en-AU"/>
        </w:rPr>
        <w:t>Examples include open-source licenses like SIL, Open Font License (OFL) or Apache License.</w:t>
      </w:r>
    </w:p>
    <w:p w14:paraId="51A6F980" w14:textId="3F6D5BE6" w:rsidR="00917A5D" w:rsidRPr="003324E4" w:rsidRDefault="00951079" w:rsidP="00917A5D">
      <w:pPr>
        <w:rPr>
          <w:lang w:eastAsia="en-AU"/>
        </w:rPr>
      </w:pPr>
      <w:r>
        <w:rPr>
          <w:lang w:eastAsia="en-AU"/>
        </w:rPr>
        <w:t>Ensure</w:t>
      </w:r>
      <w:r w:rsidRPr="003324E4">
        <w:rPr>
          <w:lang w:eastAsia="en-AU"/>
        </w:rPr>
        <w:t xml:space="preserve"> </w:t>
      </w:r>
      <w:r w:rsidR="00917A5D" w:rsidRPr="003324E4">
        <w:rPr>
          <w:lang w:eastAsia="en-AU"/>
        </w:rPr>
        <w:t>the font includes a comprehensive range of special characters and supports Latin extended as required (</w:t>
      </w:r>
      <w:r w:rsidR="00FD59B8">
        <w:rPr>
          <w:lang w:eastAsia="en-AU"/>
        </w:rPr>
        <w:t>e.g.</w:t>
      </w:r>
      <w:r w:rsidR="00917A5D" w:rsidRPr="003324E4">
        <w:rPr>
          <w:lang w:eastAsia="en-AU"/>
        </w:rPr>
        <w:t xml:space="preserve"> accented characters).</w:t>
      </w:r>
    </w:p>
    <w:p w14:paraId="0DBE8C2E" w14:textId="30066933" w:rsidR="00917A5D" w:rsidRPr="003324E4" w:rsidRDefault="00917A5D" w:rsidP="00917A5D">
      <w:pPr>
        <w:rPr>
          <w:lang w:eastAsia="en-AU"/>
        </w:rPr>
      </w:pPr>
      <w:r w:rsidRPr="003324E4">
        <w:rPr>
          <w:lang w:eastAsia="en-AU"/>
        </w:rPr>
        <w:t>Font</w:t>
      </w:r>
      <w:r w:rsidR="00FD59B8">
        <w:rPr>
          <w:lang w:eastAsia="en-AU"/>
        </w:rPr>
        <w:t xml:space="preserve"> </w:t>
      </w:r>
      <w:r w:rsidRPr="003324E4">
        <w:rPr>
          <w:lang w:eastAsia="en-AU"/>
        </w:rPr>
        <w:t>family suggestions are:</w:t>
      </w:r>
    </w:p>
    <w:p w14:paraId="62146AAB" w14:textId="77777777" w:rsidR="00917A5D" w:rsidRPr="003324E4" w:rsidRDefault="00917A5D" w:rsidP="003F1F9F">
      <w:pPr>
        <w:pStyle w:val="ListParagraph"/>
      </w:pPr>
      <w:r w:rsidRPr="003324E4">
        <w:t>Open Sans</w:t>
      </w:r>
    </w:p>
    <w:p w14:paraId="444D1789" w14:textId="1D61791A" w:rsidR="00917A5D" w:rsidRPr="003324E4" w:rsidRDefault="00917A5D" w:rsidP="003F1F9F">
      <w:pPr>
        <w:pStyle w:val="ListParagraph"/>
      </w:pPr>
      <w:r w:rsidRPr="003324E4">
        <w:t>Arial</w:t>
      </w:r>
    </w:p>
    <w:p w14:paraId="5C8CAE72" w14:textId="77777777" w:rsidR="00917A5D" w:rsidRPr="003324E4" w:rsidRDefault="00917A5D" w:rsidP="003F1F9F">
      <w:pPr>
        <w:pStyle w:val="ListParagraph"/>
      </w:pPr>
      <w:r w:rsidRPr="003324E4">
        <w:t>Helvetica</w:t>
      </w:r>
    </w:p>
    <w:p w14:paraId="1C0D36CA" w14:textId="1ADD9275" w:rsidR="00917A5D" w:rsidRPr="003324E4" w:rsidRDefault="00917A5D" w:rsidP="003F1F9F">
      <w:pPr>
        <w:pStyle w:val="ListParagraph"/>
      </w:pPr>
      <w:r w:rsidRPr="003324E4">
        <w:t>Noto Sans</w:t>
      </w:r>
      <w:r w:rsidR="00C47174" w:rsidRPr="003324E4">
        <w:t>.</w:t>
      </w:r>
    </w:p>
    <w:p w14:paraId="41FBA206" w14:textId="7A9B1DF1" w:rsidR="00917A5D" w:rsidRPr="003324E4" w:rsidRDefault="00917A5D" w:rsidP="00E8440C">
      <w:pPr>
        <w:spacing w:before="0" w:after="0" w:line="240" w:lineRule="auto"/>
        <w:rPr>
          <w:lang w:eastAsia="en-AU"/>
        </w:rPr>
      </w:pPr>
      <w:bookmarkStart w:id="72" w:name="45634"/>
      <w:bookmarkEnd w:id="72"/>
      <w:r w:rsidRPr="003324E4">
        <w:rPr>
          <w:lang w:eastAsia="en-AU"/>
        </w:rPr>
        <w:t>A fallback font must:</w:t>
      </w:r>
    </w:p>
    <w:p w14:paraId="6D839452" w14:textId="00FE93EF" w:rsidR="00917A5D" w:rsidRPr="003324E4" w:rsidRDefault="00917A5D" w:rsidP="003F1F9F">
      <w:pPr>
        <w:pStyle w:val="ListParagraph"/>
      </w:pPr>
      <w:r w:rsidRPr="003324E4">
        <w:t>have a pixel</w:t>
      </w:r>
      <w:r w:rsidR="00FD59B8">
        <w:t xml:space="preserve"> </w:t>
      </w:r>
      <w:r w:rsidRPr="003324E4">
        <w:t>width and kerning resembling the font of choice</w:t>
      </w:r>
    </w:p>
    <w:p w14:paraId="6BDE0D51" w14:textId="417DF976" w:rsidR="00917A5D" w:rsidRPr="003324E4" w:rsidRDefault="00917A5D" w:rsidP="003F1F9F">
      <w:pPr>
        <w:pStyle w:val="ListParagraph"/>
      </w:pPr>
      <w:r w:rsidRPr="003324E4">
        <w:t>be set to sans</w:t>
      </w:r>
      <w:r w:rsidR="00FD59B8">
        <w:t xml:space="preserve"> </w:t>
      </w:r>
      <w:r w:rsidRPr="003324E4">
        <w:t>serif.</w:t>
      </w:r>
    </w:p>
    <w:p w14:paraId="2DA83DA4" w14:textId="77777777" w:rsidR="00145816" w:rsidRDefault="00145816">
      <w:pPr>
        <w:spacing w:before="0" w:after="0" w:line="240" w:lineRule="auto"/>
        <w:rPr>
          <w:b/>
          <w:bCs/>
          <w:sz w:val="40"/>
          <w:szCs w:val="40"/>
        </w:rPr>
      </w:pPr>
      <w:r>
        <w:br w:type="page"/>
      </w:r>
    </w:p>
    <w:p w14:paraId="6E7A8AA2" w14:textId="19E97E8A" w:rsidR="00BB273F" w:rsidRPr="003324E4" w:rsidRDefault="00BB273F" w:rsidP="00F0487E">
      <w:pPr>
        <w:pStyle w:val="Heading3"/>
      </w:pPr>
      <w:bookmarkStart w:id="73" w:name="_Toc173324289"/>
      <w:bookmarkStart w:id="74" w:name="_Hlk173321193"/>
      <w:r w:rsidRPr="003324E4">
        <w:lastRenderedPageBreak/>
        <w:t>Font licensing</w:t>
      </w:r>
      <w:bookmarkEnd w:id="73"/>
    </w:p>
    <w:p w14:paraId="6E2565E8" w14:textId="51024FBF" w:rsidR="00BB273F" w:rsidRPr="003324E4" w:rsidRDefault="00BB273F" w:rsidP="00BB273F">
      <w:pPr>
        <w:rPr>
          <w:rFonts w:cs="Arial"/>
        </w:rPr>
      </w:pPr>
      <w:r w:rsidRPr="003324E4">
        <w:rPr>
          <w:rFonts w:cs="Arial"/>
        </w:rPr>
        <w:t xml:space="preserve">When using </w:t>
      </w:r>
      <w:r w:rsidRPr="003324E4">
        <w:rPr>
          <w:rFonts w:cs="Arial"/>
          <w:color w:val="000000"/>
          <w:shd w:val="clear" w:color="auto" w:fill="FFFFFF"/>
        </w:rPr>
        <w:t>copyright</w:t>
      </w:r>
      <w:r w:rsidR="00B76F08">
        <w:rPr>
          <w:rFonts w:cs="Arial"/>
          <w:color w:val="000000"/>
          <w:shd w:val="clear" w:color="auto" w:fill="FFFFFF"/>
        </w:rPr>
        <w:t>ed</w:t>
      </w:r>
      <w:r w:rsidRPr="003324E4">
        <w:rPr>
          <w:rFonts w:cs="Arial"/>
          <w:color w:val="000000"/>
          <w:shd w:val="clear" w:color="auto" w:fill="FFFFFF"/>
        </w:rPr>
        <w:t xml:space="preserve"> works</w:t>
      </w:r>
      <w:r w:rsidR="00B76F08">
        <w:rPr>
          <w:rFonts w:cs="Arial"/>
          <w:color w:val="000000"/>
          <w:shd w:val="clear" w:color="auto" w:fill="FFFFFF"/>
        </w:rPr>
        <w:t xml:space="preserve"> or licensed products</w:t>
      </w:r>
      <w:r w:rsidRPr="003324E4">
        <w:rPr>
          <w:rFonts w:cs="Arial"/>
          <w:color w:val="000000"/>
          <w:shd w:val="clear" w:color="auto" w:fill="FFFFFF"/>
        </w:rPr>
        <w:t xml:space="preserve"> (</w:t>
      </w:r>
      <w:r w:rsidR="00FD59B8">
        <w:rPr>
          <w:rFonts w:cs="Arial"/>
          <w:color w:val="000000"/>
          <w:shd w:val="clear" w:color="auto" w:fill="FFFFFF"/>
        </w:rPr>
        <w:t>e.g.</w:t>
      </w:r>
      <w:r w:rsidRPr="003324E4">
        <w:rPr>
          <w:rFonts w:cs="Arial"/>
          <w:color w:val="000000"/>
          <w:shd w:val="clear" w:color="auto" w:fill="FFFFFF"/>
        </w:rPr>
        <w:t xml:space="preserve"> </w:t>
      </w:r>
      <w:r w:rsidRPr="003324E4">
        <w:rPr>
          <w:rFonts w:cs="Arial"/>
        </w:rPr>
        <w:t>images</w:t>
      </w:r>
      <w:r w:rsidR="00B76F08">
        <w:rPr>
          <w:rFonts w:cs="Arial"/>
        </w:rPr>
        <w:t>,</w:t>
      </w:r>
      <w:r w:rsidR="0011131E" w:rsidRPr="003324E4">
        <w:rPr>
          <w:rFonts w:cs="Arial"/>
        </w:rPr>
        <w:t xml:space="preserve"> </w:t>
      </w:r>
      <w:r w:rsidRPr="003324E4">
        <w:rPr>
          <w:rFonts w:cs="Arial"/>
        </w:rPr>
        <w:t>photographs</w:t>
      </w:r>
      <w:r w:rsidR="00B76F08">
        <w:rPr>
          <w:rFonts w:cs="Arial"/>
        </w:rPr>
        <w:t xml:space="preserve"> and fonts</w:t>
      </w:r>
      <w:r w:rsidRPr="003324E4">
        <w:rPr>
          <w:rFonts w:cs="Arial"/>
        </w:rPr>
        <w:t>) it is the</w:t>
      </w:r>
      <w:r w:rsidRPr="003324E4">
        <w:rPr>
          <w:rFonts w:cs="Arial"/>
          <w:color w:val="000000"/>
          <w:shd w:val="clear" w:color="auto" w:fill="FFFFFF"/>
        </w:rPr>
        <w:t xml:space="preserve"> responsibility of the individual </w:t>
      </w:r>
      <w:r w:rsidR="00EF5169" w:rsidRPr="003324E4">
        <w:rPr>
          <w:rFonts w:cs="Arial"/>
          <w:color w:val="000000"/>
          <w:shd w:val="clear" w:color="auto" w:fill="FFFFFF"/>
        </w:rPr>
        <w:t>a</w:t>
      </w:r>
      <w:r w:rsidR="00E45FA0" w:rsidRPr="003324E4">
        <w:rPr>
          <w:rFonts w:cs="Arial"/>
          <w:color w:val="000000"/>
          <w:shd w:val="clear" w:color="auto" w:fill="FFFFFF"/>
        </w:rPr>
        <w:t>gency</w:t>
      </w:r>
      <w:r w:rsidRPr="003324E4">
        <w:rPr>
          <w:rFonts w:cs="Arial"/>
          <w:color w:val="000000"/>
          <w:shd w:val="clear" w:color="auto" w:fill="FFFFFF"/>
        </w:rPr>
        <w:t xml:space="preserve"> producing and/or in charge of producing marketing</w:t>
      </w:r>
      <w:r w:rsidR="00951079">
        <w:rPr>
          <w:rFonts w:cs="Arial"/>
          <w:color w:val="000000"/>
          <w:shd w:val="clear" w:color="auto" w:fill="FFFFFF"/>
        </w:rPr>
        <w:t xml:space="preserve"> or </w:t>
      </w:r>
      <w:r w:rsidRPr="003324E4">
        <w:rPr>
          <w:rFonts w:cs="Arial"/>
          <w:color w:val="000000"/>
          <w:shd w:val="clear" w:color="auto" w:fill="FFFFFF"/>
        </w:rPr>
        <w:t xml:space="preserve">promotional materials to ensure compliance with the </w:t>
      </w:r>
      <w:r w:rsidR="00FD59B8">
        <w:rPr>
          <w:rFonts w:cs="Arial"/>
          <w:color w:val="000000"/>
          <w:shd w:val="clear" w:color="auto" w:fill="FFFFFF"/>
        </w:rPr>
        <w:t xml:space="preserve">Commonwealth’s </w:t>
      </w:r>
      <w:hyperlink r:id="rId65" w:history="1">
        <w:r w:rsidRPr="00145816">
          <w:rPr>
            <w:rStyle w:val="Hyperlink"/>
            <w:i/>
            <w:iCs/>
          </w:rPr>
          <w:t>Copyright Act 1968</w:t>
        </w:r>
      </w:hyperlink>
      <w:r w:rsidR="00B76F08">
        <w:rPr>
          <w:rStyle w:val="Hyperlink"/>
          <w:u w:val="none"/>
        </w:rPr>
        <w:t xml:space="preserve"> </w:t>
      </w:r>
      <w:r w:rsidR="00B76F08" w:rsidRPr="00B76F08">
        <w:rPr>
          <w:rStyle w:val="Hyperlink"/>
          <w:color w:val="auto"/>
          <w:u w:val="none"/>
        </w:rPr>
        <w:t>and other relevant laws</w:t>
      </w:r>
      <w:r w:rsidRPr="00B76F08">
        <w:rPr>
          <w:rFonts w:cs="Arial"/>
          <w:shd w:val="clear" w:color="auto" w:fill="FFFFFF"/>
        </w:rPr>
        <w:t xml:space="preserve">. This </w:t>
      </w:r>
      <w:r w:rsidRPr="003324E4">
        <w:rPr>
          <w:rFonts w:cs="Arial"/>
          <w:color w:val="000000"/>
          <w:shd w:val="clear" w:color="auto" w:fill="FFFFFF"/>
        </w:rPr>
        <w:t>includes but is not limited to obtaining any required licences, permissions and/or including any acknowledgements</w:t>
      </w:r>
      <w:r w:rsidR="00EF5169" w:rsidRPr="003324E4">
        <w:rPr>
          <w:rFonts w:cs="Arial"/>
          <w:color w:val="000000"/>
          <w:shd w:val="clear" w:color="auto" w:fill="FFFFFF"/>
        </w:rPr>
        <w:t>.</w:t>
      </w:r>
    </w:p>
    <w:p w14:paraId="782343A2" w14:textId="3612BA20" w:rsidR="00860490" w:rsidRPr="003324E4" w:rsidRDefault="00BB273F" w:rsidP="00BB273F">
      <w:pPr>
        <w:rPr>
          <w:rFonts w:cs="Arial"/>
        </w:rPr>
      </w:pPr>
      <w:r w:rsidRPr="003324E4">
        <w:rPr>
          <w:rFonts w:cs="Arial"/>
        </w:rPr>
        <w:t xml:space="preserve">The fonts included in this </w:t>
      </w:r>
      <w:r w:rsidR="00A640BB" w:rsidRPr="003324E4">
        <w:rPr>
          <w:rFonts w:cs="Arial"/>
        </w:rPr>
        <w:t>Policy</w:t>
      </w:r>
      <w:r w:rsidRPr="003324E4">
        <w:rPr>
          <w:rFonts w:cs="Arial"/>
        </w:rPr>
        <w:t xml:space="preserve"> have been selected to minimise the need to purchase </w:t>
      </w:r>
      <w:r w:rsidR="00AA3BC9" w:rsidRPr="003324E4">
        <w:rPr>
          <w:rFonts w:cs="Arial"/>
        </w:rPr>
        <w:t>additional</w:t>
      </w:r>
      <w:r w:rsidR="00205A6F" w:rsidRPr="003324E4">
        <w:rPr>
          <w:rFonts w:cs="Arial"/>
        </w:rPr>
        <w:t xml:space="preserve"> </w:t>
      </w:r>
      <w:r w:rsidRPr="003324E4">
        <w:rPr>
          <w:rFonts w:cs="Arial"/>
        </w:rPr>
        <w:t xml:space="preserve">licences and reduce the risk of </w:t>
      </w:r>
      <w:r w:rsidR="00A23EB8" w:rsidRPr="003324E4">
        <w:rPr>
          <w:rFonts w:cs="Arial"/>
        </w:rPr>
        <w:t xml:space="preserve">copyright </w:t>
      </w:r>
      <w:r w:rsidRPr="003324E4">
        <w:rPr>
          <w:rFonts w:cs="Arial"/>
        </w:rPr>
        <w:t>infringement.</w:t>
      </w:r>
    </w:p>
    <w:p w14:paraId="1969FDA9" w14:textId="03925BEC" w:rsidR="00EA3EE4" w:rsidRPr="003324E4" w:rsidRDefault="00EE0273" w:rsidP="00DC78B3">
      <w:r w:rsidRPr="003324E4">
        <w:rPr>
          <w:rFonts w:cs="Arial"/>
        </w:rPr>
        <w:t>Importantly, i</w:t>
      </w:r>
      <w:r w:rsidR="00BB273F" w:rsidRPr="003324E4">
        <w:rPr>
          <w:rFonts w:cs="Arial"/>
        </w:rPr>
        <w:t xml:space="preserve">f </w:t>
      </w:r>
      <w:r w:rsidR="00BE484E" w:rsidRPr="003324E4">
        <w:rPr>
          <w:rFonts w:cs="Arial"/>
        </w:rPr>
        <w:t>an</w:t>
      </w:r>
      <w:r w:rsidR="00BB273F" w:rsidRPr="003324E4">
        <w:rPr>
          <w:rFonts w:cs="Arial"/>
        </w:rPr>
        <w:t xml:space="preserve"> </w:t>
      </w:r>
      <w:r w:rsidR="0011131E" w:rsidRPr="003324E4">
        <w:rPr>
          <w:rFonts w:cs="Arial"/>
        </w:rPr>
        <w:t>a</w:t>
      </w:r>
      <w:r w:rsidR="00E45FA0" w:rsidRPr="003324E4">
        <w:rPr>
          <w:rFonts w:cs="Arial"/>
        </w:rPr>
        <w:t>gency</w:t>
      </w:r>
      <w:r w:rsidR="00BE484E" w:rsidRPr="003324E4">
        <w:rPr>
          <w:rFonts w:cs="Arial"/>
        </w:rPr>
        <w:t xml:space="preserve"> </w:t>
      </w:r>
      <w:r w:rsidR="00BB273F" w:rsidRPr="003324E4">
        <w:rPr>
          <w:rFonts w:cs="Arial"/>
        </w:rPr>
        <w:t>decides to use a different font for a specific purpose, th</w:t>
      </w:r>
      <w:r w:rsidRPr="003324E4">
        <w:rPr>
          <w:rFonts w:cs="Arial"/>
        </w:rPr>
        <w:t>at</w:t>
      </w:r>
      <w:r w:rsidR="00BB273F" w:rsidRPr="003324E4">
        <w:rPr>
          <w:rFonts w:cs="Arial"/>
        </w:rPr>
        <w:t xml:space="preserve"> </w:t>
      </w:r>
      <w:r w:rsidR="0011131E" w:rsidRPr="003324E4">
        <w:rPr>
          <w:rFonts w:cs="Arial"/>
        </w:rPr>
        <w:t>a</w:t>
      </w:r>
      <w:r w:rsidR="00E45FA0" w:rsidRPr="003324E4">
        <w:rPr>
          <w:rFonts w:cs="Arial"/>
        </w:rPr>
        <w:t>gency</w:t>
      </w:r>
      <w:r w:rsidR="00BB273F" w:rsidRPr="003324E4">
        <w:rPr>
          <w:rFonts w:cs="Arial"/>
        </w:rPr>
        <w:t xml:space="preserve"> must ensure the correct additional licence(s) </w:t>
      </w:r>
      <w:r w:rsidR="00FD59B8">
        <w:rPr>
          <w:rFonts w:cs="Arial"/>
        </w:rPr>
        <w:t>is</w:t>
      </w:r>
      <w:r w:rsidR="00FD59B8" w:rsidRPr="003324E4">
        <w:rPr>
          <w:rFonts w:cs="Arial"/>
        </w:rPr>
        <w:t xml:space="preserve"> </w:t>
      </w:r>
      <w:r w:rsidR="00BB273F" w:rsidRPr="003324E4">
        <w:rPr>
          <w:rFonts w:cs="Arial"/>
        </w:rPr>
        <w:t>purchased for the specific use of that font.</w:t>
      </w:r>
    </w:p>
    <w:bookmarkEnd w:id="74"/>
    <w:p w14:paraId="45ED2AD0" w14:textId="77777777" w:rsidR="00E8440C" w:rsidRPr="003324E4" w:rsidRDefault="00E8440C">
      <w:pPr>
        <w:spacing w:before="0" w:after="0" w:line="240" w:lineRule="auto"/>
        <w:rPr>
          <w:rFonts w:cs="Arial"/>
          <w:b/>
          <w:bCs/>
          <w:sz w:val="48"/>
          <w:szCs w:val="56"/>
        </w:rPr>
      </w:pPr>
      <w:r w:rsidRPr="003324E4">
        <w:br w:type="page"/>
      </w:r>
    </w:p>
    <w:p w14:paraId="5108A0B3" w14:textId="4FC0EF4B" w:rsidR="00DF4811" w:rsidRPr="003324E4" w:rsidRDefault="003F1F9F" w:rsidP="000D7767">
      <w:pPr>
        <w:pStyle w:val="Heading2"/>
      </w:pPr>
      <w:bookmarkStart w:id="75" w:name="_Toc173324290"/>
      <w:r w:rsidRPr="003324E4">
        <w:lastRenderedPageBreak/>
        <w:t>2.</w:t>
      </w:r>
      <w:r w:rsidR="00037B81" w:rsidRPr="003324E4">
        <w:t>7</w:t>
      </w:r>
      <w:r w:rsidR="00EA3EE4" w:rsidRPr="003324E4">
        <w:t xml:space="preserve"> </w:t>
      </w:r>
      <w:r w:rsidR="008B1BCD" w:rsidRPr="003324E4">
        <w:t xml:space="preserve">Visual </w:t>
      </w:r>
      <w:r w:rsidR="0011131E" w:rsidRPr="003324E4">
        <w:t>i</w:t>
      </w:r>
      <w:r w:rsidR="008B1BCD" w:rsidRPr="003324E4">
        <w:t>magery</w:t>
      </w:r>
      <w:r w:rsidR="00951079">
        <w:t xml:space="preserve"> (including photography and videography)</w:t>
      </w:r>
      <w:bookmarkEnd w:id="75"/>
    </w:p>
    <w:p w14:paraId="68934D8D" w14:textId="25F9EB14" w:rsidR="009E529F" w:rsidRPr="003324E4" w:rsidRDefault="009E529F" w:rsidP="009E529F">
      <w:r w:rsidRPr="003324E4">
        <w:t>Visual imagery (</w:t>
      </w:r>
      <w:r w:rsidR="00221436" w:rsidRPr="003324E4">
        <w:t xml:space="preserve">including </w:t>
      </w:r>
      <w:r w:rsidRPr="003324E4">
        <w:t xml:space="preserve">photography and videography) is a key component of the Tasmanian Government brand. </w:t>
      </w:r>
      <w:r w:rsidR="001A1639" w:rsidRPr="003324E4">
        <w:t>Imagery used</w:t>
      </w:r>
      <w:r w:rsidRPr="003324E4">
        <w:t xml:space="preserve"> should reflect the essence of Tasmania as a diverse and inclusive island state.</w:t>
      </w:r>
    </w:p>
    <w:p w14:paraId="76131075" w14:textId="7F39AA30" w:rsidR="009E529F" w:rsidRPr="003324E4" w:rsidRDefault="009E529F" w:rsidP="009E529F">
      <w:r w:rsidRPr="003324E4">
        <w:t>Visuals to consider are:</w:t>
      </w:r>
    </w:p>
    <w:p w14:paraId="546B55EF" w14:textId="1BCFEB33" w:rsidR="009E529F" w:rsidRPr="003324E4" w:rsidRDefault="009E529F" w:rsidP="003F1F9F">
      <w:pPr>
        <w:pStyle w:val="ListParagraph"/>
      </w:pPr>
      <w:r w:rsidRPr="003324E4">
        <w:t>Tasmanian Aboriginal culture</w:t>
      </w:r>
    </w:p>
    <w:p w14:paraId="34CC8E5D" w14:textId="77777777" w:rsidR="009E529F" w:rsidRPr="003324E4" w:rsidRDefault="009E529F" w:rsidP="003F1F9F">
      <w:pPr>
        <w:pStyle w:val="ListParagraph"/>
      </w:pPr>
      <w:r w:rsidRPr="003324E4">
        <w:t>the natural beauty of our island state</w:t>
      </w:r>
    </w:p>
    <w:p w14:paraId="7B8BF80E" w14:textId="77777777" w:rsidR="00932549" w:rsidRPr="003324E4" w:rsidRDefault="00932549" w:rsidP="00932549">
      <w:pPr>
        <w:pStyle w:val="ListParagraph"/>
      </w:pPr>
      <w:r w:rsidRPr="003324E4">
        <w:t>our diverse and inclusive community</w:t>
      </w:r>
    </w:p>
    <w:p w14:paraId="267E45C7" w14:textId="5A501DA1" w:rsidR="009E529F" w:rsidRPr="003324E4" w:rsidRDefault="00F7119C" w:rsidP="003F1F9F">
      <w:pPr>
        <w:pStyle w:val="ListParagraph"/>
      </w:pPr>
      <w:r w:rsidRPr="003324E4">
        <w:t xml:space="preserve">our diverse agricultural </w:t>
      </w:r>
      <w:r w:rsidR="00CA70C6" w:rsidRPr="003324E4">
        <w:t>sector</w:t>
      </w:r>
    </w:p>
    <w:p w14:paraId="55479B6A" w14:textId="6550DEFF" w:rsidR="009E529F" w:rsidRPr="003324E4" w:rsidRDefault="009E529F" w:rsidP="003F1F9F">
      <w:pPr>
        <w:pStyle w:val="ListParagraph"/>
      </w:pPr>
      <w:r w:rsidRPr="003324E4">
        <w:t>a variety of leading educational institutions</w:t>
      </w:r>
    </w:p>
    <w:p w14:paraId="37220D39" w14:textId="7D64665E" w:rsidR="009E529F" w:rsidRPr="003324E4" w:rsidRDefault="009E529F" w:rsidP="003F1F9F">
      <w:pPr>
        <w:pStyle w:val="ListParagraph"/>
      </w:pPr>
      <w:r w:rsidRPr="003324E4">
        <w:t>a range of sporting and cultural events, galleries and museums</w:t>
      </w:r>
    </w:p>
    <w:p w14:paraId="306203C6" w14:textId="77777777" w:rsidR="009E529F" w:rsidRPr="003324E4" w:rsidRDefault="009E529F" w:rsidP="003F1F9F">
      <w:pPr>
        <w:pStyle w:val="ListParagraph"/>
      </w:pPr>
      <w:r w:rsidRPr="003324E4">
        <w:t>technological and scientific innovation</w:t>
      </w:r>
    </w:p>
    <w:p w14:paraId="3B378205" w14:textId="5F2CABB4" w:rsidR="009E529F" w:rsidRPr="003324E4" w:rsidRDefault="009E529F" w:rsidP="003F1F9F">
      <w:pPr>
        <w:pStyle w:val="ListParagraph"/>
      </w:pPr>
      <w:r w:rsidRPr="003324E4">
        <w:t>infrastructure</w:t>
      </w:r>
      <w:r w:rsidR="00FD59B8">
        <w:t xml:space="preserve"> and</w:t>
      </w:r>
      <w:r w:rsidRPr="003324E4">
        <w:t xml:space="preserve"> built environment</w:t>
      </w:r>
      <w:r w:rsidR="00FD59B8">
        <w:t>,</w:t>
      </w:r>
      <w:r w:rsidRPr="003324E4">
        <w:t xml:space="preserve"> from rural to city </w:t>
      </w:r>
      <w:r w:rsidR="00CA70C6" w:rsidRPr="003324E4">
        <w:t>life</w:t>
      </w:r>
    </w:p>
    <w:p w14:paraId="5B83D168" w14:textId="7920EA2D" w:rsidR="009E529F" w:rsidRPr="003324E4" w:rsidRDefault="009E529F" w:rsidP="003F1F9F">
      <w:pPr>
        <w:pStyle w:val="ListParagraph"/>
      </w:pPr>
      <w:r w:rsidRPr="003324E4">
        <w:t>our produce and products</w:t>
      </w:r>
    </w:p>
    <w:p w14:paraId="6B056995" w14:textId="401C53CD" w:rsidR="009E529F" w:rsidRPr="003324E4" w:rsidRDefault="009E529F" w:rsidP="003F1F9F">
      <w:pPr>
        <w:pStyle w:val="ListParagraph"/>
      </w:pPr>
      <w:r w:rsidRPr="003324E4">
        <w:t>our community</w:t>
      </w:r>
      <w:r w:rsidR="00951079">
        <w:t>,</w:t>
      </w:r>
      <w:r w:rsidRPr="003324E4">
        <w:t xml:space="preserve"> in all aspects of </w:t>
      </w:r>
      <w:r w:rsidR="00CA70C6" w:rsidRPr="003324E4">
        <w:t>life</w:t>
      </w:r>
    </w:p>
    <w:p w14:paraId="0DA237E0" w14:textId="77777777" w:rsidR="009E529F" w:rsidRPr="003324E4" w:rsidRDefault="009E529F" w:rsidP="003F1F9F">
      <w:pPr>
        <w:pStyle w:val="ListParagraph"/>
      </w:pPr>
      <w:r w:rsidRPr="003324E4">
        <w:t>our workforce</w:t>
      </w:r>
    </w:p>
    <w:p w14:paraId="234655A8" w14:textId="32EFB642" w:rsidR="009E529F" w:rsidRPr="003324E4" w:rsidRDefault="009E529F" w:rsidP="003F1F9F">
      <w:pPr>
        <w:pStyle w:val="ListParagraph"/>
      </w:pPr>
      <w:r w:rsidRPr="003324E4">
        <w:t>Tasmania as</w:t>
      </w:r>
      <w:r w:rsidR="00A00054" w:rsidRPr="003324E4">
        <w:t xml:space="preserve"> a</w:t>
      </w:r>
      <w:r w:rsidRPr="003324E4">
        <w:t xml:space="preserve"> gateway to Antarctica</w:t>
      </w:r>
    </w:p>
    <w:p w14:paraId="5C50DA3B" w14:textId="4FC40749" w:rsidR="009E529F" w:rsidRPr="003324E4" w:rsidRDefault="009E529F" w:rsidP="003F1F9F">
      <w:pPr>
        <w:pStyle w:val="ListParagraph"/>
      </w:pPr>
      <w:r w:rsidRPr="003324E4">
        <w:t>island textures (close</w:t>
      </w:r>
      <w:r w:rsidR="00FD59B8">
        <w:t>-</w:t>
      </w:r>
      <w:r w:rsidRPr="003324E4">
        <w:t>ups).</w:t>
      </w:r>
    </w:p>
    <w:p w14:paraId="76FEBEF4" w14:textId="58C7F893" w:rsidR="0085158A" w:rsidRPr="003324E4" w:rsidRDefault="0085158A" w:rsidP="00DC78B3">
      <w:r w:rsidRPr="003324E4">
        <w:t xml:space="preserve">Commissioned images should consider government priorities and their </w:t>
      </w:r>
      <w:r w:rsidR="001E4090" w:rsidRPr="003324E4">
        <w:t xml:space="preserve">potential </w:t>
      </w:r>
      <w:r w:rsidRPr="003324E4">
        <w:t>use beyond one specific project.</w:t>
      </w:r>
    </w:p>
    <w:p w14:paraId="24D0FF39" w14:textId="0FC317A2" w:rsidR="009E529F" w:rsidRPr="003324E4" w:rsidRDefault="009E529F" w:rsidP="009E529F">
      <w:r w:rsidRPr="003324E4">
        <w:t>The visuals should be of high quality, natural, reflective of our Tasmanian values, not over stylised or edited and well considered to support the subject matter.</w:t>
      </w:r>
    </w:p>
    <w:p w14:paraId="00DBF5DE" w14:textId="40A0E99D" w:rsidR="009E529F" w:rsidRPr="003324E4" w:rsidRDefault="009E529F" w:rsidP="009E529F">
      <w:r w:rsidRPr="003324E4">
        <w:t>A list of Tasmanian Government</w:t>
      </w:r>
      <w:r w:rsidR="00FD59B8">
        <w:t>-</w:t>
      </w:r>
      <w:r w:rsidRPr="003324E4">
        <w:t xml:space="preserve">owned and operated image libraries can be found </w:t>
      </w:r>
      <w:r w:rsidR="00B15261" w:rsidRPr="003324E4">
        <w:t xml:space="preserve">in </w:t>
      </w:r>
      <w:r w:rsidR="00B15261" w:rsidRPr="008608A9">
        <w:t xml:space="preserve">Appendix </w:t>
      </w:r>
      <w:r w:rsidR="007D3A82" w:rsidRPr="008608A9">
        <w:t xml:space="preserve">1 – Useful Resources </w:t>
      </w:r>
      <w:r w:rsidR="00B15261" w:rsidRPr="008608A9">
        <w:t xml:space="preserve">and will be </w:t>
      </w:r>
      <w:r w:rsidR="007D3A82" w:rsidRPr="008608A9">
        <w:t xml:space="preserve">available at </w:t>
      </w:r>
      <w:hyperlink r:id="rId66" w:history="1">
        <w:r w:rsidR="007D3A82" w:rsidRPr="008608A9">
          <w:rPr>
            <w:rStyle w:val="Hyperlink"/>
          </w:rPr>
          <w:t>www.tas.gov.au/communications</w:t>
        </w:r>
      </w:hyperlink>
    </w:p>
    <w:p w14:paraId="5B9DC9FB" w14:textId="32019E6B" w:rsidR="00FB3A77" w:rsidRPr="003324E4" w:rsidRDefault="000A48BD" w:rsidP="009E529F">
      <w:r w:rsidRPr="003324E4">
        <w:t xml:space="preserve">Infographics can be used to present information quickly and clearly. </w:t>
      </w:r>
      <w:r w:rsidR="008F1103" w:rsidRPr="003324E4">
        <w:t xml:space="preserve">Visual imagery should also </w:t>
      </w:r>
      <w:r w:rsidR="00ED794D" w:rsidRPr="003324E4">
        <w:t xml:space="preserve">include a </w:t>
      </w:r>
      <w:r w:rsidR="009E529F" w:rsidRPr="003324E4">
        <w:t>consistent approach to infographics</w:t>
      </w:r>
      <w:r w:rsidR="00FF6A32" w:rsidRPr="003324E4">
        <w:t xml:space="preserve">, using a </w:t>
      </w:r>
      <w:r w:rsidR="00BB31D2" w:rsidRPr="003324E4">
        <w:t xml:space="preserve">single suite or related </w:t>
      </w:r>
      <w:r w:rsidRPr="003324E4">
        <w:t>items</w:t>
      </w:r>
      <w:r w:rsidR="00C95F10" w:rsidRPr="003324E4">
        <w:t>.</w:t>
      </w:r>
      <w:r w:rsidR="003324E4">
        <w:t xml:space="preserve"> </w:t>
      </w:r>
    </w:p>
    <w:p w14:paraId="59EA56C0" w14:textId="77777777" w:rsidR="00E8440C" w:rsidRPr="003324E4" w:rsidRDefault="00E8440C">
      <w:pPr>
        <w:spacing w:before="0" w:after="0" w:line="240" w:lineRule="auto"/>
        <w:rPr>
          <w:b/>
          <w:bCs/>
          <w:sz w:val="40"/>
          <w:szCs w:val="40"/>
        </w:rPr>
      </w:pPr>
      <w:r w:rsidRPr="003324E4">
        <w:br w:type="page"/>
      </w:r>
    </w:p>
    <w:p w14:paraId="460C32E8" w14:textId="5861F6E3" w:rsidR="00CB3542" w:rsidRPr="003324E4" w:rsidRDefault="00CB3542" w:rsidP="00F0487E">
      <w:pPr>
        <w:pStyle w:val="Heading3"/>
      </w:pPr>
      <w:bookmarkStart w:id="76" w:name="_Toc173324291"/>
      <w:r w:rsidRPr="003324E4">
        <w:lastRenderedPageBreak/>
        <w:t xml:space="preserve">Compliance and </w:t>
      </w:r>
      <w:r w:rsidR="001F0FE9" w:rsidRPr="003324E4">
        <w:t>a</w:t>
      </w:r>
      <w:r w:rsidRPr="003324E4">
        <w:t>cknowledgement</w:t>
      </w:r>
      <w:bookmarkEnd w:id="76"/>
    </w:p>
    <w:p w14:paraId="5D7B47CE" w14:textId="7A4ADAB1" w:rsidR="00CB3542" w:rsidRPr="003324E4" w:rsidRDefault="00880062" w:rsidP="00CB3542">
      <w:pPr>
        <w:rPr>
          <w:rFonts w:cs="Arial"/>
        </w:rPr>
      </w:pPr>
      <w:r w:rsidRPr="003324E4">
        <w:rPr>
          <w:rFonts w:cs="Arial"/>
        </w:rPr>
        <w:t>W</w:t>
      </w:r>
      <w:r w:rsidR="003A6FF2" w:rsidRPr="003324E4">
        <w:rPr>
          <w:rFonts w:cs="Arial"/>
        </w:rPr>
        <w:t>hen</w:t>
      </w:r>
      <w:r w:rsidR="002F622E" w:rsidRPr="003324E4">
        <w:rPr>
          <w:rFonts w:cs="Arial"/>
        </w:rPr>
        <w:t xml:space="preserve"> </w:t>
      </w:r>
      <w:r w:rsidR="00CB3542" w:rsidRPr="003324E4">
        <w:rPr>
          <w:rFonts w:cs="Arial"/>
        </w:rPr>
        <w:t xml:space="preserve">using </w:t>
      </w:r>
      <w:r w:rsidR="00CB3542" w:rsidRPr="003324E4">
        <w:rPr>
          <w:rFonts w:cs="Arial"/>
          <w:color w:val="000000"/>
          <w:shd w:val="clear" w:color="auto" w:fill="FFFFFF"/>
        </w:rPr>
        <w:t>copyright</w:t>
      </w:r>
      <w:r w:rsidR="00B76F08">
        <w:rPr>
          <w:rFonts w:cs="Arial"/>
          <w:color w:val="000000"/>
          <w:shd w:val="clear" w:color="auto" w:fill="FFFFFF"/>
        </w:rPr>
        <w:t>ed</w:t>
      </w:r>
      <w:r w:rsidR="00CB3542" w:rsidRPr="003324E4">
        <w:rPr>
          <w:rFonts w:cs="Arial"/>
          <w:color w:val="000000"/>
          <w:shd w:val="clear" w:color="auto" w:fill="FFFFFF"/>
        </w:rPr>
        <w:t xml:space="preserve"> works</w:t>
      </w:r>
      <w:r w:rsidR="00B76F08">
        <w:rPr>
          <w:rFonts w:cs="Arial"/>
          <w:color w:val="000000"/>
          <w:shd w:val="clear" w:color="auto" w:fill="FFFFFF"/>
        </w:rPr>
        <w:t xml:space="preserve"> or licensed products</w:t>
      </w:r>
      <w:r w:rsidR="00CB3542" w:rsidRPr="003324E4">
        <w:rPr>
          <w:rFonts w:cs="Arial"/>
          <w:color w:val="000000"/>
          <w:shd w:val="clear" w:color="auto" w:fill="FFFFFF"/>
        </w:rPr>
        <w:t xml:space="preserve"> (</w:t>
      </w:r>
      <w:r w:rsidR="005E7B34">
        <w:rPr>
          <w:rFonts w:cs="Arial"/>
          <w:color w:val="000000"/>
          <w:shd w:val="clear" w:color="auto" w:fill="FFFFFF"/>
        </w:rPr>
        <w:t>e.g.</w:t>
      </w:r>
      <w:r w:rsidR="00CB3542" w:rsidRPr="003324E4">
        <w:rPr>
          <w:rFonts w:cs="Arial"/>
          <w:color w:val="000000"/>
          <w:shd w:val="clear" w:color="auto" w:fill="FFFFFF"/>
        </w:rPr>
        <w:t xml:space="preserve"> </w:t>
      </w:r>
      <w:r w:rsidR="00CB3542" w:rsidRPr="003324E4">
        <w:rPr>
          <w:rFonts w:cs="Arial"/>
        </w:rPr>
        <w:t>images, photographs</w:t>
      </w:r>
      <w:r w:rsidR="00B76F08">
        <w:rPr>
          <w:rFonts w:cs="Arial"/>
        </w:rPr>
        <w:t xml:space="preserve"> and fonts</w:t>
      </w:r>
      <w:r w:rsidR="00CB3542" w:rsidRPr="003324E4">
        <w:rPr>
          <w:rFonts w:cs="Arial"/>
        </w:rPr>
        <w:t xml:space="preserve">) it is </w:t>
      </w:r>
      <w:r w:rsidR="00B76F08">
        <w:rPr>
          <w:rFonts w:cs="Arial"/>
        </w:rPr>
        <w:t xml:space="preserve">the responsibility of the individual agency producing and/or in charge of producing marketing or promotional materials to ensure </w:t>
      </w:r>
      <w:r w:rsidR="00CB3542" w:rsidRPr="003324E4">
        <w:rPr>
          <w:rFonts w:cs="Arial"/>
          <w:color w:val="000000"/>
          <w:shd w:val="clear" w:color="auto" w:fill="FFFFFF"/>
        </w:rPr>
        <w:t>compliance with the</w:t>
      </w:r>
      <w:r w:rsidR="00542B47">
        <w:rPr>
          <w:rFonts w:cs="Arial"/>
          <w:color w:val="000000"/>
          <w:shd w:val="clear" w:color="auto" w:fill="FFFFFF"/>
        </w:rPr>
        <w:t xml:space="preserve"> Commonwealth’s</w:t>
      </w:r>
      <w:r w:rsidR="00CB3542" w:rsidRPr="003324E4">
        <w:rPr>
          <w:rFonts w:cs="Arial"/>
          <w:color w:val="000000"/>
          <w:shd w:val="clear" w:color="auto" w:fill="FFFFFF"/>
        </w:rPr>
        <w:t xml:space="preserve"> </w:t>
      </w:r>
      <w:hyperlink r:id="rId67" w:history="1">
        <w:r w:rsidR="00CB3542" w:rsidRPr="00F91497">
          <w:rPr>
            <w:rStyle w:val="Hyperlink"/>
            <w:rFonts w:cs="Arial"/>
            <w:i/>
            <w:iCs/>
            <w:shd w:val="clear" w:color="auto" w:fill="FFFFFF"/>
          </w:rPr>
          <w:t>Copyright Act 1968</w:t>
        </w:r>
      </w:hyperlink>
      <w:r w:rsidR="00B76F08">
        <w:rPr>
          <w:rStyle w:val="Hyperlink"/>
          <w:rFonts w:cs="Arial"/>
          <w:u w:val="none"/>
          <w:shd w:val="clear" w:color="auto" w:fill="FFFFFF"/>
        </w:rPr>
        <w:t xml:space="preserve"> </w:t>
      </w:r>
      <w:r w:rsidR="00B76F08" w:rsidRPr="00B76F08">
        <w:rPr>
          <w:rStyle w:val="Hyperlink"/>
          <w:rFonts w:cs="Arial"/>
          <w:color w:val="auto"/>
          <w:u w:val="none"/>
          <w:shd w:val="clear" w:color="auto" w:fill="FFFFFF"/>
        </w:rPr>
        <w:t>and other relevant laws</w:t>
      </w:r>
      <w:r w:rsidR="00CB3542" w:rsidRPr="00B76F08">
        <w:rPr>
          <w:rFonts w:cs="Arial"/>
          <w:shd w:val="clear" w:color="auto" w:fill="FFFFFF"/>
        </w:rPr>
        <w:t>. This includes</w:t>
      </w:r>
      <w:r w:rsidR="008C255F" w:rsidRPr="00B76F08">
        <w:rPr>
          <w:rFonts w:cs="Arial"/>
          <w:shd w:val="clear" w:color="auto" w:fill="FFFFFF"/>
        </w:rPr>
        <w:t>,</w:t>
      </w:r>
      <w:r w:rsidR="00CB3542" w:rsidRPr="00B76F08">
        <w:rPr>
          <w:rFonts w:cs="Arial"/>
          <w:shd w:val="clear" w:color="auto" w:fill="FFFFFF"/>
        </w:rPr>
        <w:t xml:space="preserve"> but is not limited to</w:t>
      </w:r>
      <w:r w:rsidR="008C255F" w:rsidRPr="00B76F08">
        <w:rPr>
          <w:rFonts w:cs="Arial"/>
          <w:shd w:val="clear" w:color="auto" w:fill="FFFFFF"/>
        </w:rPr>
        <w:t>,</w:t>
      </w:r>
      <w:r w:rsidR="00CB3542" w:rsidRPr="00B76F08">
        <w:rPr>
          <w:rFonts w:cs="Arial"/>
          <w:shd w:val="clear" w:color="auto" w:fill="FFFFFF"/>
        </w:rPr>
        <w:t xml:space="preserve"> obtaining any required licences, </w:t>
      </w:r>
      <w:r w:rsidR="00CB3542" w:rsidRPr="003324E4">
        <w:rPr>
          <w:rFonts w:cs="Arial"/>
          <w:color w:val="000000"/>
          <w:shd w:val="clear" w:color="auto" w:fill="FFFFFF"/>
        </w:rPr>
        <w:t>permissions and/or acknowledgements.</w:t>
      </w:r>
      <w:r w:rsidR="003324E4">
        <w:rPr>
          <w:rFonts w:cs="Arial"/>
          <w:color w:val="000000"/>
          <w:shd w:val="clear" w:color="auto" w:fill="FFFFFF"/>
        </w:rPr>
        <w:t xml:space="preserve"> </w:t>
      </w:r>
      <w:r w:rsidR="00CB3542" w:rsidRPr="003324E4">
        <w:rPr>
          <w:rFonts w:cs="Arial"/>
          <w:color w:val="000000"/>
          <w:shd w:val="clear" w:color="auto" w:fill="FFFFFF"/>
        </w:rPr>
        <w:t xml:space="preserve"> </w:t>
      </w:r>
    </w:p>
    <w:p w14:paraId="5D7E98F4" w14:textId="02CD6D53" w:rsidR="00CB3542" w:rsidRPr="003324E4" w:rsidRDefault="009E0E0D" w:rsidP="00CB3542">
      <w:pPr>
        <w:spacing w:before="0" w:after="0" w:line="240" w:lineRule="auto"/>
      </w:pPr>
      <w:r w:rsidRPr="003324E4">
        <w:t xml:space="preserve">Be mindful </w:t>
      </w:r>
      <w:r w:rsidR="00373AAD" w:rsidRPr="003324E4">
        <w:t xml:space="preserve">of </w:t>
      </w:r>
      <w:r w:rsidR="002872B8" w:rsidRPr="003324E4">
        <w:t>specific conditions relating to</w:t>
      </w:r>
      <w:r w:rsidR="00CB3542" w:rsidRPr="003324E4">
        <w:t>:</w:t>
      </w:r>
    </w:p>
    <w:p w14:paraId="5CBEB0CA" w14:textId="517810A3" w:rsidR="00CB3542" w:rsidRPr="003324E4" w:rsidRDefault="00CB3542" w:rsidP="009E3525">
      <w:pPr>
        <w:pStyle w:val="ListParagraph"/>
        <w:rPr>
          <w:rStyle w:val="s1"/>
        </w:rPr>
      </w:pPr>
      <w:r w:rsidRPr="003324E4">
        <w:rPr>
          <w:rStyle w:val="s1"/>
        </w:rPr>
        <w:t>contract</w:t>
      </w:r>
      <w:r w:rsidR="002872B8" w:rsidRPr="003324E4">
        <w:rPr>
          <w:rStyle w:val="s1"/>
        </w:rPr>
        <w:t xml:space="preserve">ual </w:t>
      </w:r>
      <w:r w:rsidR="00F47C62" w:rsidRPr="003324E4">
        <w:rPr>
          <w:rStyle w:val="s1"/>
        </w:rPr>
        <w:t xml:space="preserve">specifications for photographers or </w:t>
      </w:r>
      <w:r w:rsidR="00C23BD0" w:rsidRPr="003324E4">
        <w:rPr>
          <w:rStyle w:val="s1"/>
        </w:rPr>
        <w:t xml:space="preserve">artists, including </w:t>
      </w:r>
      <w:r w:rsidRPr="003324E4">
        <w:rPr>
          <w:rStyle w:val="s1"/>
        </w:rPr>
        <w:t>image</w:t>
      </w:r>
      <w:r w:rsidR="00C23BD0" w:rsidRPr="003324E4">
        <w:rPr>
          <w:rStyle w:val="s1"/>
        </w:rPr>
        <w:t xml:space="preserve"> rights</w:t>
      </w:r>
      <w:r w:rsidR="007358DB" w:rsidRPr="003324E4">
        <w:rPr>
          <w:rStyle w:val="s1"/>
        </w:rPr>
        <w:t>, usage</w:t>
      </w:r>
      <w:r w:rsidR="00C23BD0" w:rsidRPr="003324E4">
        <w:rPr>
          <w:rStyle w:val="s1"/>
        </w:rPr>
        <w:t xml:space="preserve"> and ownership</w:t>
      </w:r>
    </w:p>
    <w:p w14:paraId="1A9121A8" w14:textId="3489E188" w:rsidR="00CB3542" w:rsidRPr="003324E4" w:rsidRDefault="00214A00" w:rsidP="009E3525">
      <w:pPr>
        <w:pStyle w:val="ListParagraph"/>
        <w:rPr>
          <w:rStyle w:val="s1"/>
        </w:rPr>
      </w:pPr>
      <w:r w:rsidRPr="003324E4">
        <w:rPr>
          <w:rStyle w:val="s1"/>
        </w:rPr>
        <w:t>appropriate releases</w:t>
      </w:r>
      <w:r w:rsidR="001F07AA" w:rsidRPr="003324E4">
        <w:rPr>
          <w:rStyle w:val="s1"/>
        </w:rPr>
        <w:t xml:space="preserve"> and permits (including</w:t>
      </w:r>
      <w:r w:rsidR="00CB3542" w:rsidRPr="003324E4">
        <w:rPr>
          <w:rStyle w:val="s1"/>
        </w:rPr>
        <w:t xml:space="preserve"> </w:t>
      </w:r>
      <w:r w:rsidR="00102E9B" w:rsidRPr="003324E4">
        <w:rPr>
          <w:rStyle w:val="s1"/>
        </w:rPr>
        <w:t>t</w:t>
      </w:r>
      <w:r w:rsidR="00CB3542" w:rsidRPr="003324E4">
        <w:rPr>
          <w:rStyle w:val="s1"/>
        </w:rPr>
        <w:t xml:space="preserve">alent release, </w:t>
      </w:r>
      <w:r w:rsidR="00102E9B" w:rsidRPr="003324E4">
        <w:rPr>
          <w:rStyle w:val="s1"/>
        </w:rPr>
        <w:t>l</w:t>
      </w:r>
      <w:r w:rsidR="00CB3542" w:rsidRPr="003324E4">
        <w:rPr>
          <w:rStyle w:val="s1"/>
        </w:rPr>
        <w:t xml:space="preserve">ocation release and </w:t>
      </w:r>
      <w:r w:rsidR="00102E9B" w:rsidRPr="003324E4">
        <w:rPr>
          <w:rStyle w:val="s1"/>
        </w:rPr>
        <w:t>f</w:t>
      </w:r>
      <w:r w:rsidR="00CB3542" w:rsidRPr="003324E4">
        <w:rPr>
          <w:rStyle w:val="s1"/>
        </w:rPr>
        <w:t>ilming permit</w:t>
      </w:r>
      <w:r w:rsidR="00102E9B" w:rsidRPr="003324E4">
        <w:rPr>
          <w:rStyle w:val="s1"/>
        </w:rPr>
        <w:t>s</w:t>
      </w:r>
      <w:r w:rsidR="00180ED6">
        <w:rPr>
          <w:rStyle w:val="s1"/>
        </w:rPr>
        <w:t>)</w:t>
      </w:r>
    </w:p>
    <w:p w14:paraId="4CC4EF90" w14:textId="4AB38FE6" w:rsidR="00CB3542" w:rsidRPr="003324E4" w:rsidRDefault="00102E9B" w:rsidP="009E3525">
      <w:pPr>
        <w:pStyle w:val="ListParagraph"/>
        <w:rPr>
          <w:rStyle w:val="s1"/>
        </w:rPr>
      </w:pPr>
      <w:r w:rsidRPr="003324E4">
        <w:rPr>
          <w:rStyle w:val="s1"/>
        </w:rPr>
        <w:t xml:space="preserve">applicable </w:t>
      </w:r>
      <w:r w:rsidR="00CB3542" w:rsidRPr="003324E4">
        <w:rPr>
          <w:rStyle w:val="s1"/>
        </w:rPr>
        <w:t>period of licensing</w:t>
      </w:r>
      <w:r w:rsidR="00DD62B5" w:rsidRPr="003324E4">
        <w:rPr>
          <w:rStyle w:val="s1"/>
        </w:rPr>
        <w:t xml:space="preserve"> (including for talent or image use)</w:t>
      </w:r>
    </w:p>
    <w:p w14:paraId="3A2756BB" w14:textId="36548F90" w:rsidR="00CB3542" w:rsidRPr="003324E4" w:rsidRDefault="00CB3542" w:rsidP="009E3525">
      <w:pPr>
        <w:pStyle w:val="ListParagraph"/>
        <w:rPr>
          <w:rStyle w:val="s1"/>
        </w:rPr>
      </w:pPr>
      <w:r w:rsidRPr="003324E4">
        <w:rPr>
          <w:rStyle w:val="s1"/>
        </w:rPr>
        <w:t>photos taken for commercial </w:t>
      </w:r>
      <w:r w:rsidR="002E6395" w:rsidRPr="003324E4">
        <w:rPr>
          <w:rStyle w:val="s1"/>
        </w:rPr>
        <w:t>versus</w:t>
      </w:r>
      <w:r w:rsidRPr="003324E4">
        <w:rPr>
          <w:rStyle w:val="s1"/>
        </w:rPr>
        <w:t xml:space="preserve"> private use</w:t>
      </w:r>
    </w:p>
    <w:p w14:paraId="12372199" w14:textId="6CB4DF36" w:rsidR="00CB3542" w:rsidRPr="003324E4" w:rsidRDefault="002E6395" w:rsidP="009E3525">
      <w:pPr>
        <w:pStyle w:val="ListParagraph"/>
        <w:rPr>
          <w:rStyle w:val="s1"/>
        </w:rPr>
      </w:pPr>
      <w:r w:rsidRPr="003324E4">
        <w:rPr>
          <w:rStyle w:val="s1"/>
        </w:rPr>
        <w:t xml:space="preserve">permissions </w:t>
      </w:r>
      <w:r w:rsidR="00A41552" w:rsidRPr="003324E4">
        <w:rPr>
          <w:rStyle w:val="s1"/>
        </w:rPr>
        <w:t xml:space="preserve">relating to </w:t>
      </w:r>
      <w:r w:rsidR="00BC7A4F" w:rsidRPr="003324E4">
        <w:rPr>
          <w:rStyle w:val="s1"/>
        </w:rPr>
        <w:t xml:space="preserve">use of images recorded on </w:t>
      </w:r>
      <w:r w:rsidR="00CB3542" w:rsidRPr="003324E4">
        <w:rPr>
          <w:rStyle w:val="s1"/>
        </w:rPr>
        <w:t xml:space="preserve">private property or </w:t>
      </w:r>
      <w:r w:rsidR="00387E60" w:rsidRPr="003324E4">
        <w:rPr>
          <w:rStyle w:val="s1"/>
        </w:rPr>
        <w:t>certain</w:t>
      </w:r>
      <w:r w:rsidR="006568D6" w:rsidRPr="003324E4">
        <w:rPr>
          <w:rStyle w:val="s1"/>
        </w:rPr>
        <w:t xml:space="preserve"> </w:t>
      </w:r>
      <w:r w:rsidR="00CB3542" w:rsidRPr="003324E4">
        <w:rPr>
          <w:rStyle w:val="s1"/>
        </w:rPr>
        <w:t xml:space="preserve">public </w:t>
      </w:r>
      <w:r w:rsidR="006568D6" w:rsidRPr="003324E4">
        <w:rPr>
          <w:rStyle w:val="s1"/>
        </w:rPr>
        <w:t xml:space="preserve">locations such as </w:t>
      </w:r>
      <w:r w:rsidR="00CB3542" w:rsidRPr="003324E4">
        <w:rPr>
          <w:rStyle w:val="s1"/>
        </w:rPr>
        <w:t>local council</w:t>
      </w:r>
      <w:r w:rsidR="006568D6" w:rsidRPr="003324E4">
        <w:rPr>
          <w:rStyle w:val="s1"/>
        </w:rPr>
        <w:t xml:space="preserve"> property</w:t>
      </w:r>
      <w:r w:rsidR="009E3525" w:rsidRPr="003324E4">
        <w:rPr>
          <w:rStyle w:val="s1"/>
        </w:rPr>
        <w:t xml:space="preserve"> or</w:t>
      </w:r>
      <w:r w:rsidR="00CB3542" w:rsidRPr="003324E4">
        <w:rPr>
          <w:rStyle w:val="s1"/>
        </w:rPr>
        <w:t xml:space="preserve"> educational institutions</w:t>
      </w:r>
      <w:r w:rsidR="009E3525" w:rsidRPr="003324E4">
        <w:rPr>
          <w:rStyle w:val="s1"/>
        </w:rPr>
        <w:t>.</w:t>
      </w:r>
    </w:p>
    <w:p w14:paraId="4C365588" w14:textId="1E8AF873" w:rsidR="00B5572A" w:rsidRPr="003324E4" w:rsidRDefault="00E80170" w:rsidP="00E8440C">
      <w:pPr>
        <w:pStyle w:val="Heading3"/>
      </w:pPr>
      <w:bookmarkStart w:id="77" w:name="_Toc173324292"/>
      <w:r w:rsidRPr="003324E4">
        <w:t>Desktop publishing</w:t>
      </w:r>
      <w:bookmarkEnd w:id="77"/>
    </w:p>
    <w:p w14:paraId="639903BA" w14:textId="7ACFCFB5" w:rsidR="00D81621" w:rsidRPr="003324E4" w:rsidRDefault="00D81621" w:rsidP="00E8440C">
      <w:r w:rsidRPr="003324E4">
        <w:t>When creating marketing and communications materials in templated applications, please ensure you are complying with</w:t>
      </w:r>
      <w:r w:rsidR="0094544D" w:rsidRPr="003324E4">
        <w:t xml:space="preserve"> all elements of</w:t>
      </w:r>
      <w:r w:rsidRPr="003324E4">
        <w:t xml:space="preserve"> </w:t>
      </w:r>
      <w:r w:rsidR="00ED4714" w:rsidRPr="003324E4">
        <w:t>this</w:t>
      </w:r>
      <w:r w:rsidRPr="003324E4">
        <w:t xml:space="preserve"> Policy</w:t>
      </w:r>
      <w:r w:rsidR="00673F2E" w:rsidRPr="003324E4">
        <w:t xml:space="preserve"> </w:t>
      </w:r>
      <w:r w:rsidR="00ED5F47" w:rsidRPr="003324E4">
        <w:t>and give special consideration to</w:t>
      </w:r>
      <w:r w:rsidRPr="003324E4">
        <w:t>:</w:t>
      </w:r>
    </w:p>
    <w:p w14:paraId="0030F37B" w14:textId="565BD1F2" w:rsidR="00D81621" w:rsidRPr="003324E4" w:rsidRDefault="00D81621" w:rsidP="009E3525">
      <w:pPr>
        <w:pStyle w:val="ListParagraph"/>
      </w:pPr>
      <w:r w:rsidRPr="003324E4">
        <w:t>accessibility</w:t>
      </w:r>
      <w:r w:rsidR="001F0FE9" w:rsidRPr="003324E4">
        <w:t xml:space="preserve"> and inclusivity</w:t>
      </w:r>
    </w:p>
    <w:p w14:paraId="3DF65240" w14:textId="0AF9DE2A" w:rsidR="00B26440" w:rsidRPr="003324E4" w:rsidRDefault="00D81621" w:rsidP="009E3525">
      <w:pPr>
        <w:pStyle w:val="ListParagraph"/>
      </w:pPr>
      <w:r w:rsidRPr="003324E4">
        <w:t>consistent style application</w:t>
      </w:r>
      <w:r w:rsidR="003A3426" w:rsidRPr="003324E4">
        <w:t>.</w:t>
      </w:r>
    </w:p>
    <w:p w14:paraId="34010302" w14:textId="28F7D49A" w:rsidR="000F7620" w:rsidRPr="003324E4" w:rsidRDefault="00614AA9" w:rsidP="00E8440C">
      <w:r w:rsidRPr="003324E4">
        <w:t>Communication and marketing materials</w:t>
      </w:r>
      <w:r w:rsidR="005E7B34">
        <w:t>,</w:t>
      </w:r>
      <w:r w:rsidRPr="003324E4">
        <w:t xml:space="preserve"> and assets produced</w:t>
      </w:r>
      <w:r w:rsidR="005E7B34">
        <w:t>,</w:t>
      </w:r>
      <w:r w:rsidRPr="003324E4">
        <w:t xml:space="preserve"> </w:t>
      </w:r>
      <w:r w:rsidR="002B4F2C" w:rsidRPr="003324E4">
        <w:t>should be approved by your</w:t>
      </w:r>
      <w:r w:rsidR="00D81621" w:rsidRPr="003324E4">
        <w:t xml:space="preserve"> </w:t>
      </w:r>
      <w:r w:rsidR="001F0FE9" w:rsidRPr="003324E4">
        <w:t>a</w:t>
      </w:r>
      <w:r w:rsidR="00E45FA0" w:rsidRPr="003324E4">
        <w:t>gency</w:t>
      </w:r>
      <w:r w:rsidR="00D81621" w:rsidRPr="003324E4">
        <w:t xml:space="preserve">’s Communications Manager prior to </w:t>
      </w:r>
      <w:r w:rsidR="00EF24E5" w:rsidRPr="003324E4">
        <w:t xml:space="preserve">production and </w:t>
      </w:r>
      <w:r w:rsidR="002B4F2C" w:rsidRPr="003324E4">
        <w:t xml:space="preserve">distribution </w:t>
      </w:r>
      <w:r w:rsidR="00D81621" w:rsidRPr="003324E4">
        <w:t>to ensure the correct brand application.</w:t>
      </w:r>
    </w:p>
    <w:p w14:paraId="66708DF9" w14:textId="77777777" w:rsidR="000F7620" w:rsidRPr="003324E4" w:rsidRDefault="000F7620">
      <w:pPr>
        <w:spacing w:before="0" w:after="0" w:line="240" w:lineRule="auto"/>
      </w:pPr>
      <w:r w:rsidRPr="003324E4">
        <w:br w:type="page"/>
      </w:r>
    </w:p>
    <w:p w14:paraId="243034DD" w14:textId="49F95152" w:rsidR="005C7DD0" w:rsidRPr="003324E4" w:rsidRDefault="009E3525" w:rsidP="000D7767">
      <w:pPr>
        <w:pStyle w:val="Heading2"/>
      </w:pPr>
      <w:bookmarkStart w:id="78" w:name="_Toc173324293"/>
      <w:r w:rsidRPr="003324E4">
        <w:lastRenderedPageBreak/>
        <w:t>2.</w:t>
      </w:r>
      <w:r w:rsidR="00037B81" w:rsidRPr="003324E4">
        <w:t>8</w:t>
      </w:r>
      <w:r w:rsidR="00EA3EE4" w:rsidRPr="003324E4">
        <w:t xml:space="preserve"> </w:t>
      </w:r>
      <w:r w:rsidR="005C7DD0" w:rsidRPr="003324E4">
        <w:t>Colour palette</w:t>
      </w:r>
      <w:bookmarkEnd w:id="78"/>
    </w:p>
    <w:p w14:paraId="2859FD6B" w14:textId="0D6D2D7F" w:rsidR="002F5996" w:rsidRDefault="002F5996" w:rsidP="00F0487E">
      <w:pPr>
        <w:pStyle w:val="Heading3"/>
      </w:pPr>
      <w:bookmarkStart w:id="79" w:name="_Toc139814768"/>
      <w:bookmarkStart w:id="80" w:name="_Toc173324294"/>
      <w:r w:rsidRPr="003324E4">
        <w:t>Corporate colour palette</w:t>
      </w:r>
      <w:bookmarkEnd w:id="79"/>
      <w:bookmarkEnd w:id="80"/>
    </w:p>
    <w:p w14:paraId="0C2DE1D8" w14:textId="77777777" w:rsidR="00C27675" w:rsidRDefault="00C27675" w:rsidP="00C27675">
      <w:pPr>
        <w:rPr>
          <w:rFonts w:cs="Arial"/>
        </w:rPr>
      </w:pPr>
      <w:r>
        <w:rPr>
          <w:rFonts w:cs="Arial"/>
        </w:rPr>
        <w:t>The corporate colour palette consists of the 3 colours that make up the coloured Tasmanian Government logo. Due accessibility only the black and blue can be used as font colour on a white background. Departments are not limited to these colours.</w:t>
      </w:r>
    </w:p>
    <w:p w14:paraId="1F5BBC47" w14:textId="77777777" w:rsidR="002F5996" w:rsidRPr="003324E4" w:rsidRDefault="002F5996" w:rsidP="002F5996">
      <w:pPr>
        <w:rPr>
          <w:rFonts w:cs="Arial"/>
        </w:rPr>
      </w:pPr>
      <w:r w:rsidRPr="003324E4">
        <w:rPr>
          <w:rFonts w:cs="Arial"/>
          <w:noProof/>
        </w:rPr>
        <w:softHyphen/>
      </w:r>
      <w:r w:rsidRPr="003324E4">
        <w:rPr>
          <w:rFonts w:cs="Arial"/>
          <w:noProof/>
        </w:rPr>
        <w:softHyphen/>
      </w:r>
      <w:r w:rsidRPr="003324E4">
        <w:rPr>
          <w:rFonts w:cs="Arial"/>
          <w:noProof/>
        </w:rPr>
        <w:softHyphen/>
      </w:r>
      <w:r w:rsidRPr="003324E4">
        <w:rPr>
          <w:rFonts w:cs="Arial"/>
          <w:noProof/>
        </w:rPr>
        <w:drawing>
          <wp:inline distT="0" distB="0" distL="0" distR="0" wp14:anchorId="39F929FA" wp14:editId="41EF98E4">
            <wp:extent cx="5683250" cy="2466975"/>
            <wp:effectExtent l="0" t="0" r="0" b="9525"/>
            <wp:docPr id="235" name="Picture 235" descr="3 colour patches ffrom left to right: black, blue PMS 653 and olive PMS 618 with the other colour codes for CMYK. RGB or Hex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3 colour patches ffrom left to right: black, blue PMS 653 and olive PMS 618 with the other colour codes for CMYK. RGB or Hex underneath."/>
                    <pic:cNvPicPr/>
                  </pic:nvPicPr>
                  <pic:blipFill>
                    <a:blip r:embed="rId68">
                      <a:extLst>
                        <a:ext uri="{28A0092B-C50C-407E-A947-70E740481C1C}">
                          <a14:useLocalDpi xmlns:a14="http://schemas.microsoft.com/office/drawing/2010/main" val="0"/>
                        </a:ext>
                      </a:extLst>
                    </a:blip>
                    <a:srcRect t="2295" b="2295"/>
                    <a:stretch>
                      <a:fillRect/>
                    </a:stretch>
                  </pic:blipFill>
                  <pic:spPr bwMode="auto">
                    <a:xfrm>
                      <a:off x="0" y="0"/>
                      <a:ext cx="5683250" cy="2466975"/>
                    </a:xfrm>
                    <a:prstGeom prst="rect">
                      <a:avLst/>
                    </a:prstGeom>
                    <a:ln>
                      <a:noFill/>
                    </a:ln>
                    <a:extLst>
                      <a:ext uri="{53640926-AAD7-44D8-BBD7-CCE9431645EC}">
                        <a14:shadowObscured xmlns:a14="http://schemas.microsoft.com/office/drawing/2010/main"/>
                      </a:ext>
                    </a:extLst>
                  </pic:spPr>
                </pic:pic>
              </a:graphicData>
            </a:graphic>
          </wp:inline>
        </w:drawing>
      </w:r>
    </w:p>
    <w:p w14:paraId="1D52B16F" w14:textId="77777777" w:rsidR="002F5996" w:rsidRPr="003324E4" w:rsidRDefault="002F5996" w:rsidP="00F61868">
      <w:pPr>
        <w:pStyle w:val="ListParagraph"/>
        <w:numPr>
          <w:ilvl w:val="0"/>
          <w:numId w:val="24"/>
        </w:numPr>
      </w:pPr>
      <w:r w:rsidRPr="003324E4">
        <w:rPr>
          <w:b/>
          <w:bCs/>
        </w:rPr>
        <w:t>black</w:t>
      </w:r>
      <w:r w:rsidRPr="003324E4">
        <w:tab/>
        <w:t>CMYK 0/0/0/100 | RGB 0/0/0 | HEX 000000</w:t>
      </w:r>
    </w:p>
    <w:p w14:paraId="086DA74D" w14:textId="03A2A979" w:rsidR="002F5996" w:rsidRPr="003324E4" w:rsidRDefault="002F5996" w:rsidP="00F61868">
      <w:pPr>
        <w:pStyle w:val="ListParagraph"/>
        <w:numPr>
          <w:ilvl w:val="0"/>
          <w:numId w:val="24"/>
        </w:numPr>
      </w:pPr>
      <w:r w:rsidRPr="003324E4">
        <w:rPr>
          <w:b/>
          <w:bCs/>
        </w:rPr>
        <w:t>blue</w:t>
      </w:r>
      <w:r w:rsidRPr="003324E4">
        <w:tab/>
      </w:r>
      <w:r w:rsidR="00DE6F4E" w:rsidRPr="003324E4">
        <w:tab/>
      </w:r>
      <w:r w:rsidRPr="003324E4">
        <w:t>PMS 653 | CMYK 94/57/4/18 | RGB 0/90/150 | HEX 005A96</w:t>
      </w:r>
    </w:p>
    <w:p w14:paraId="71B7DC62" w14:textId="124C29CD" w:rsidR="002F5996" w:rsidRPr="003324E4" w:rsidRDefault="002F5996" w:rsidP="00F61868">
      <w:pPr>
        <w:pStyle w:val="ListParagraph"/>
        <w:numPr>
          <w:ilvl w:val="0"/>
          <w:numId w:val="24"/>
        </w:numPr>
      </w:pPr>
      <w:r w:rsidRPr="003324E4">
        <w:rPr>
          <w:b/>
          <w:bCs/>
        </w:rPr>
        <w:t>olive</w:t>
      </w:r>
      <w:r w:rsidRPr="003324E4">
        <w:tab/>
      </w:r>
      <w:r w:rsidR="00DE6F4E" w:rsidRPr="003324E4">
        <w:tab/>
      </w:r>
      <w:r w:rsidRPr="003324E4">
        <w:t>PMS 618 | CMYK 14/10/85/27 | RGB 172/163/56 | HEX ABA238</w:t>
      </w:r>
    </w:p>
    <w:p w14:paraId="358E8A46" w14:textId="4EC933CA" w:rsidR="002F5996" w:rsidRPr="003324E4" w:rsidRDefault="002F5996" w:rsidP="00F0487E">
      <w:pPr>
        <w:pStyle w:val="Heading3"/>
      </w:pPr>
      <w:bookmarkStart w:id="81" w:name="_Toc139814769"/>
      <w:bookmarkStart w:id="82" w:name="_Toc173324295"/>
      <w:r w:rsidRPr="003324E4">
        <w:t>Secondary colour palette</w:t>
      </w:r>
      <w:bookmarkEnd w:id="81"/>
      <w:bookmarkEnd w:id="82"/>
    </w:p>
    <w:p w14:paraId="385B5DD9" w14:textId="2AA30824" w:rsidR="002F5996" w:rsidRPr="003324E4" w:rsidRDefault="002F5996" w:rsidP="009E3525">
      <w:r w:rsidRPr="003324E4">
        <w:t>The secondary colour palette</w:t>
      </w:r>
      <w:r w:rsidR="00BA5CC4" w:rsidRPr="003324E4">
        <w:t xml:space="preserve"> has been </w:t>
      </w:r>
      <w:r w:rsidR="005E7B34">
        <w:t>discontinued</w:t>
      </w:r>
      <w:r w:rsidRPr="003324E4">
        <w:t xml:space="preserve">. </w:t>
      </w:r>
      <w:r w:rsidR="00BA5CC4" w:rsidRPr="003324E4">
        <w:t xml:space="preserve">Instead, </w:t>
      </w:r>
      <w:r w:rsidR="005E7B34">
        <w:t>a</w:t>
      </w:r>
      <w:r w:rsidR="00D81C5F" w:rsidRPr="003324E4">
        <w:t>gencies</w:t>
      </w:r>
      <w:r w:rsidR="00BA5CC4" w:rsidRPr="003324E4">
        <w:t xml:space="preserve"> are encouraged</w:t>
      </w:r>
      <w:r w:rsidRPr="003324E4">
        <w:t xml:space="preserve"> to develop their own secondary colour palette </w:t>
      </w:r>
      <w:r w:rsidR="00C27675">
        <w:t xml:space="preserve">or design style (for example use of images in a certain way) </w:t>
      </w:r>
      <w:r w:rsidRPr="003324E4">
        <w:t>to ensure a consistent</w:t>
      </w:r>
      <w:r w:rsidR="00BA5CC4" w:rsidRPr="003324E4">
        <w:t xml:space="preserve"> and </w:t>
      </w:r>
      <w:r w:rsidR="00935108" w:rsidRPr="003324E4">
        <w:t>recognisable</w:t>
      </w:r>
      <w:r w:rsidR="00B93D27" w:rsidRPr="003324E4">
        <w:t xml:space="preserve"> </w:t>
      </w:r>
      <w:r w:rsidR="008D360F" w:rsidRPr="003324E4">
        <w:t>look and feel</w:t>
      </w:r>
      <w:r w:rsidRPr="003324E4">
        <w:t xml:space="preserve">. </w:t>
      </w:r>
    </w:p>
    <w:p w14:paraId="242C0D13" w14:textId="1B7A8436" w:rsidR="002F5996" w:rsidRPr="003324E4" w:rsidRDefault="002F5996" w:rsidP="009E3525">
      <w:r w:rsidRPr="003324E4">
        <w:t>Ideally</w:t>
      </w:r>
      <w:r w:rsidR="005E7B34">
        <w:t>,</w:t>
      </w:r>
      <w:r w:rsidRPr="003324E4">
        <w:t xml:space="preserve"> departmental secondary colour palettes should relate to Tasmania, the colours of the land, coastal areas and sea</w:t>
      </w:r>
      <w:r w:rsidR="005E7B34">
        <w:t>,</w:t>
      </w:r>
      <w:r w:rsidRPr="003324E4">
        <w:t xml:space="preserve"> and</w:t>
      </w:r>
      <w:r w:rsidR="00C27675">
        <w:t>/or</w:t>
      </w:r>
      <w:r w:rsidRPr="003324E4">
        <w:t xml:space="preserve"> the purpose of the </w:t>
      </w:r>
      <w:r w:rsidR="005E7B34">
        <w:t>a</w:t>
      </w:r>
      <w:r w:rsidR="005E7B34" w:rsidRPr="003324E4">
        <w:t>gency</w:t>
      </w:r>
      <w:r w:rsidRPr="003324E4">
        <w:t>.</w:t>
      </w:r>
    </w:p>
    <w:p w14:paraId="48FE5111" w14:textId="3528696A" w:rsidR="002F5996" w:rsidRPr="008608A9" w:rsidRDefault="005E7B34" w:rsidP="009E3525">
      <w:r>
        <w:t>Ensure a</w:t>
      </w:r>
      <w:r w:rsidR="002F5996" w:rsidRPr="003324E4">
        <w:t>ccessible colour contrast when layering colours (</w:t>
      </w:r>
      <w:r>
        <w:t>e.g.</w:t>
      </w:r>
      <w:r w:rsidR="002F5996" w:rsidRPr="003324E4">
        <w:t xml:space="preserve"> black text on coloured </w:t>
      </w:r>
      <w:r w:rsidR="002F5996" w:rsidRPr="008608A9">
        <w:t>background</w:t>
      </w:r>
      <w:r w:rsidR="00E92095" w:rsidRPr="008608A9">
        <w:t xml:space="preserve"> and</w:t>
      </w:r>
      <w:r w:rsidR="002F5996" w:rsidRPr="008608A9">
        <w:t xml:space="preserve"> coloured font on white background). </w:t>
      </w:r>
    </w:p>
    <w:p w14:paraId="59FCDB50" w14:textId="39F5E4CF" w:rsidR="00145816" w:rsidRPr="008608A9" w:rsidRDefault="007738A1" w:rsidP="009E3525">
      <w:pPr>
        <w:rPr>
          <w:rStyle w:val="Hyperlink"/>
          <w:rFonts w:cs="Arial"/>
          <w:color w:val="auto"/>
        </w:rPr>
      </w:pPr>
      <w:r w:rsidRPr="008608A9">
        <w:t xml:space="preserve">Once developed, </w:t>
      </w:r>
      <w:r w:rsidR="00E92095" w:rsidRPr="008608A9">
        <w:t>a</w:t>
      </w:r>
      <w:r w:rsidR="00E45FA0" w:rsidRPr="008608A9">
        <w:t>gency</w:t>
      </w:r>
      <w:r w:rsidR="008A5CCF" w:rsidRPr="008608A9">
        <w:t xml:space="preserve"> colour palettes</w:t>
      </w:r>
      <w:r w:rsidR="00C27675" w:rsidRPr="008608A9">
        <w:t xml:space="preserve"> and/or style sheets</w:t>
      </w:r>
      <w:r w:rsidR="008A5CCF" w:rsidRPr="008608A9">
        <w:t xml:space="preserve"> must be</w:t>
      </w:r>
      <w:r w:rsidR="002F5996" w:rsidRPr="008608A9">
        <w:t xml:space="preserve"> submit</w:t>
      </w:r>
      <w:r w:rsidRPr="008608A9">
        <w:t>ted</w:t>
      </w:r>
      <w:r w:rsidR="002F5996" w:rsidRPr="008608A9">
        <w:t xml:space="preserve"> for approval to </w:t>
      </w:r>
      <w:hyperlink r:id="rId69" w:history="1">
        <w:r w:rsidR="00CE6813" w:rsidRPr="008608A9">
          <w:rPr>
            <w:rStyle w:val="Hyperlink"/>
            <w:rFonts w:cs="Arial"/>
            <w:color w:val="auto"/>
          </w:rPr>
          <w:t>communications@dpac.tas.gov.au</w:t>
        </w:r>
      </w:hyperlink>
    </w:p>
    <w:p w14:paraId="605D0FC0" w14:textId="75C3CDBA" w:rsidR="005C7DD0" w:rsidRPr="00203120" w:rsidRDefault="0007168B" w:rsidP="0041689E">
      <w:pPr>
        <w:rPr>
          <w:rStyle w:val="Hyperlink"/>
        </w:rPr>
      </w:pPr>
      <w:r w:rsidRPr="008608A9">
        <w:t xml:space="preserve">All </w:t>
      </w:r>
      <w:r w:rsidR="005E7B34" w:rsidRPr="008608A9">
        <w:t>a</w:t>
      </w:r>
      <w:r w:rsidR="00E45FA0" w:rsidRPr="008608A9">
        <w:t>gency</w:t>
      </w:r>
      <w:r w:rsidR="002F5996" w:rsidRPr="008608A9">
        <w:t xml:space="preserve"> colour palettes </w:t>
      </w:r>
      <w:r w:rsidRPr="008608A9">
        <w:t>will be published</w:t>
      </w:r>
      <w:r w:rsidR="002F5996" w:rsidRPr="008608A9">
        <w:t xml:space="preserve"> on the Communications website </w:t>
      </w:r>
      <w:r w:rsidR="005E7B34" w:rsidRPr="008608A9">
        <w:t xml:space="preserve">at </w:t>
      </w:r>
      <w:r w:rsidR="00203120">
        <w:fldChar w:fldCharType="begin"/>
      </w:r>
      <w:r w:rsidR="00203120">
        <w:instrText>HYPERLINK "http://www.tas.gov.au/communications"</w:instrText>
      </w:r>
      <w:r w:rsidR="00203120">
        <w:fldChar w:fldCharType="separate"/>
      </w:r>
      <w:r w:rsidR="009D5309" w:rsidRPr="00203120">
        <w:rPr>
          <w:rStyle w:val="Hyperlink"/>
        </w:rPr>
        <w:t>www.tas.gov.au/communications</w:t>
      </w:r>
    </w:p>
    <w:p w14:paraId="316A1A16" w14:textId="420BD9B7" w:rsidR="000F7620" w:rsidRPr="003324E4" w:rsidRDefault="00203120">
      <w:pPr>
        <w:spacing w:before="0" w:after="0" w:line="240" w:lineRule="auto"/>
        <w:rPr>
          <w:b/>
          <w:bCs/>
          <w:sz w:val="40"/>
          <w:szCs w:val="40"/>
        </w:rPr>
      </w:pPr>
      <w:r>
        <w:fldChar w:fldCharType="end"/>
      </w:r>
      <w:r w:rsidR="000F7620" w:rsidRPr="003324E4">
        <w:br w:type="page"/>
      </w:r>
    </w:p>
    <w:p w14:paraId="74265878" w14:textId="5D8DF28A" w:rsidR="00CA643B" w:rsidRPr="00B46CB9" w:rsidRDefault="00EA3EE4" w:rsidP="000D7767">
      <w:pPr>
        <w:pStyle w:val="Heading2"/>
      </w:pPr>
      <w:bookmarkStart w:id="83" w:name="_Toc173324296"/>
      <w:r w:rsidRPr="00B46CB9">
        <w:lastRenderedPageBreak/>
        <w:t>2.</w:t>
      </w:r>
      <w:r w:rsidR="00037B81" w:rsidRPr="00B46CB9">
        <w:t>9</w:t>
      </w:r>
      <w:r w:rsidRPr="00B46CB9">
        <w:t xml:space="preserve"> </w:t>
      </w:r>
      <w:r w:rsidR="000A3A0D" w:rsidRPr="00B46CB9">
        <w:t>B</w:t>
      </w:r>
      <w:r w:rsidR="0062674B" w:rsidRPr="00B46CB9">
        <w:t>asewave</w:t>
      </w:r>
      <w:bookmarkEnd w:id="83"/>
    </w:p>
    <w:p w14:paraId="3CB40E53" w14:textId="6D455168" w:rsidR="00F40578" w:rsidRPr="00B46CB9" w:rsidRDefault="00CA643B" w:rsidP="00CE6813">
      <w:bookmarkStart w:id="84" w:name="_Hlk140849990"/>
      <w:r w:rsidRPr="00B46CB9">
        <w:t xml:space="preserve">The </w:t>
      </w:r>
      <w:r w:rsidR="00BF5658" w:rsidRPr="00B46CB9">
        <w:t xml:space="preserve">mandatory use of the </w:t>
      </w:r>
      <w:r w:rsidRPr="00B46CB9">
        <w:t xml:space="preserve">basewave </w:t>
      </w:r>
      <w:r w:rsidR="00BF5658" w:rsidRPr="00B46CB9">
        <w:t>no longer applie</w:t>
      </w:r>
      <w:r w:rsidR="005E7B34" w:rsidRPr="00B46CB9">
        <w:t>s</w:t>
      </w:r>
      <w:r w:rsidR="00BF5658" w:rsidRPr="00B46CB9">
        <w:t xml:space="preserve"> and this brand asset is </w:t>
      </w:r>
      <w:r w:rsidR="005E7B34" w:rsidRPr="00B46CB9">
        <w:t xml:space="preserve">now </w:t>
      </w:r>
      <w:r w:rsidR="00BF5658" w:rsidRPr="00B46CB9">
        <w:t>being discontinued</w:t>
      </w:r>
      <w:r w:rsidR="00920F24" w:rsidRPr="00B46CB9">
        <w:t xml:space="preserve">. </w:t>
      </w:r>
      <w:r w:rsidR="008F04BC" w:rsidRPr="00B46CB9">
        <w:t xml:space="preserve">Do not use </w:t>
      </w:r>
      <w:r w:rsidR="0064765E" w:rsidRPr="00B46CB9">
        <w:t xml:space="preserve">the basewave </w:t>
      </w:r>
      <w:r w:rsidR="00920F24" w:rsidRPr="00B46CB9">
        <w:t>in any new communications or marketing collateral</w:t>
      </w:r>
      <w:r w:rsidR="005E7B34" w:rsidRPr="00B46CB9">
        <w:t>.</w:t>
      </w:r>
      <w:r w:rsidR="00BF5658" w:rsidRPr="00B46CB9">
        <w:t xml:space="preserve"> </w:t>
      </w:r>
      <w:r w:rsidR="005E7B34" w:rsidRPr="00B46CB9">
        <w:t>All</w:t>
      </w:r>
      <w:r w:rsidRPr="00B46CB9">
        <w:t xml:space="preserve"> </w:t>
      </w:r>
      <w:r w:rsidR="00920F24" w:rsidRPr="00B46CB9">
        <w:t xml:space="preserve">existing </w:t>
      </w:r>
      <w:r w:rsidRPr="00B46CB9">
        <w:t xml:space="preserve">templates </w:t>
      </w:r>
      <w:r w:rsidR="00D77E91" w:rsidRPr="00B46CB9">
        <w:t xml:space="preserve">with the </w:t>
      </w:r>
      <w:r w:rsidRPr="00B46CB9">
        <w:t>basewave</w:t>
      </w:r>
      <w:r w:rsidR="00D77E91" w:rsidRPr="00B46CB9">
        <w:t xml:space="preserve"> </w:t>
      </w:r>
      <w:r w:rsidR="00F40578" w:rsidRPr="00B46CB9">
        <w:t xml:space="preserve">must be </w:t>
      </w:r>
      <w:r w:rsidR="00323405" w:rsidRPr="00B46CB9">
        <w:t>updated prior to</w:t>
      </w:r>
      <w:r w:rsidRPr="00B46CB9">
        <w:t xml:space="preserve"> 31 December 2024.</w:t>
      </w:r>
    </w:p>
    <w:p w14:paraId="583BFC61" w14:textId="1750EC82" w:rsidR="00CA643B" w:rsidRPr="00B46CB9" w:rsidRDefault="005C33AC" w:rsidP="00CE6813">
      <w:r w:rsidRPr="00B46CB9">
        <w:t>N</w:t>
      </w:r>
      <w:r w:rsidR="00666E10" w:rsidRPr="00B46CB9">
        <w:t xml:space="preserve">ew </w:t>
      </w:r>
      <w:r w:rsidR="003E3AED" w:rsidRPr="00B46CB9">
        <w:t xml:space="preserve">templates </w:t>
      </w:r>
      <w:r w:rsidR="00E41FA9" w:rsidRPr="00B46CB9">
        <w:t xml:space="preserve">will be available from </w:t>
      </w:r>
      <w:r w:rsidRPr="00B46CB9">
        <w:t>the Communica</w:t>
      </w:r>
      <w:r w:rsidR="00C30A08" w:rsidRPr="00B46CB9">
        <w:t>ti</w:t>
      </w:r>
      <w:r w:rsidRPr="00B46CB9">
        <w:t>on</w:t>
      </w:r>
      <w:r w:rsidR="00C30A08" w:rsidRPr="00B46CB9">
        <w:t>s</w:t>
      </w:r>
      <w:r w:rsidRPr="00B46CB9">
        <w:t xml:space="preserve"> website</w:t>
      </w:r>
      <w:r w:rsidR="00C30A08" w:rsidRPr="00B46CB9">
        <w:t xml:space="preserve">. These templates are not mandatory </w:t>
      </w:r>
      <w:r w:rsidR="002A2E6C" w:rsidRPr="00B46CB9">
        <w:t xml:space="preserve">and can be used as reference guides </w:t>
      </w:r>
      <w:r w:rsidR="005E7B34" w:rsidRPr="00B46CB9">
        <w:t xml:space="preserve">for </w:t>
      </w:r>
      <w:r w:rsidR="002A2E6C" w:rsidRPr="00B46CB9">
        <w:t xml:space="preserve">considering accessibility requirements when producing departmental </w:t>
      </w:r>
      <w:r w:rsidR="00F13A57" w:rsidRPr="00B46CB9">
        <w:t>templates.</w:t>
      </w:r>
    </w:p>
    <w:p w14:paraId="1B6A0A6C" w14:textId="2164A60E" w:rsidR="0028083A" w:rsidRPr="00B46CB9" w:rsidRDefault="000C40FE" w:rsidP="00CE6813">
      <w:r w:rsidRPr="00B46CB9">
        <w:t>Pre-e</w:t>
      </w:r>
      <w:r w:rsidR="007050F1" w:rsidRPr="00B46CB9">
        <w:t xml:space="preserve">xisting and </w:t>
      </w:r>
      <w:r w:rsidR="001618A5" w:rsidRPr="00B46CB9">
        <w:t xml:space="preserve">published </w:t>
      </w:r>
      <w:r w:rsidR="007050F1" w:rsidRPr="00B46CB9">
        <w:t>documents</w:t>
      </w:r>
      <w:r w:rsidRPr="00B46CB9">
        <w:t xml:space="preserve"> are not required to be </w:t>
      </w:r>
      <w:r w:rsidR="00CE6813" w:rsidRPr="00B46CB9">
        <w:t>updated unless</w:t>
      </w:r>
      <w:r w:rsidRPr="00B46CB9">
        <w:t xml:space="preserve"> a new edition is being produced.</w:t>
      </w:r>
      <w:r w:rsidR="003324E4" w:rsidRPr="00B46CB9">
        <w:t xml:space="preserve"> </w:t>
      </w:r>
    </w:p>
    <w:p w14:paraId="104E008A" w14:textId="172158B6" w:rsidR="00CA643B" w:rsidRPr="003324E4" w:rsidRDefault="0028083A" w:rsidP="00CE6813">
      <w:r w:rsidRPr="00B46CB9">
        <w:t>Any other</w:t>
      </w:r>
      <w:r w:rsidR="00CA643B" w:rsidRPr="00B46CB9">
        <w:t xml:space="preserve"> assets</w:t>
      </w:r>
      <w:r w:rsidR="00F3495E" w:rsidRPr="00B46CB9">
        <w:t>, such as signage,</w:t>
      </w:r>
      <w:r w:rsidR="00CA643B" w:rsidRPr="00B46CB9">
        <w:t xml:space="preserve"> should be </w:t>
      </w:r>
      <w:r w:rsidRPr="00B46CB9">
        <w:t xml:space="preserve">updated </w:t>
      </w:r>
      <w:r w:rsidR="00CA643B" w:rsidRPr="00B46CB9">
        <w:t>in</w:t>
      </w:r>
      <w:r w:rsidR="005E7B34" w:rsidRPr="00B46CB9">
        <w:t xml:space="preserve"> </w:t>
      </w:r>
      <w:r w:rsidR="00CA643B" w:rsidRPr="00B46CB9">
        <w:t>line with</w:t>
      </w:r>
      <w:r w:rsidR="00D94F25" w:rsidRPr="00B46CB9">
        <w:t xml:space="preserve"> </w:t>
      </w:r>
      <w:r w:rsidR="00F13A57" w:rsidRPr="00B46CB9">
        <w:t>a</w:t>
      </w:r>
      <w:r w:rsidR="00E45FA0" w:rsidRPr="00B46CB9">
        <w:t>gency</w:t>
      </w:r>
      <w:r w:rsidR="00CA643B" w:rsidRPr="00B46CB9">
        <w:t xml:space="preserve"> asset replacement schedules.</w:t>
      </w:r>
    </w:p>
    <w:bookmarkEnd w:id="84"/>
    <w:p w14:paraId="1BED2DB8" w14:textId="185556A5" w:rsidR="00FA2D81" w:rsidRPr="003324E4" w:rsidRDefault="007D0197" w:rsidP="00DC78B3">
      <w:pPr>
        <w:pStyle w:val="ListParagraph"/>
        <w:numPr>
          <w:ilvl w:val="0"/>
          <w:numId w:val="0"/>
        </w:numPr>
        <w:spacing w:before="0" w:after="0" w:line="240" w:lineRule="auto"/>
        <w:ind w:left="924"/>
      </w:pPr>
      <w:r w:rsidRPr="003324E4">
        <w:br w:type="page"/>
      </w:r>
    </w:p>
    <w:p w14:paraId="203C96DB" w14:textId="3A10574E" w:rsidR="004F1137" w:rsidRPr="003324E4" w:rsidRDefault="000A41E1" w:rsidP="000D7767">
      <w:pPr>
        <w:pStyle w:val="Heading1"/>
      </w:pPr>
      <w:bookmarkStart w:id="85" w:name="_Toc173324297"/>
      <w:r w:rsidRPr="003324E4">
        <w:lastRenderedPageBreak/>
        <w:t xml:space="preserve">Communication </w:t>
      </w:r>
      <w:r w:rsidR="00B80E38" w:rsidRPr="003324E4">
        <w:t>m</w:t>
      </w:r>
      <w:r w:rsidRPr="003324E4">
        <w:t>ethods</w:t>
      </w:r>
      <w:bookmarkEnd w:id="85"/>
    </w:p>
    <w:p w14:paraId="681311E5" w14:textId="6E9ED522" w:rsidR="000A41E1" w:rsidRPr="003324E4" w:rsidRDefault="00DE6F4E" w:rsidP="000D7767">
      <w:pPr>
        <w:pStyle w:val="Heading2"/>
      </w:pPr>
      <w:bookmarkStart w:id="86" w:name="_Toc173324298"/>
      <w:r w:rsidRPr="003324E4">
        <w:t xml:space="preserve">3.1 </w:t>
      </w:r>
      <w:r w:rsidR="00E07E29" w:rsidRPr="003324E4">
        <w:t>A</w:t>
      </w:r>
      <w:r w:rsidR="001B53E9" w:rsidRPr="003324E4">
        <w:t>dvertising</w:t>
      </w:r>
      <w:bookmarkEnd w:id="86"/>
    </w:p>
    <w:p w14:paraId="7A898C54" w14:textId="14D74C7B" w:rsidR="00573925" w:rsidRPr="003324E4" w:rsidRDefault="00573925" w:rsidP="00573925">
      <w:r w:rsidRPr="003324E4">
        <w:t xml:space="preserve">The Tasmanian Government </w:t>
      </w:r>
      <w:r w:rsidR="00A52435" w:rsidRPr="003324E4">
        <w:t>undertakes</w:t>
      </w:r>
      <w:r w:rsidR="006716D6" w:rsidRPr="003324E4">
        <w:t xml:space="preserve"> advertising</w:t>
      </w:r>
      <w:r w:rsidRPr="003324E4">
        <w:t xml:space="preserve"> to:</w:t>
      </w:r>
    </w:p>
    <w:p w14:paraId="09D96921" w14:textId="27B3256A" w:rsidR="00573925" w:rsidRPr="003324E4" w:rsidRDefault="00573925" w:rsidP="00F61868">
      <w:pPr>
        <w:pStyle w:val="ListParagraph"/>
        <w:numPr>
          <w:ilvl w:val="0"/>
          <w:numId w:val="39"/>
        </w:numPr>
      </w:pPr>
      <w:r w:rsidRPr="003324E4">
        <w:t>promote government policies, programs</w:t>
      </w:r>
      <w:r w:rsidR="0063227C">
        <w:t xml:space="preserve"> and</w:t>
      </w:r>
      <w:r w:rsidRPr="003324E4">
        <w:t xml:space="preserve"> services </w:t>
      </w:r>
    </w:p>
    <w:p w14:paraId="74A2DF24" w14:textId="77777777" w:rsidR="00573925" w:rsidRPr="003324E4" w:rsidRDefault="00573925" w:rsidP="00F61868">
      <w:pPr>
        <w:pStyle w:val="ListParagraph"/>
        <w:numPr>
          <w:ilvl w:val="0"/>
          <w:numId w:val="39"/>
        </w:numPr>
      </w:pPr>
      <w:r w:rsidRPr="003324E4">
        <w:t>promote engagement opportunities</w:t>
      </w:r>
    </w:p>
    <w:p w14:paraId="27576536" w14:textId="1EAF2974" w:rsidR="00573925" w:rsidRPr="003324E4" w:rsidRDefault="00573925" w:rsidP="00F61868">
      <w:pPr>
        <w:pStyle w:val="ListParagraph"/>
        <w:numPr>
          <w:ilvl w:val="0"/>
          <w:numId w:val="39"/>
        </w:numPr>
      </w:pPr>
      <w:r w:rsidRPr="003324E4">
        <w:t xml:space="preserve">inform the public of their rights, obligations and entitlements. </w:t>
      </w:r>
    </w:p>
    <w:p w14:paraId="749A8873" w14:textId="3C74398A" w:rsidR="005721A0" w:rsidRPr="003324E4" w:rsidRDefault="0042292A" w:rsidP="00573925">
      <w:r w:rsidRPr="008608A9">
        <w:t xml:space="preserve">Procurement of services </w:t>
      </w:r>
      <w:r w:rsidR="00353057" w:rsidRPr="008608A9">
        <w:t>must</w:t>
      </w:r>
      <w:r w:rsidRPr="008608A9">
        <w:t xml:space="preserve"> be </w:t>
      </w:r>
      <w:r w:rsidR="005721A0" w:rsidRPr="008608A9">
        <w:t xml:space="preserve">carried out </w:t>
      </w:r>
      <w:r w:rsidR="00573925" w:rsidRPr="008608A9">
        <w:t>in</w:t>
      </w:r>
      <w:r w:rsidR="0063227C" w:rsidRPr="008608A9">
        <w:t xml:space="preserve"> </w:t>
      </w:r>
      <w:r w:rsidR="00573925" w:rsidRPr="008608A9">
        <w:t xml:space="preserve">line with the </w:t>
      </w:r>
      <w:hyperlink r:id="rId70" w:history="1">
        <w:r w:rsidR="00573925" w:rsidRPr="008608A9">
          <w:rPr>
            <w:rStyle w:val="Hyperlink"/>
          </w:rPr>
          <w:t>Treasurer’s Instructions</w:t>
        </w:r>
        <w:r w:rsidR="00B80E38" w:rsidRPr="008608A9">
          <w:rPr>
            <w:rStyle w:val="Hyperlink"/>
          </w:rPr>
          <w:t xml:space="preserve"> (TIs)</w:t>
        </w:r>
      </w:hyperlink>
      <w:r w:rsidR="00573925" w:rsidRPr="001536CB">
        <w:t xml:space="preserve"> and </w:t>
      </w:r>
      <w:r w:rsidR="005721A0" w:rsidRPr="001536CB">
        <w:t xml:space="preserve">relevant </w:t>
      </w:r>
      <w:r w:rsidR="00B80E38" w:rsidRPr="001536CB">
        <w:t>a</w:t>
      </w:r>
      <w:r w:rsidR="00E45FA0" w:rsidRPr="001536CB">
        <w:t>gency</w:t>
      </w:r>
      <w:r w:rsidR="005721A0" w:rsidRPr="001536CB">
        <w:t xml:space="preserve"> </w:t>
      </w:r>
      <w:r w:rsidR="00573925" w:rsidRPr="001536CB">
        <w:t>processes</w:t>
      </w:r>
      <w:r w:rsidR="005721A0" w:rsidRPr="001536CB">
        <w:t>.</w:t>
      </w:r>
    </w:p>
    <w:p w14:paraId="5ED28947" w14:textId="7B4E21DA" w:rsidR="00573925" w:rsidRPr="003324E4" w:rsidRDefault="00F53F7E" w:rsidP="00573925">
      <w:r w:rsidRPr="003324E4">
        <w:t>When planning advertising, it is important to take into consideration:</w:t>
      </w:r>
    </w:p>
    <w:p w14:paraId="703BC77C" w14:textId="6DF35A70" w:rsidR="00F53F7E" w:rsidRPr="003324E4" w:rsidRDefault="004A0B9E" w:rsidP="00F61868">
      <w:pPr>
        <w:pStyle w:val="ListParagraph"/>
        <w:numPr>
          <w:ilvl w:val="0"/>
          <w:numId w:val="40"/>
        </w:numPr>
      </w:pPr>
      <w:r w:rsidRPr="003324E4">
        <w:t xml:space="preserve">the </w:t>
      </w:r>
      <w:r w:rsidR="00573925" w:rsidRPr="003324E4">
        <w:t>relevance, accuracy</w:t>
      </w:r>
      <w:r w:rsidR="00F53F7E" w:rsidRPr="003324E4">
        <w:t xml:space="preserve"> and</w:t>
      </w:r>
      <w:r w:rsidR="00573925" w:rsidRPr="003324E4">
        <w:t xml:space="preserve"> objectivity</w:t>
      </w:r>
      <w:r w:rsidR="00F53F7E" w:rsidRPr="003324E4">
        <w:t xml:space="preserve"> of the type and content of adverti</w:t>
      </w:r>
      <w:r w:rsidR="00BF5D0C" w:rsidRPr="003324E4">
        <w:t>s</w:t>
      </w:r>
      <w:r w:rsidR="00F53F7E" w:rsidRPr="003324E4">
        <w:t>ement</w:t>
      </w:r>
      <w:r w:rsidR="00573925" w:rsidRPr="003324E4">
        <w:t xml:space="preserve"> </w:t>
      </w:r>
    </w:p>
    <w:p w14:paraId="4DE95FA1" w14:textId="2BE15BCC" w:rsidR="00573925" w:rsidRPr="003324E4" w:rsidRDefault="00573925" w:rsidP="00F61868">
      <w:pPr>
        <w:pStyle w:val="ListParagraph"/>
        <w:numPr>
          <w:ilvl w:val="0"/>
          <w:numId w:val="40"/>
        </w:numPr>
      </w:pPr>
      <w:r w:rsidRPr="003324E4">
        <w:t xml:space="preserve">accessibility, compliance </w:t>
      </w:r>
      <w:r w:rsidR="004A0B9E" w:rsidRPr="003324E4">
        <w:t xml:space="preserve">and </w:t>
      </w:r>
      <w:r w:rsidRPr="003324E4">
        <w:t>accountability</w:t>
      </w:r>
      <w:r w:rsidR="003324E4">
        <w:t xml:space="preserve"> </w:t>
      </w:r>
    </w:p>
    <w:p w14:paraId="0D06807A" w14:textId="0521D3BF" w:rsidR="00573925" w:rsidRPr="003324E4" w:rsidRDefault="00573925" w:rsidP="00F61868">
      <w:pPr>
        <w:pStyle w:val="ListParagraph"/>
        <w:numPr>
          <w:ilvl w:val="0"/>
          <w:numId w:val="40"/>
        </w:numPr>
      </w:pPr>
      <w:r w:rsidRPr="003324E4">
        <w:t>value for money</w:t>
      </w:r>
      <w:r w:rsidR="00912DA3" w:rsidRPr="003324E4">
        <w:t>.</w:t>
      </w:r>
      <w:r w:rsidRPr="003324E4">
        <w:t xml:space="preserve"> </w:t>
      </w:r>
    </w:p>
    <w:p w14:paraId="4818E5DD" w14:textId="25B84719" w:rsidR="00B80729" w:rsidRPr="003324E4" w:rsidRDefault="00B80729" w:rsidP="00F0487E">
      <w:pPr>
        <w:pStyle w:val="Heading3"/>
      </w:pPr>
      <w:bookmarkStart w:id="87" w:name="_Toc173324299"/>
      <w:r w:rsidRPr="003324E4">
        <w:t xml:space="preserve">Advertising </w:t>
      </w:r>
      <w:r w:rsidR="00C411E5" w:rsidRPr="003324E4">
        <w:t>types</w:t>
      </w:r>
      <w:bookmarkEnd w:id="87"/>
    </w:p>
    <w:p w14:paraId="7E3737E2" w14:textId="7985FB7C" w:rsidR="00B80729" w:rsidRPr="003324E4" w:rsidRDefault="00B80729" w:rsidP="00B80729">
      <w:pPr>
        <w:rPr>
          <w:rFonts w:cs="Arial"/>
        </w:rPr>
      </w:pPr>
      <w:bookmarkStart w:id="88" w:name="_Toc122443648"/>
      <w:r w:rsidRPr="003324E4">
        <w:rPr>
          <w:rFonts w:cs="Arial"/>
        </w:rPr>
        <w:t>Advertising can be broadly divided into two distinct streams:</w:t>
      </w:r>
    </w:p>
    <w:p w14:paraId="14C5ADE9" w14:textId="2D7C6CE8" w:rsidR="00DE6F4E" w:rsidRPr="003324E4" w:rsidRDefault="00B80729" w:rsidP="00964E1D">
      <w:pPr>
        <w:pStyle w:val="Heading4"/>
        <w:rPr>
          <w:rFonts w:cs="Arial"/>
        </w:rPr>
      </w:pPr>
      <w:r w:rsidRPr="003324E4">
        <w:t>Campaign advertising</w:t>
      </w:r>
    </w:p>
    <w:p w14:paraId="2767C8D2" w14:textId="7ACCBE0D" w:rsidR="00B80729" w:rsidRPr="003324E4" w:rsidRDefault="00DE6F4E" w:rsidP="00DE6F4E">
      <w:r w:rsidRPr="003324E4">
        <w:t>D</w:t>
      </w:r>
      <w:r w:rsidR="00B80729" w:rsidRPr="003324E4">
        <w:t xml:space="preserve">esigned to reach a target audience to make </w:t>
      </w:r>
      <w:r w:rsidR="0063227C">
        <w:t>it</w:t>
      </w:r>
      <w:r w:rsidR="0063227C" w:rsidRPr="003324E4">
        <w:t xml:space="preserve"> </w:t>
      </w:r>
      <w:r w:rsidR="00B80729" w:rsidRPr="003324E4">
        <w:t xml:space="preserve">aware of any government activities or programs that may impact or engage </w:t>
      </w:r>
      <w:r w:rsidR="0063227C">
        <w:t>it</w:t>
      </w:r>
      <w:r w:rsidR="00E02E1E" w:rsidRPr="003324E4">
        <w:t>,</w:t>
      </w:r>
      <w:r w:rsidR="00B80729" w:rsidRPr="003324E4">
        <w:t xml:space="preserve"> or </w:t>
      </w:r>
      <w:r w:rsidR="0063227C">
        <w:t xml:space="preserve">that </w:t>
      </w:r>
      <w:r w:rsidR="00B80729" w:rsidRPr="003324E4">
        <w:t>the</w:t>
      </w:r>
      <w:r w:rsidR="0063227C">
        <w:t xml:space="preserve"> audience</w:t>
      </w:r>
      <w:r w:rsidR="00B80729" w:rsidRPr="003324E4">
        <w:t xml:space="preserve"> can engage with. This type of advertising include</w:t>
      </w:r>
      <w:r w:rsidR="00912DA3" w:rsidRPr="003324E4">
        <w:t>s</w:t>
      </w:r>
      <w:r w:rsidR="00B80729" w:rsidRPr="003324E4">
        <w:t>, but is not limited to, a full or partial advertising campaign using multiple tools or single channel advertising such as print advertisements in local newspapers.</w:t>
      </w:r>
    </w:p>
    <w:p w14:paraId="0BE97D4E" w14:textId="11669460" w:rsidR="00DE6F4E" w:rsidRPr="003324E4" w:rsidRDefault="00B80729" w:rsidP="00964E1D">
      <w:pPr>
        <w:pStyle w:val="Heading4"/>
      </w:pPr>
      <w:r w:rsidRPr="003324E4">
        <w:t>Non-campaign advertising</w:t>
      </w:r>
    </w:p>
    <w:p w14:paraId="18F4E769" w14:textId="7D1887D6" w:rsidR="00B80729" w:rsidRPr="003324E4" w:rsidRDefault="00DE6F4E" w:rsidP="00B80729">
      <w:pPr>
        <w:rPr>
          <w:rFonts w:cs="Arial"/>
        </w:rPr>
      </w:pPr>
      <w:r w:rsidRPr="003324E4">
        <w:rPr>
          <w:rFonts w:cs="Arial"/>
        </w:rPr>
        <w:t>R</w:t>
      </w:r>
      <w:r w:rsidR="00B80729" w:rsidRPr="003324E4">
        <w:rPr>
          <w:rFonts w:cs="Arial"/>
        </w:rPr>
        <w:t xml:space="preserve">outine advertising carried out by </w:t>
      </w:r>
      <w:r w:rsidR="0063227C">
        <w:rPr>
          <w:rFonts w:cs="Arial"/>
        </w:rPr>
        <w:t>a</w:t>
      </w:r>
      <w:r w:rsidR="00D81C5F" w:rsidRPr="003324E4">
        <w:rPr>
          <w:rFonts w:cs="Arial"/>
        </w:rPr>
        <w:t>gencies</w:t>
      </w:r>
      <w:r w:rsidR="00B80729" w:rsidRPr="003324E4">
        <w:rPr>
          <w:rFonts w:cs="Arial"/>
        </w:rPr>
        <w:t xml:space="preserve"> relating to their operational activities. This may include, but is not limited to recruitment, employment, educational courses and enrolments, auctions and tenders, grants (including emergency</w:t>
      </w:r>
      <w:r w:rsidR="008231F5">
        <w:rPr>
          <w:rFonts w:cs="Arial"/>
        </w:rPr>
        <w:t xml:space="preserve"> funding</w:t>
      </w:r>
      <w:r w:rsidR="00B80729" w:rsidRPr="003324E4">
        <w:rPr>
          <w:rFonts w:cs="Arial"/>
        </w:rPr>
        <w:t>), announcements, surveys, public and statutory notices, and emergency notices.</w:t>
      </w:r>
    </w:p>
    <w:p w14:paraId="6BD8C22A" w14:textId="20BB00C2" w:rsidR="00B80729" w:rsidRPr="003324E4" w:rsidRDefault="004D266D" w:rsidP="00964E1D">
      <w:pPr>
        <w:pStyle w:val="Heading4"/>
      </w:pPr>
      <w:r w:rsidRPr="003324E4">
        <w:t>R</w:t>
      </w:r>
      <w:r w:rsidR="00B80729" w:rsidRPr="003324E4">
        <w:t>equirements</w:t>
      </w:r>
    </w:p>
    <w:p w14:paraId="2F122FB3" w14:textId="5212F0BB" w:rsidR="00B80729" w:rsidRPr="003324E4" w:rsidRDefault="00B80729" w:rsidP="009F0D23">
      <w:pPr>
        <w:rPr>
          <w:rFonts w:cs="Arial"/>
          <w:b/>
          <w:bCs/>
          <w:u w:val="single"/>
        </w:rPr>
      </w:pPr>
      <w:r w:rsidRPr="003324E4">
        <w:rPr>
          <w:rFonts w:cs="Arial"/>
        </w:rPr>
        <w:t xml:space="preserve">When planning and procuring advertising, </w:t>
      </w:r>
      <w:r w:rsidR="004D266D" w:rsidRPr="003324E4">
        <w:rPr>
          <w:rFonts w:cs="Arial"/>
        </w:rPr>
        <w:t>in addition to complying with this Policy</w:t>
      </w:r>
      <w:r w:rsidR="00F90FFE" w:rsidRPr="003324E4">
        <w:rPr>
          <w:rFonts w:cs="Arial"/>
        </w:rPr>
        <w:t xml:space="preserve">, </w:t>
      </w:r>
      <w:r w:rsidR="00912DA3" w:rsidRPr="003324E4">
        <w:rPr>
          <w:rFonts w:cs="Arial"/>
        </w:rPr>
        <w:t>a</w:t>
      </w:r>
      <w:r w:rsidR="00D81C5F" w:rsidRPr="003324E4">
        <w:rPr>
          <w:rFonts w:cs="Arial"/>
        </w:rPr>
        <w:t>gencies</w:t>
      </w:r>
      <w:r w:rsidRPr="003324E4">
        <w:rPr>
          <w:rFonts w:cs="Arial"/>
        </w:rPr>
        <w:t xml:space="preserve"> must comply with</w:t>
      </w:r>
      <w:r w:rsidR="00246EAD" w:rsidRPr="00246EAD">
        <w:t xml:space="preserve"> </w:t>
      </w:r>
      <w:hyperlink r:id="rId71" w:history="1">
        <w:r w:rsidR="00246EAD" w:rsidRPr="0093244C">
          <w:rPr>
            <w:rStyle w:val="Hyperlink"/>
            <w:rFonts w:cs="Arial"/>
          </w:rPr>
          <w:t>https://www.purchasing.tas.gov.au/buying-for-government</w:t>
        </w:r>
      </w:hyperlink>
    </w:p>
    <w:p w14:paraId="67BCA09F" w14:textId="21DB9189" w:rsidR="00B80729" w:rsidRPr="003324E4" w:rsidRDefault="00B80729" w:rsidP="00B80729">
      <w:pPr>
        <w:rPr>
          <w:rFonts w:cs="Arial"/>
        </w:rPr>
      </w:pPr>
      <w:r w:rsidRPr="003324E4">
        <w:rPr>
          <w:rFonts w:cs="Arial"/>
        </w:rPr>
        <w:t>Various types of advertising also have individual policy requirements</w:t>
      </w:r>
      <w:r w:rsidR="00912DA3" w:rsidRPr="003324E4">
        <w:rPr>
          <w:rFonts w:cs="Arial"/>
        </w:rPr>
        <w:t xml:space="preserve">. </w:t>
      </w:r>
      <w:r w:rsidRPr="003324E4">
        <w:rPr>
          <w:rFonts w:cs="Arial"/>
        </w:rPr>
        <w:t>Regardless of the type of advertising being undertaken</w:t>
      </w:r>
      <w:r w:rsidR="001B65A7">
        <w:rPr>
          <w:rFonts w:cs="Arial"/>
        </w:rPr>
        <w:t>,</w:t>
      </w:r>
      <w:r w:rsidRPr="003324E4">
        <w:rPr>
          <w:rFonts w:cs="Arial"/>
        </w:rPr>
        <w:t xml:space="preserve"> accessibility, copyright, intellectual </w:t>
      </w:r>
      <w:r w:rsidR="00DE6F4E" w:rsidRPr="003324E4">
        <w:rPr>
          <w:rFonts w:cs="Arial"/>
        </w:rPr>
        <w:t>property</w:t>
      </w:r>
      <w:r w:rsidRPr="003324E4">
        <w:rPr>
          <w:rFonts w:cs="Arial"/>
        </w:rPr>
        <w:t xml:space="preserve"> and procurement guidelines must be adhered to.</w:t>
      </w:r>
    </w:p>
    <w:p w14:paraId="12C14A91" w14:textId="77777777" w:rsidR="00145816" w:rsidRDefault="00145816">
      <w:pPr>
        <w:spacing w:before="0" w:after="0" w:line="240" w:lineRule="auto"/>
        <w:rPr>
          <w:rFonts w:eastAsiaTheme="majorEastAsia"/>
          <w:b/>
          <w:bCs/>
          <w:sz w:val="36"/>
          <w:szCs w:val="48"/>
        </w:rPr>
      </w:pPr>
      <w:r>
        <w:br w:type="page"/>
      </w:r>
    </w:p>
    <w:p w14:paraId="16D11524" w14:textId="4EE3C31F" w:rsidR="00AA5709" w:rsidRPr="003324E4" w:rsidRDefault="00B80729" w:rsidP="00964E1D">
      <w:pPr>
        <w:pStyle w:val="Heading4"/>
      </w:pPr>
      <w:r w:rsidRPr="003324E4">
        <w:lastRenderedPageBreak/>
        <w:t>Video commercials and videos relating to government programs</w:t>
      </w:r>
    </w:p>
    <w:p w14:paraId="7E9D9BC5" w14:textId="010431F7" w:rsidR="00B80729" w:rsidRPr="003324E4" w:rsidRDefault="00B80729" w:rsidP="00AA5709">
      <w:pPr>
        <w:rPr>
          <w:rFonts w:cs="Arial"/>
        </w:rPr>
      </w:pPr>
      <w:r w:rsidRPr="003324E4">
        <w:t xml:space="preserve">For television commercials, commercials or educational videos displayed on platforms such as YouTube, </w:t>
      </w:r>
      <w:r w:rsidR="00E02E1E" w:rsidRPr="003324E4">
        <w:t>a</w:t>
      </w:r>
      <w:r w:rsidR="00D81C5F" w:rsidRPr="003324E4">
        <w:t>gencies</w:t>
      </w:r>
      <w:r w:rsidRPr="003324E4">
        <w:t xml:space="preserve"> must:</w:t>
      </w:r>
    </w:p>
    <w:p w14:paraId="7F6DC661" w14:textId="7CC410D8" w:rsidR="00B80729" w:rsidRPr="003324E4" w:rsidRDefault="00B80729" w:rsidP="00DE6F4E">
      <w:pPr>
        <w:pStyle w:val="ListParagraph"/>
      </w:pPr>
      <w:r w:rsidRPr="003324E4">
        <w:t>include captions</w:t>
      </w:r>
      <w:r w:rsidR="005968C5">
        <w:t xml:space="preserve"> (either closed or embedded)</w:t>
      </w:r>
    </w:p>
    <w:p w14:paraId="31607425" w14:textId="77777777" w:rsidR="00B80729" w:rsidRPr="003324E4" w:rsidRDefault="00B80729" w:rsidP="00DE6F4E">
      <w:pPr>
        <w:pStyle w:val="ListParagraph"/>
      </w:pPr>
      <w:r w:rsidRPr="003324E4">
        <w:t>display clearly on the end frame that the advertisement/video was produced by the Tasmanian Government by showing the Tasmanian Government logo</w:t>
      </w:r>
    </w:p>
    <w:p w14:paraId="5C54817D" w14:textId="71A23F89" w:rsidR="00B80729" w:rsidRPr="003324E4" w:rsidRDefault="00B80729" w:rsidP="00DE6F4E">
      <w:pPr>
        <w:pStyle w:val="ListParagraph"/>
      </w:pPr>
      <w:r w:rsidRPr="003324E4">
        <w:t>show the static Tasmanian Government logo for one second on both 15</w:t>
      </w:r>
      <w:r w:rsidR="001B65A7">
        <w:t>-</w:t>
      </w:r>
      <w:r w:rsidRPr="003324E4">
        <w:t>second and 30</w:t>
      </w:r>
      <w:r w:rsidR="001B65A7">
        <w:t>-</w:t>
      </w:r>
      <w:r w:rsidRPr="003324E4">
        <w:t>second television commercials and longer videos</w:t>
      </w:r>
    </w:p>
    <w:p w14:paraId="30F86E47" w14:textId="06A019AD" w:rsidR="00B80729" w:rsidRPr="003324E4" w:rsidRDefault="00B80729" w:rsidP="00DE6F4E">
      <w:pPr>
        <w:pStyle w:val="ListParagraph"/>
      </w:pPr>
      <w:r w:rsidRPr="003324E4">
        <w:t xml:space="preserve">obtain CAD (Free TV </w:t>
      </w:r>
      <w:r w:rsidR="001B65A7">
        <w:t xml:space="preserve">Australia </w:t>
      </w:r>
      <w:r w:rsidRPr="003324E4">
        <w:t>Commercials Advice) approvals prior to screening.</w:t>
      </w:r>
    </w:p>
    <w:p w14:paraId="214912C5" w14:textId="2CED32D5" w:rsidR="00D81C5F" w:rsidRPr="003324E4" w:rsidRDefault="00D81C5F" w:rsidP="00964E1D">
      <w:pPr>
        <w:pStyle w:val="Heading4"/>
        <w:rPr>
          <w:rFonts w:cs="Arial"/>
        </w:rPr>
      </w:pPr>
      <w:r w:rsidRPr="003324E4">
        <w:t>Advertisements promoting employment opportunities, tenders and public notices</w:t>
      </w:r>
    </w:p>
    <w:p w14:paraId="45AB79C7" w14:textId="786C54DD" w:rsidR="00B80729" w:rsidRPr="003324E4" w:rsidRDefault="00B80729" w:rsidP="00B80729">
      <w:r w:rsidRPr="003324E4">
        <w:t xml:space="preserve">For press advertisements promoting employment opportunities, tenders and public notices, </w:t>
      </w:r>
      <w:r w:rsidR="00E02E1E" w:rsidRPr="003324E4">
        <w:t>a</w:t>
      </w:r>
      <w:r w:rsidR="00D81C5F" w:rsidRPr="003324E4">
        <w:t>gencies</w:t>
      </w:r>
      <w:r w:rsidRPr="003324E4">
        <w:t xml:space="preserve"> must: </w:t>
      </w:r>
    </w:p>
    <w:p w14:paraId="5E6B94EB" w14:textId="079159B6" w:rsidR="00B80729" w:rsidRPr="003324E4" w:rsidRDefault="00B80729" w:rsidP="00DE6F4E">
      <w:pPr>
        <w:pStyle w:val="ListParagraph"/>
        <w:rPr>
          <w:rStyle w:val="Hyperlink"/>
          <w:color w:val="auto"/>
          <w:u w:val="none"/>
        </w:rPr>
      </w:pPr>
      <w:r w:rsidRPr="003324E4">
        <w:t>place all Tasmanian Government print advertising for employment advertisements, tenders and public notices in the consolidated format in Tasmanian papers and</w:t>
      </w:r>
      <w:r w:rsidR="001B65A7">
        <w:t>,</w:t>
      </w:r>
      <w:r w:rsidRPr="003324E4">
        <w:t xml:space="preserve"> where appropriate, in interstate and overseas newspapers and/or </w:t>
      </w:r>
      <w:r w:rsidR="00F21769" w:rsidRPr="003324E4">
        <w:t>journals.</w:t>
      </w:r>
    </w:p>
    <w:p w14:paraId="1A58CD20" w14:textId="76F2E567" w:rsidR="00296375" w:rsidRPr="003324E4" w:rsidRDefault="00296375" w:rsidP="00964E1D">
      <w:pPr>
        <w:pStyle w:val="Heading4"/>
      </w:pPr>
      <w:r w:rsidRPr="003324E4">
        <w:t>Advertisements</w:t>
      </w:r>
      <w:r w:rsidR="00B61BE6" w:rsidRPr="003324E4">
        <w:t xml:space="preserve"> promoting programs and engagement opportunities</w:t>
      </w:r>
    </w:p>
    <w:p w14:paraId="603CDC1A" w14:textId="0E72EEE5" w:rsidR="00B80729" w:rsidRPr="003324E4" w:rsidRDefault="00B80729" w:rsidP="00296375">
      <w:r w:rsidRPr="003324E4">
        <w:t xml:space="preserve">For press and digital </w:t>
      </w:r>
      <w:r w:rsidR="00296375" w:rsidRPr="003324E4">
        <w:t>advertisements</w:t>
      </w:r>
      <w:r w:rsidRPr="003324E4">
        <w:t xml:space="preserve"> promoting programs and engagement opportunities, </w:t>
      </w:r>
      <w:r w:rsidR="00E02E1E" w:rsidRPr="003324E4">
        <w:t>a</w:t>
      </w:r>
      <w:r w:rsidR="00D81C5F" w:rsidRPr="003324E4">
        <w:t>gencies</w:t>
      </w:r>
      <w:r w:rsidRPr="003324E4">
        <w:t xml:space="preserve"> must comply with the requirements of th</w:t>
      </w:r>
      <w:r w:rsidR="001B65A7">
        <w:t>is</w:t>
      </w:r>
      <w:r w:rsidRPr="003324E4">
        <w:t xml:space="preserve"> Policy on </w:t>
      </w:r>
      <w:r w:rsidR="001B65A7">
        <w:t>specific</w:t>
      </w:r>
      <w:r w:rsidRPr="003324E4">
        <w:t xml:space="preserve"> platforms, including but not limited to:  </w:t>
      </w:r>
    </w:p>
    <w:p w14:paraId="19D4BE65" w14:textId="12ACBAE4" w:rsidR="00B80729" w:rsidRPr="003324E4" w:rsidRDefault="00B80729" w:rsidP="00296375">
      <w:pPr>
        <w:pStyle w:val="ListParagraph"/>
      </w:pPr>
      <w:r w:rsidRPr="003324E4">
        <w:t>print advertising in newspapers, magazines or other printed publications</w:t>
      </w:r>
      <w:r w:rsidR="001B65A7">
        <w:t>,</w:t>
      </w:r>
      <w:r w:rsidRPr="003324E4">
        <w:t xml:space="preserve"> including content partnerships</w:t>
      </w:r>
    </w:p>
    <w:p w14:paraId="1198E037" w14:textId="169BED7B" w:rsidR="00B80729" w:rsidRPr="003324E4" w:rsidRDefault="00B80729" w:rsidP="00296375">
      <w:pPr>
        <w:pStyle w:val="ListParagraph"/>
      </w:pPr>
      <w:r w:rsidRPr="003324E4">
        <w:t>digital advertising in online editions of newspapers, magazines or other digital publications</w:t>
      </w:r>
      <w:r w:rsidR="001B65A7">
        <w:t>,</w:t>
      </w:r>
      <w:r w:rsidRPr="003324E4">
        <w:t xml:space="preserve"> including content partnerships</w:t>
      </w:r>
    </w:p>
    <w:p w14:paraId="30DE6850" w14:textId="04EE5B67" w:rsidR="00B80729" w:rsidRPr="003324E4" w:rsidRDefault="00B80729" w:rsidP="00296375">
      <w:pPr>
        <w:pStyle w:val="ListParagraph"/>
      </w:pPr>
      <w:r w:rsidRPr="003324E4">
        <w:t>social media advertising</w:t>
      </w:r>
      <w:r w:rsidR="001B65A7">
        <w:t>,</w:t>
      </w:r>
      <w:r w:rsidRPr="003324E4">
        <w:t xml:space="preserve"> including paid content partnerships, content plans and schedules</w:t>
      </w:r>
    </w:p>
    <w:p w14:paraId="5F547FBB" w14:textId="77777777" w:rsidR="00B80729" w:rsidRPr="003324E4" w:rsidRDefault="00B80729" w:rsidP="00296375">
      <w:pPr>
        <w:pStyle w:val="ListParagraph"/>
      </w:pPr>
      <w:r w:rsidRPr="003324E4">
        <w:t>display advertising</w:t>
      </w:r>
    </w:p>
    <w:p w14:paraId="47B50B64" w14:textId="77777777" w:rsidR="00B80729" w:rsidRPr="003324E4" w:rsidRDefault="00B80729" w:rsidP="00296375">
      <w:pPr>
        <w:pStyle w:val="ListParagraph"/>
      </w:pPr>
      <w:r w:rsidRPr="003324E4">
        <w:t>search engine marketing – per click and search engine optimisation (SEO)</w:t>
      </w:r>
    </w:p>
    <w:p w14:paraId="0782C8BC" w14:textId="77777777" w:rsidR="00B80729" w:rsidRPr="003324E4" w:rsidRDefault="00B80729" w:rsidP="00296375">
      <w:pPr>
        <w:pStyle w:val="ListParagraph"/>
      </w:pPr>
      <w:r w:rsidRPr="003324E4">
        <w:t xml:space="preserve">video advertisements </w:t>
      </w:r>
    </w:p>
    <w:p w14:paraId="22213A75" w14:textId="0DE2578D" w:rsidR="00F0487E" w:rsidRPr="003324E4" w:rsidRDefault="00B80729" w:rsidP="00B06F75">
      <w:pPr>
        <w:pStyle w:val="ListParagraph"/>
        <w:spacing w:before="0" w:after="0" w:line="240" w:lineRule="auto"/>
      </w:pPr>
      <w:r w:rsidRPr="003324E4">
        <w:t>email marketing campaigns.</w:t>
      </w:r>
    </w:p>
    <w:p w14:paraId="335B00C9" w14:textId="2DA174FC" w:rsidR="00B80729" w:rsidRPr="003324E4" w:rsidRDefault="00B80729" w:rsidP="009D47A6">
      <w:pPr>
        <w:pStyle w:val="Heading5"/>
      </w:pPr>
      <w:r w:rsidRPr="003324E4">
        <w:t>Exemptions</w:t>
      </w:r>
    </w:p>
    <w:p w14:paraId="4539FBC8" w14:textId="0A34D8E4" w:rsidR="00B80729" w:rsidRPr="003324E4" w:rsidRDefault="0091019A" w:rsidP="00B80729">
      <w:pPr>
        <w:rPr>
          <w:rFonts w:cs="Arial"/>
        </w:rPr>
      </w:pPr>
      <w:r w:rsidRPr="003324E4">
        <w:rPr>
          <w:rFonts w:cs="Arial"/>
        </w:rPr>
        <w:t>In special circumstances e</w:t>
      </w:r>
      <w:r w:rsidR="00B80729" w:rsidRPr="003324E4">
        <w:rPr>
          <w:rFonts w:cs="Arial"/>
        </w:rPr>
        <w:t>xe</w:t>
      </w:r>
      <w:r w:rsidRPr="003324E4">
        <w:rPr>
          <w:rFonts w:cs="Arial"/>
        </w:rPr>
        <w:t>m</w:t>
      </w:r>
      <w:r w:rsidR="00B80729" w:rsidRPr="003324E4">
        <w:rPr>
          <w:rFonts w:cs="Arial"/>
        </w:rPr>
        <w:t xml:space="preserve">ptions </w:t>
      </w:r>
      <w:r w:rsidRPr="003324E4">
        <w:rPr>
          <w:rFonts w:cs="Arial"/>
        </w:rPr>
        <w:t>may apply</w:t>
      </w:r>
      <w:r w:rsidR="00395442" w:rsidRPr="003324E4">
        <w:rPr>
          <w:rFonts w:cs="Arial"/>
        </w:rPr>
        <w:t xml:space="preserve"> and these should be discussed with your </w:t>
      </w:r>
      <w:r w:rsidR="00E02E1E" w:rsidRPr="003324E4">
        <w:rPr>
          <w:rFonts w:cs="Arial"/>
        </w:rPr>
        <w:t>a</w:t>
      </w:r>
      <w:r w:rsidR="00E45FA0" w:rsidRPr="003324E4">
        <w:rPr>
          <w:rFonts w:cs="Arial"/>
        </w:rPr>
        <w:t>gency</w:t>
      </w:r>
      <w:r w:rsidR="001B65A7">
        <w:rPr>
          <w:rFonts w:cs="Arial"/>
        </w:rPr>
        <w:t>’s</w:t>
      </w:r>
      <w:r w:rsidR="00395442" w:rsidRPr="003324E4">
        <w:rPr>
          <w:rFonts w:cs="Arial"/>
        </w:rPr>
        <w:t xml:space="preserve"> Communication</w:t>
      </w:r>
      <w:r w:rsidR="001B65A7">
        <w:rPr>
          <w:rFonts w:cs="Arial"/>
        </w:rPr>
        <w:t>s</w:t>
      </w:r>
      <w:r w:rsidR="00395442" w:rsidRPr="003324E4">
        <w:rPr>
          <w:rFonts w:cs="Arial"/>
        </w:rPr>
        <w:t xml:space="preserve"> Manager</w:t>
      </w:r>
      <w:r w:rsidR="00E27DBE" w:rsidRPr="003324E4">
        <w:rPr>
          <w:rFonts w:cs="Arial"/>
        </w:rPr>
        <w:t xml:space="preserve">. Examples </w:t>
      </w:r>
      <w:r w:rsidR="00210D42" w:rsidRPr="003324E4">
        <w:rPr>
          <w:rFonts w:cs="Arial"/>
        </w:rPr>
        <w:t>where an exemption may apply</w:t>
      </w:r>
      <w:r w:rsidRPr="003324E4">
        <w:rPr>
          <w:rFonts w:cs="Arial"/>
        </w:rPr>
        <w:t xml:space="preserve"> </w:t>
      </w:r>
      <w:r w:rsidR="00B80729" w:rsidRPr="003324E4">
        <w:rPr>
          <w:rFonts w:cs="Arial"/>
        </w:rPr>
        <w:t>include:</w:t>
      </w:r>
    </w:p>
    <w:p w14:paraId="5C7CFC8C" w14:textId="77777777" w:rsidR="00B80729" w:rsidRPr="003324E4" w:rsidRDefault="00B80729" w:rsidP="00296375">
      <w:pPr>
        <w:pStyle w:val="ListParagraph"/>
      </w:pPr>
      <w:r w:rsidRPr="003324E4">
        <w:t>where there is a recognised need for a display advertisement to be placed in the early general news (EGN) or other non-classified section of newspapers or other publications to target specific audiences</w:t>
      </w:r>
    </w:p>
    <w:p w14:paraId="41F17F58" w14:textId="77777777" w:rsidR="00B80729" w:rsidRPr="003324E4" w:rsidRDefault="00B80729" w:rsidP="00296375">
      <w:pPr>
        <w:pStyle w:val="ListParagraph"/>
      </w:pPr>
      <w:r w:rsidRPr="003324E4">
        <w:lastRenderedPageBreak/>
        <w:t>advertisements that market educational courses</w:t>
      </w:r>
    </w:p>
    <w:p w14:paraId="68AF2FCE" w14:textId="658CA669" w:rsidR="00B80729" w:rsidRDefault="00B80729" w:rsidP="00296375">
      <w:pPr>
        <w:pStyle w:val="ListParagraph"/>
      </w:pPr>
      <w:r w:rsidRPr="003324E4">
        <w:t xml:space="preserve">where an </w:t>
      </w:r>
      <w:r w:rsidR="001B65A7">
        <w:t>a</w:t>
      </w:r>
      <w:r w:rsidR="00E45FA0" w:rsidRPr="003324E4">
        <w:t>gency</w:t>
      </w:r>
      <w:r w:rsidRPr="003324E4">
        <w:t xml:space="preserve"> wishes to run routine government advertising outside the consolidated format.</w:t>
      </w:r>
    </w:p>
    <w:p w14:paraId="4CC9DECF" w14:textId="3DCCA754" w:rsidR="00826C88" w:rsidRPr="003324E4" w:rsidRDefault="00826C88" w:rsidP="00296375">
      <w:pPr>
        <w:pStyle w:val="ListParagraph"/>
      </w:pPr>
      <w:r>
        <w:t xml:space="preserve">Selected platforms where policy requirements </w:t>
      </w:r>
      <w:r w:rsidR="00E35E31">
        <w:t>won’t</w:t>
      </w:r>
      <w:r>
        <w:t xml:space="preserve"> deliver optimal results</w:t>
      </w:r>
    </w:p>
    <w:p w14:paraId="23C9CDB3" w14:textId="1D11CE1E" w:rsidR="00B80729" w:rsidRPr="003324E4" w:rsidRDefault="00B80729" w:rsidP="00964E1D">
      <w:pPr>
        <w:pStyle w:val="Heading4"/>
      </w:pPr>
      <w:r w:rsidRPr="003324E4">
        <w:t>Selling or accepting advertising</w:t>
      </w:r>
    </w:p>
    <w:p w14:paraId="0FE51A08" w14:textId="3417D735" w:rsidR="00B80729" w:rsidRPr="003324E4" w:rsidRDefault="002A53F7" w:rsidP="00B80729">
      <w:pPr>
        <w:rPr>
          <w:rFonts w:cs="Arial"/>
        </w:rPr>
      </w:pPr>
      <w:r w:rsidRPr="003324E4">
        <w:rPr>
          <w:rFonts w:cs="Arial"/>
        </w:rPr>
        <w:t>From time to time</w:t>
      </w:r>
      <w:r w:rsidR="00E9745E" w:rsidRPr="003324E4">
        <w:rPr>
          <w:rFonts w:cs="Arial"/>
        </w:rPr>
        <w:t>,</w:t>
      </w:r>
      <w:r w:rsidR="00B80729" w:rsidRPr="003324E4">
        <w:rPr>
          <w:rFonts w:cs="Arial"/>
        </w:rPr>
        <w:t xml:space="preserve"> advertising opportunities </w:t>
      </w:r>
      <w:r w:rsidR="00712870" w:rsidRPr="003324E4">
        <w:rPr>
          <w:rFonts w:cs="Arial"/>
        </w:rPr>
        <w:t xml:space="preserve">are made </w:t>
      </w:r>
      <w:r w:rsidR="00B80729" w:rsidRPr="003324E4">
        <w:rPr>
          <w:rFonts w:cs="Arial"/>
        </w:rPr>
        <w:t>by external parties</w:t>
      </w:r>
      <w:r w:rsidR="00712870" w:rsidRPr="003324E4">
        <w:rPr>
          <w:rFonts w:cs="Arial"/>
        </w:rPr>
        <w:t>,</w:t>
      </w:r>
      <w:r w:rsidR="00B80729" w:rsidRPr="003324E4">
        <w:rPr>
          <w:rFonts w:cs="Arial"/>
        </w:rPr>
        <w:t xml:space="preserve"> or government </w:t>
      </w:r>
      <w:r w:rsidR="00712870" w:rsidRPr="003324E4">
        <w:rPr>
          <w:rFonts w:cs="Arial"/>
        </w:rPr>
        <w:t>may</w:t>
      </w:r>
      <w:r w:rsidR="00B80729" w:rsidRPr="003324E4">
        <w:rPr>
          <w:rFonts w:cs="Arial"/>
        </w:rPr>
        <w:t xml:space="preserve"> facilitate publication</w:t>
      </w:r>
      <w:r w:rsidR="009E596C" w:rsidRPr="003324E4">
        <w:rPr>
          <w:rFonts w:cs="Arial"/>
        </w:rPr>
        <w:t>s</w:t>
      </w:r>
      <w:r w:rsidR="00B80729" w:rsidRPr="003324E4">
        <w:rPr>
          <w:rFonts w:cs="Arial"/>
        </w:rPr>
        <w:t xml:space="preserve"> where brand aligned, or industry partners have the opportunity to advertise.</w:t>
      </w:r>
    </w:p>
    <w:p w14:paraId="63245BC0" w14:textId="723FA43B" w:rsidR="00B80729" w:rsidRPr="003324E4" w:rsidRDefault="009E596C" w:rsidP="00B80729">
      <w:pPr>
        <w:rPr>
          <w:rFonts w:cs="Arial"/>
        </w:rPr>
      </w:pPr>
      <w:r w:rsidRPr="003324E4">
        <w:rPr>
          <w:rFonts w:cs="Arial"/>
        </w:rPr>
        <w:t>This</w:t>
      </w:r>
      <w:r w:rsidR="00B80729" w:rsidRPr="003324E4">
        <w:rPr>
          <w:rFonts w:cs="Arial"/>
        </w:rPr>
        <w:t xml:space="preserve"> type of activity</w:t>
      </w:r>
      <w:r w:rsidR="0077589B" w:rsidRPr="003324E4">
        <w:rPr>
          <w:rFonts w:cs="Arial"/>
        </w:rPr>
        <w:t xml:space="preserve"> often</w:t>
      </w:r>
      <w:r w:rsidR="00B80729" w:rsidRPr="003324E4">
        <w:rPr>
          <w:rFonts w:cs="Arial"/>
        </w:rPr>
        <w:t xml:space="preserve"> falls under a ‘sponsorship’ or ‘partnership’</w:t>
      </w:r>
      <w:r w:rsidR="0077589B" w:rsidRPr="003324E4">
        <w:rPr>
          <w:rFonts w:cs="Arial"/>
        </w:rPr>
        <w:t xml:space="preserve"> style arrangement</w:t>
      </w:r>
      <w:r w:rsidR="00B80729" w:rsidRPr="003324E4">
        <w:rPr>
          <w:rFonts w:cs="Arial"/>
        </w:rPr>
        <w:t>.</w:t>
      </w:r>
    </w:p>
    <w:p w14:paraId="5ABE5391" w14:textId="3313F821" w:rsidR="002A53F7" w:rsidRPr="003324E4" w:rsidRDefault="00B80729" w:rsidP="00B80729">
      <w:pPr>
        <w:rPr>
          <w:rFonts w:cs="Arial"/>
        </w:rPr>
      </w:pPr>
      <w:r w:rsidRPr="003324E4">
        <w:rPr>
          <w:rFonts w:cs="Arial"/>
        </w:rPr>
        <w:t xml:space="preserve">If considering </w:t>
      </w:r>
      <w:r w:rsidR="00864FDF" w:rsidRPr="003324E4">
        <w:rPr>
          <w:rFonts w:cs="Arial"/>
        </w:rPr>
        <w:t>this type of activity</w:t>
      </w:r>
      <w:r w:rsidR="0021448D">
        <w:rPr>
          <w:rFonts w:cs="Arial"/>
        </w:rPr>
        <w:t>,</w:t>
      </w:r>
      <w:r w:rsidR="00864FDF" w:rsidRPr="003324E4">
        <w:rPr>
          <w:rFonts w:cs="Arial"/>
        </w:rPr>
        <w:t xml:space="preserve"> </w:t>
      </w:r>
      <w:r w:rsidR="0021448D">
        <w:rPr>
          <w:rFonts w:cs="Arial"/>
        </w:rPr>
        <w:t>first</w:t>
      </w:r>
      <w:r w:rsidRPr="003324E4">
        <w:rPr>
          <w:rFonts w:cs="Arial"/>
        </w:rPr>
        <w:t xml:space="preserve"> consult with your </w:t>
      </w:r>
      <w:r w:rsidR="00BC5FE4" w:rsidRPr="003324E4">
        <w:rPr>
          <w:rFonts w:cs="Arial"/>
        </w:rPr>
        <w:t>a</w:t>
      </w:r>
      <w:r w:rsidR="00E45FA0" w:rsidRPr="003324E4">
        <w:rPr>
          <w:rFonts w:cs="Arial"/>
        </w:rPr>
        <w:t>gency</w:t>
      </w:r>
      <w:r w:rsidRPr="003324E4">
        <w:rPr>
          <w:rFonts w:cs="Arial"/>
        </w:rPr>
        <w:t>’s Communications Manager.</w:t>
      </w:r>
    </w:p>
    <w:p w14:paraId="04E0D375" w14:textId="5B046DFE" w:rsidR="00B80729" w:rsidRPr="003324E4" w:rsidRDefault="00B80729" w:rsidP="00964E1D">
      <w:pPr>
        <w:pStyle w:val="Heading4"/>
      </w:pPr>
      <w:bookmarkStart w:id="89" w:name="_Hlk167292914"/>
      <w:r w:rsidRPr="003324E4">
        <w:t>Campaigns</w:t>
      </w:r>
    </w:p>
    <w:p w14:paraId="2DD4F509" w14:textId="77777777" w:rsidR="008556BB" w:rsidRDefault="00B80729" w:rsidP="00B80729">
      <w:pPr>
        <w:rPr>
          <w:rFonts w:cs="Arial"/>
        </w:rPr>
      </w:pPr>
      <w:r w:rsidRPr="003324E4">
        <w:rPr>
          <w:rFonts w:cs="Arial"/>
        </w:rPr>
        <w:t xml:space="preserve">Campaigns are defined as a sustained series of communications activities used to inform, educate or change attitudes or behaviours of the target audience(s). </w:t>
      </w:r>
    </w:p>
    <w:p w14:paraId="55C70EF5" w14:textId="7320360D" w:rsidR="008556BB" w:rsidRPr="008556BB" w:rsidRDefault="008556BB" w:rsidP="008556BB">
      <w:pPr>
        <w:rPr>
          <w:rFonts w:cs="Arial"/>
        </w:rPr>
      </w:pPr>
      <w:r w:rsidRPr="008556BB">
        <w:rPr>
          <w:rFonts w:cs="Arial"/>
        </w:rPr>
        <w:t>For the purposes of the Policy, a campaign includes a program of sustained communications activities, that:</w:t>
      </w:r>
    </w:p>
    <w:p w14:paraId="5095AC03" w14:textId="48B48B97" w:rsidR="008556BB" w:rsidRPr="00A40B84" w:rsidRDefault="008556BB" w:rsidP="00EB0F53">
      <w:pPr>
        <w:pStyle w:val="ListParagraph"/>
        <w:numPr>
          <w:ilvl w:val="0"/>
          <w:numId w:val="100"/>
        </w:numPr>
      </w:pPr>
      <w:r w:rsidRPr="00A40B84">
        <w:t xml:space="preserve">directly link to an election commitment or Government </w:t>
      </w:r>
      <w:r w:rsidR="001F631E">
        <w:t>policy</w:t>
      </w:r>
      <w:r w:rsidRPr="00A40B84">
        <w:t xml:space="preserve"> as identified by the Government Communications Office;</w:t>
      </w:r>
    </w:p>
    <w:p w14:paraId="18F4D538" w14:textId="77777777" w:rsidR="008556BB" w:rsidRPr="00A40B84" w:rsidRDefault="008556BB" w:rsidP="00EB0F53">
      <w:pPr>
        <w:pStyle w:val="ListParagraph"/>
        <w:numPr>
          <w:ilvl w:val="0"/>
          <w:numId w:val="100"/>
        </w:numPr>
      </w:pPr>
      <w:r w:rsidRPr="00A40B84">
        <w:t>involve a television media schedule or public consultation component;</w:t>
      </w:r>
    </w:p>
    <w:p w14:paraId="7F014871" w14:textId="77777777" w:rsidR="00D54317" w:rsidRDefault="008556BB" w:rsidP="00D54317">
      <w:pPr>
        <w:pStyle w:val="ListParagraph"/>
        <w:numPr>
          <w:ilvl w:val="0"/>
          <w:numId w:val="100"/>
        </w:numPr>
      </w:pPr>
      <w:r w:rsidRPr="00A40B84">
        <w:t>relate to a project or initiative that is topical in the media at the time of the campaign</w:t>
      </w:r>
      <w:r w:rsidR="00D54317">
        <w:t>.</w:t>
      </w:r>
    </w:p>
    <w:p w14:paraId="401CE8E6" w14:textId="6F4502A5" w:rsidR="00B80729" w:rsidRPr="003324E4" w:rsidRDefault="00B80729" w:rsidP="00E605C8">
      <w:r w:rsidRPr="003324E4">
        <w:t xml:space="preserve">Before entering the campaign planning phase of </w:t>
      </w:r>
      <w:r w:rsidR="0021448D">
        <w:t>a</w:t>
      </w:r>
      <w:r w:rsidR="0021448D" w:rsidRPr="003324E4">
        <w:t xml:space="preserve"> </w:t>
      </w:r>
      <w:r w:rsidRPr="003324E4">
        <w:t xml:space="preserve">project, you </w:t>
      </w:r>
      <w:r w:rsidRPr="00E605C8">
        <w:rPr>
          <w:b/>
          <w:bCs/>
        </w:rPr>
        <w:t>must</w:t>
      </w:r>
      <w:r w:rsidRPr="003324E4">
        <w:t>:</w:t>
      </w:r>
    </w:p>
    <w:p w14:paraId="301F9EA4" w14:textId="64CF847E" w:rsidR="00B80729" w:rsidRPr="003324E4" w:rsidRDefault="00B80729" w:rsidP="000A3713">
      <w:pPr>
        <w:pStyle w:val="ListParagraph"/>
      </w:pPr>
      <w:r w:rsidRPr="003324E4">
        <w:t xml:space="preserve">contact your </w:t>
      </w:r>
      <w:r w:rsidR="00BC5FE4" w:rsidRPr="003324E4">
        <w:t>a</w:t>
      </w:r>
      <w:r w:rsidR="00E45FA0" w:rsidRPr="003324E4">
        <w:t>gency</w:t>
      </w:r>
      <w:r w:rsidRPr="003324E4">
        <w:t>’s Communications Manager and Procurement Officer</w:t>
      </w:r>
    </w:p>
    <w:p w14:paraId="4815C04F" w14:textId="4A6B835C" w:rsidR="00B80729" w:rsidRPr="003324E4" w:rsidRDefault="00B80729" w:rsidP="000A3713">
      <w:pPr>
        <w:pStyle w:val="ListParagraph"/>
      </w:pPr>
      <w:r w:rsidRPr="003324E4">
        <w:t>comp</w:t>
      </w:r>
      <w:r w:rsidR="003A781D" w:rsidRPr="003324E4">
        <w:t>l</w:t>
      </w:r>
      <w:r w:rsidRPr="003324E4">
        <w:t>ete a project plan</w:t>
      </w:r>
    </w:p>
    <w:p w14:paraId="057F8286" w14:textId="77777777" w:rsidR="00B80729" w:rsidRDefault="00B80729" w:rsidP="000A3713">
      <w:pPr>
        <w:pStyle w:val="ListParagraph"/>
      </w:pPr>
      <w:r w:rsidRPr="003324E4">
        <w:t>understand the target audience – ideally through available research</w:t>
      </w:r>
    </w:p>
    <w:p w14:paraId="5487448F" w14:textId="27491AED" w:rsidR="00A46C2A" w:rsidRPr="003324E4" w:rsidRDefault="00B80729" w:rsidP="00A46C2A">
      <w:pPr>
        <w:pStyle w:val="ListParagraph"/>
      </w:pPr>
      <w:r w:rsidRPr="003324E4">
        <w:t xml:space="preserve">establish </w:t>
      </w:r>
      <w:r w:rsidR="003A781D" w:rsidRPr="003324E4">
        <w:t>a</w:t>
      </w:r>
      <w:r w:rsidRPr="003324E4">
        <w:t xml:space="preserve"> budget and have budget approval</w:t>
      </w:r>
    </w:p>
    <w:p w14:paraId="47F310FC" w14:textId="7298F253" w:rsidR="00B80729" w:rsidRPr="003324E4" w:rsidRDefault="00B80729" w:rsidP="000A3713">
      <w:pPr>
        <w:pStyle w:val="ListParagraph"/>
      </w:pPr>
      <w:r w:rsidRPr="003324E4">
        <w:t>ensure the initiation of the campaign and the campaign specifications are:</w:t>
      </w:r>
    </w:p>
    <w:p w14:paraId="52DF6EF5" w14:textId="77777777" w:rsidR="00B80729" w:rsidRPr="003324E4" w:rsidRDefault="00B80729" w:rsidP="00AF1EAC">
      <w:pPr>
        <w:pStyle w:val="ListParagraph"/>
        <w:numPr>
          <w:ilvl w:val="1"/>
          <w:numId w:val="23"/>
        </w:numPr>
      </w:pPr>
      <w:r w:rsidRPr="003324E4">
        <w:t xml:space="preserve">as described in procurement documents </w:t>
      </w:r>
    </w:p>
    <w:p w14:paraId="60B09DEB" w14:textId="70954ED0" w:rsidR="00B80729" w:rsidRPr="003324E4" w:rsidRDefault="00B80729" w:rsidP="00AF1EAC">
      <w:pPr>
        <w:pStyle w:val="ListParagraph"/>
        <w:numPr>
          <w:ilvl w:val="1"/>
          <w:numId w:val="23"/>
        </w:numPr>
      </w:pPr>
      <w:r w:rsidRPr="003324E4">
        <w:t xml:space="preserve">approved by the </w:t>
      </w:r>
      <w:r w:rsidR="0021448D">
        <w:t>a</w:t>
      </w:r>
      <w:r w:rsidR="00E45FA0" w:rsidRPr="003324E4">
        <w:t>gency</w:t>
      </w:r>
      <w:r w:rsidR="0021448D">
        <w:t>’s</w:t>
      </w:r>
      <w:r w:rsidRPr="003324E4">
        <w:t xml:space="preserve"> Communications Manager (or delegate) and the Head of </w:t>
      </w:r>
      <w:r w:rsidR="00E45FA0" w:rsidRPr="003324E4">
        <w:t>Agency</w:t>
      </w:r>
      <w:r w:rsidRPr="003324E4">
        <w:t xml:space="preserve"> (or delegate when required) prior to seeking the services of a contractor or purchasing advertising</w:t>
      </w:r>
    </w:p>
    <w:p w14:paraId="72A7364E" w14:textId="3E43765E" w:rsidR="00B80729" w:rsidRPr="003324E4" w:rsidRDefault="00B80729" w:rsidP="000A3713">
      <w:pPr>
        <w:pStyle w:val="ListParagraph"/>
      </w:pPr>
      <w:r w:rsidRPr="003324E4">
        <w:t>ensure the Manager, Communications Unit, DPAC (or delegate)</w:t>
      </w:r>
      <w:r w:rsidR="0021448D">
        <w:t xml:space="preserve">, </w:t>
      </w:r>
      <w:r w:rsidRPr="003324E4">
        <w:t>and the Government Communications Office approve campaigns and associated activities</w:t>
      </w:r>
      <w:r w:rsidR="0021448D">
        <w:t>,</w:t>
      </w:r>
      <w:r w:rsidRPr="003324E4">
        <w:t xml:space="preserve"> including the creative concept prior to production and implementation of campaigns or new departmental brands relating to government commitments and announcements</w:t>
      </w:r>
    </w:p>
    <w:p w14:paraId="13DB4ACB" w14:textId="49BE1A44" w:rsidR="00B80729" w:rsidRDefault="00B80729" w:rsidP="000A3713">
      <w:pPr>
        <w:pStyle w:val="ListParagraph"/>
      </w:pPr>
      <w:r w:rsidRPr="003324E4">
        <w:t>test the campaign internally (and externally when budget permits) to ensure the communications activities support the campaign objectives and resonate with the target audience</w:t>
      </w:r>
      <w:r w:rsidR="00E276CC">
        <w:t>.</w:t>
      </w:r>
    </w:p>
    <w:bookmarkEnd w:id="89"/>
    <w:p w14:paraId="2B329B1F" w14:textId="77777777" w:rsidR="00E60694" w:rsidRDefault="00E60694" w:rsidP="00964E1D">
      <w:pPr>
        <w:pStyle w:val="Heading4"/>
      </w:pPr>
    </w:p>
    <w:p w14:paraId="745C1EBD" w14:textId="3D20B7A9" w:rsidR="00E8440C" w:rsidRPr="003324E4" w:rsidRDefault="00AF1EAC" w:rsidP="00964E1D">
      <w:pPr>
        <w:pStyle w:val="Heading4"/>
        <w:rPr>
          <w:rFonts w:cs="Arial"/>
        </w:rPr>
      </w:pPr>
      <w:r w:rsidRPr="003324E4">
        <w:lastRenderedPageBreak/>
        <w:t>Resources</w:t>
      </w:r>
    </w:p>
    <w:p w14:paraId="476F2B96" w14:textId="66BF0722" w:rsidR="000B2DA0" w:rsidRDefault="001701AA" w:rsidP="00E21893">
      <w:pPr>
        <w:rPr>
          <w:rFonts w:cs="Arial"/>
          <w:b/>
          <w:bCs/>
          <w:sz w:val="48"/>
          <w:szCs w:val="56"/>
        </w:rPr>
      </w:pPr>
      <w:r w:rsidRPr="003324E4">
        <w:t>Best practice examples of all types of advertising along with t</w:t>
      </w:r>
      <w:r w:rsidR="00F92987" w:rsidRPr="003324E4">
        <w:t xml:space="preserve">he following resources will be available </w:t>
      </w:r>
      <w:r w:rsidR="0021448D">
        <w:t>at</w:t>
      </w:r>
      <w:r w:rsidR="00F92987" w:rsidRPr="003324E4">
        <w:t xml:space="preserve"> </w:t>
      </w:r>
      <w:hyperlink r:id="rId72" w:history="1">
        <w:r w:rsidR="009D5309" w:rsidRPr="00EB0F53">
          <w:rPr>
            <w:rStyle w:val="Hyperlink"/>
          </w:rPr>
          <w:t>www.tas.gov.au/communications</w:t>
        </w:r>
      </w:hyperlink>
      <w:bookmarkEnd w:id="88"/>
      <w:r w:rsidR="000B2DA0">
        <w:br w:type="page"/>
      </w:r>
    </w:p>
    <w:p w14:paraId="0B564EC1" w14:textId="791F78EE" w:rsidR="00E07E29" w:rsidRPr="003324E4" w:rsidRDefault="00AF1EAC" w:rsidP="000D7767">
      <w:pPr>
        <w:pStyle w:val="Heading2"/>
      </w:pPr>
      <w:bookmarkStart w:id="90" w:name="_Toc173324300"/>
      <w:r w:rsidRPr="003324E4">
        <w:lastRenderedPageBreak/>
        <w:t xml:space="preserve">3.2 </w:t>
      </w:r>
      <w:r w:rsidR="00E07E29" w:rsidRPr="003324E4">
        <w:t>Publications</w:t>
      </w:r>
      <w:bookmarkEnd w:id="90"/>
    </w:p>
    <w:p w14:paraId="60931BC7" w14:textId="0B2331C4" w:rsidR="00573925" w:rsidRPr="003324E4" w:rsidRDefault="00573925" w:rsidP="00573925">
      <w:pPr>
        <w:rPr>
          <w:rFonts w:cs="Arial"/>
        </w:rPr>
      </w:pPr>
      <w:r w:rsidRPr="003324E4">
        <w:rPr>
          <w:rFonts w:cs="Arial"/>
        </w:rPr>
        <w:t xml:space="preserve">Publications in various forms are used to deliver information to the public about Tasmanian Government programs, services, policies and opportunities. </w:t>
      </w:r>
    </w:p>
    <w:p w14:paraId="069D7870" w14:textId="77777777" w:rsidR="00573925" w:rsidRPr="003324E4" w:rsidRDefault="00573925" w:rsidP="00573925">
      <w:pPr>
        <w:rPr>
          <w:rFonts w:cs="Arial"/>
        </w:rPr>
      </w:pPr>
      <w:r w:rsidRPr="003324E4">
        <w:rPr>
          <w:rFonts w:cs="Arial"/>
        </w:rPr>
        <w:t>Publications may include, but are not limited to (printed and digital versions):</w:t>
      </w:r>
    </w:p>
    <w:p w14:paraId="62221DAD" w14:textId="77777777" w:rsidR="00573925" w:rsidRPr="003324E4" w:rsidRDefault="00573925" w:rsidP="00AF1EAC">
      <w:pPr>
        <w:pStyle w:val="ListParagraph"/>
      </w:pPr>
      <w:r w:rsidRPr="003324E4">
        <w:t>flyers, brochures, posters, fact sheets</w:t>
      </w:r>
    </w:p>
    <w:p w14:paraId="51D97081" w14:textId="77777777" w:rsidR="00573925" w:rsidRPr="003324E4" w:rsidRDefault="00573925" w:rsidP="00AF1EAC">
      <w:pPr>
        <w:pStyle w:val="ListParagraph"/>
      </w:pPr>
      <w:r w:rsidRPr="003324E4">
        <w:t>annual reports</w:t>
      </w:r>
    </w:p>
    <w:p w14:paraId="1DBDEBF8" w14:textId="77777777" w:rsidR="00573925" w:rsidRPr="003324E4" w:rsidRDefault="00573925" w:rsidP="00AF1EAC">
      <w:pPr>
        <w:pStyle w:val="ListParagraph"/>
      </w:pPr>
      <w:r w:rsidRPr="003324E4">
        <w:t xml:space="preserve">project and program strategies </w:t>
      </w:r>
    </w:p>
    <w:p w14:paraId="1A123A2D" w14:textId="77777777" w:rsidR="00573925" w:rsidRPr="003324E4" w:rsidRDefault="00573925" w:rsidP="00AF1EAC">
      <w:pPr>
        <w:pStyle w:val="ListParagraph"/>
      </w:pPr>
      <w:r w:rsidRPr="003324E4">
        <w:t xml:space="preserve">newsletters </w:t>
      </w:r>
    </w:p>
    <w:p w14:paraId="484E82D9" w14:textId="77777777" w:rsidR="00573925" w:rsidRPr="003324E4" w:rsidRDefault="00573925" w:rsidP="00AF1EAC">
      <w:pPr>
        <w:pStyle w:val="ListParagraph"/>
      </w:pPr>
      <w:r w:rsidRPr="003324E4">
        <w:t>research papers</w:t>
      </w:r>
    </w:p>
    <w:p w14:paraId="06FEA902" w14:textId="77777777" w:rsidR="00573925" w:rsidRPr="003324E4" w:rsidRDefault="00573925" w:rsidP="00AF1EAC">
      <w:pPr>
        <w:pStyle w:val="ListParagraph"/>
      </w:pPr>
      <w:r w:rsidRPr="003324E4">
        <w:t>articles for magazines or scientific and professional journals</w:t>
      </w:r>
    </w:p>
    <w:p w14:paraId="72A673F6" w14:textId="6038F4CF" w:rsidR="00573925" w:rsidRPr="003324E4" w:rsidRDefault="00573925" w:rsidP="00AF1EAC">
      <w:pPr>
        <w:pStyle w:val="ListParagraph"/>
      </w:pPr>
      <w:r w:rsidRPr="003324E4">
        <w:t>guidelines, protocols and policies</w:t>
      </w:r>
    </w:p>
    <w:p w14:paraId="76BB9415" w14:textId="6B063F72" w:rsidR="00573925" w:rsidRPr="003324E4" w:rsidRDefault="00573925" w:rsidP="00AF1EAC">
      <w:pPr>
        <w:pStyle w:val="ListParagraph"/>
      </w:pPr>
      <w:r w:rsidRPr="003324E4">
        <w:t>photographic images and embedded video</w:t>
      </w:r>
      <w:r w:rsidR="00BC1063">
        <w:t>s</w:t>
      </w:r>
    </w:p>
    <w:p w14:paraId="152CE33E" w14:textId="0414836B" w:rsidR="00573925" w:rsidRPr="000D56BC" w:rsidRDefault="00573925" w:rsidP="00AF1EAC">
      <w:pPr>
        <w:pStyle w:val="ListParagraph"/>
      </w:pPr>
      <w:r w:rsidRPr="003324E4">
        <w:t>digital publication platforms</w:t>
      </w:r>
      <w:r w:rsidR="00BC1063">
        <w:t>,</w:t>
      </w:r>
      <w:r w:rsidRPr="003324E4">
        <w:t xml:space="preserve"> including websites, electronic direct mail, social </w:t>
      </w:r>
      <w:r w:rsidRPr="000D56BC">
        <w:t xml:space="preserve">media and blog platforms </w:t>
      </w:r>
    </w:p>
    <w:p w14:paraId="76166D81" w14:textId="220247A9" w:rsidR="00573925" w:rsidRPr="000D56BC" w:rsidRDefault="00573925" w:rsidP="00AF1EAC">
      <w:pPr>
        <w:pStyle w:val="ListParagraph"/>
      </w:pPr>
      <w:r w:rsidRPr="000D56BC">
        <w:t>third</w:t>
      </w:r>
      <w:r w:rsidR="00BC1063" w:rsidRPr="000D56BC">
        <w:t>-</w:t>
      </w:r>
      <w:r w:rsidRPr="000D56BC">
        <w:t>party content published on government digital assets or printed materials.</w:t>
      </w:r>
    </w:p>
    <w:p w14:paraId="5573DF9A" w14:textId="5F97820A" w:rsidR="00573925" w:rsidRPr="003324E4" w:rsidRDefault="008958D6" w:rsidP="00573925">
      <w:pPr>
        <w:rPr>
          <w:rFonts w:cs="Arial"/>
          <w:b/>
          <w:bCs/>
          <w:u w:val="single"/>
        </w:rPr>
      </w:pPr>
      <w:r w:rsidRPr="000D56BC">
        <w:rPr>
          <w:rFonts w:cs="Arial"/>
        </w:rPr>
        <w:t xml:space="preserve">Further resources </w:t>
      </w:r>
      <w:r w:rsidR="00AF1EAC" w:rsidRPr="000D56BC">
        <w:rPr>
          <w:rFonts w:cs="Arial"/>
        </w:rPr>
        <w:t xml:space="preserve">will be </w:t>
      </w:r>
      <w:r w:rsidR="00BC1063" w:rsidRPr="000D56BC">
        <w:rPr>
          <w:rFonts w:cs="Arial"/>
        </w:rPr>
        <w:t>available at</w:t>
      </w:r>
      <w:r w:rsidR="00AF1EAC" w:rsidRPr="000D56BC">
        <w:rPr>
          <w:rFonts w:cs="Arial"/>
        </w:rPr>
        <w:t xml:space="preserve"> </w:t>
      </w:r>
      <w:hyperlink r:id="rId73" w:history="1">
        <w:r w:rsidR="006B06AB" w:rsidRPr="000D56BC">
          <w:rPr>
            <w:rStyle w:val="Hyperlink"/>
          </w:rPr>
          <w:t>www.</w:t>
        </w:r>
        <w:r w:rsidR="006B06AB" w:rsidRPr="000D56BC">
          <w:rPr>
            <w:rStyle w:val="Hyperlink"/>
            <w:rFonts w:cs="Arial"/>
          </w:rPr>
          <w:t>tas.gov.au/communications</w:t>
        </w:r>
      </w:hyperlink>
    </w:p>
    <w:p w14:paraId="4313A083" w14:textId="1B843B36" w:rsidR="00B32741" w:rsidRPr="003324E4" w:rsidRDefault="00F10E72" w:rsidP="00F0487E">
      <w:pPr>
        <w:pStyle w:val="Heading3"/>
      </w:pPr>
      <w:bookmarkStart w:id="91" w:name="_Toc173324301"/>
      <w:r w:rsidRPr="003324E4">
        <w:t>Digital publications</w:t>
      </w:r>
      <w:bookmarkEnd w:id="91"/>
    </w:p>
    <w:p w14:paraId="3A0EAF58" w14:textId="77777777" w:rsidR="002C529A" w:rsidRPr="003324E4" w:rsidRDefault="00C5158A" w:rsidP="00C5158A">
      <w:pPr>
        <w:rPr>
          <w:rFonts w:cs="Arial"/>
        </w:rPr>
      </w:pPr>
      <w:r w:rsidRPr="003324E4">
        <w:rPr>
          <w:rFonts w:cs="Arial"/>
        </w:rPr>
        <w:t xml:space="preserve">Digital productions, such as websites, electronic direct mail, social media, podcasts or other audio files and software applications, can be engaging and accessible tools for providing information to the public. </w:t>
      </w:r>
    </w:p>
    <w:p w14:paraId="12E291AB" w14:textId="383D9F98" w:rsidR="00C5158A" w:rsidRPr="003324E4" w:rsidRDefault="00C5158A" w:rsidP="00C5158A">
      <w:pPr>
        <w:rPr>
          <w:rFonts w:cs="Arial"/>
        </w:rPr>
      </w:pPr>
      <w:r w:rsidRPr="003324E4">
        <w:rPr>
          <w:rFonts w:cs="Arial"/>
        </w:rPr>
        <w:t xml:space="preserve">These types of productions are </w:t>
      </w:r>
      <w:r w:rsidR="002C529A" w:rsidRPr="003324E4">
        <w:rPr>
          <w:rFonts w:cs="Arial"/>
        </w:rPr>
        <w:t xml:space="preserve">also </w:t>
      </w:r>
      <w:r w:rsidRPr="003324E4">
        <w:rPr>
          <w:rFonts w:cs="Arial"/>
        </w:rPr>
        <w:t xml:space="preserve">effective ways to communicate with people with low levels of literacy or other barriers to accessing information. </w:t>
      </w:r>
    </w:p>
    <w:p w14:paraId="18FB0E63" w14:textId="1464A32E" w:rsidR="00C5158A" w:rsidRPr="003324E4" w:rsidRDefault="00F10E72" w:rsidP="00C5158A">
      <w:pPr>
        <w:rPr>
          <w:rFonts w:cs="Arial"/>
        </w:rPr>
      </w:pPr>
      <w:r w:rsidRPr="003324E4">
        <w:rPr>
          <w:rFonts w:cs="Arial"/>
        </w:rPr>
        <w:t>However</w:t>
      </w:r>
      <w:r w:rsidR="00312B08" w:rsidRPr="003324E4">
        <w:rPr>
          <w:rFonts w:cs="Arial"/>
        </w:rPr>
        <w:t xml:space="preserve">, </w:t>
      </w:r>
      <w:r w:rsidR="00BB08F0" w:rsidRPr="003324E4">
        <w:rPr>
          <w:rFonts w:cs="Arial"/>
        </w:rPr>
        <w:t>when using digital formats,</w:t>
      </w:r>
      <w:r w:rsidR="00AF1EAC" w:rsidRPr="003324E4">
        <w:rPr>
          <w:rFonts w:cs="Arial"/>
        </w:rPr>
        <w:t xml:space="preserve"> </w:t>
      </w:r>
      <w:r w:rsidRPr="003324E4">
        <w:rPr>
          <w:rFonts w:cs="Arial"/>
        </w:rPr>
        <w:t>c</w:t>
      </w:r>
      <w:r w:rsidR="00C5158A" w:rsidRPr="003324E4">
        <w:rPr>
          <w:rFonts w:cs="Arial"/>
        </w:rPr>
        <w:t xml:space="preserve">onsideration should be given to </w:t>
      </w:r>
      <w:r w:rsidR="00252480" w:rsidRPr="003324E4">
        <w:rPr>
          <w:rFonts w:cs="Arial"/>
        </w:rPr>
        <w:t xml:space="preserve">also providing </w:t>
      </w:r>
      <w:r w:rsidR="00E30AB4" w:rsidRPr="003324E4">
        <w:rPr>
          <w:rFonts w:cs="Arial"/>
        </w:rPr>
        <w:t xml:space="preserve">an alternative for </w:t>
      </w:r>
      <w:r w:rsidR="00C5158A" w:rsidRPr="003324E4">
        <w:rPr>
          <w:rFonts w:cs="Arial"/>
        </w:rPr>
        <w:t>audiences that may have limited access to, or use of technology</w:t>
      </w:r>
      <w:r w:rsidR="00F92884" w:rsidRPr="003324E4">
        <w:rPr>
          <w:rFonts w:cs="Arial"/>
        </w:rPr>
        <w:t>,</w:t>
      </w:r>
      <w:r w:rsidR="00C5158A" w:rsidRPr="003324E4">
        <w:rPr>
          <w:rFonts w:cs="Arial"/>
        </w:rPr>
        <w:t xml:space="preserve"> </w:t>
      </w:r>
      <w:r w:rsidR="00F92884" w:rsidRPr="003324E4">
        <w:rPr>
          <w:rFonts w:cs="Arial"/>
        </w:rPr>
        <w:t xml:space="preserve">or </w:t>
      </w:r>
      <w:r w:rsidR="00C5158A" w:rsidRPr="003324E4">
        <w:rPr>
          <w:rFonts w:cs="Arial"/>
        </w:rPr>
        <w:t>prefer to receive government information through traditional means.</w:t>
      </w:r>
    </w:p>
    <w:p w14:paraId="10B7E8DB" w14:textId="7B3C88E2" w:rsidR="00157732" w:rsidRPr="003324E4" w:rsidRDefault="00157732" w:rsidP="00964E1D">
      <w:pPr>
        <w:pStyle w:val="Heading4"/>
      </w:pPr>
      <w:r w:rsidRPr="003324E4">
        <w:t>Third</w:t>
      </w:r>
      <w:r w:rsidR="00BC1063">
        <w:t>-</w:t>
      </w:r>
      <w:r w:rsidR="002C529A" w:rsidRPr="003324E4">
        <w:t>p</w:t>
      </w:r>
      <w:r w:rsidRPr="003324E4">
        <w:t xml:space="preserve">arty </w:t>
      </w:r>
      <w:r w:rsidR="002C529A" w:rsidRPr="003324E4">
        <w:t>p</w:t>
      </w:r>
      <w:r w:rsidRPr="003324E4">
        <w:t xml:space="preserve">ublishing </w:t>
      </w:r>
      <w:r w:rsidR="002C529A" w:rsidRPr="003324E4">
        <w:t>p</w:t>
      </w:r>
      <w:r w:rsidRPr="003324E4">
        <w:t>latforms</w:t>
      </w:r>
    </w:p>
    <w:p w14:paraId="0FAAF0DC" w14:textId="395FEBCC" w:rsidR="00DE373A" w:rsidRPr="003324E4" w:rsidRDefault="00DE373A" w:rsidP="00DE373A">
      <w:r w:rsidRPr="003324E4">
        <w:t xml:space="preserve">Sometimes it is </w:t>
      </w:r>
      <w:r w:rsidR="00210C5E" w:rsidRPr="003324E4">
        <w:t>necessary</w:t>
      </w:r>
      <w:r w:rsidRPr="003324E4">
        <w:t xml:space="preserve"> to publish content on a third-party website (external site) or </w:t>
      </w:r>
      <w:r w:rsidR="00BC1063">
        <w:t xml:space="preserve">a </w:t>
      </w:r>
      <w:r w:rsidRPr="003324E4">
        <w:t>digital platform</w:t>
      </w:r>
      <w:r w:rsidR="00BC1063">
        <w:t>,</w:t>
      </w:r>
      <w:r w:rsidRPr="003324E4">
        <w:t xml:space="preserve"> rather </w:t>
      </w:r>
      <w:r w:rsidR="00C94E0F" w:rsidRPr="003324E4">
        <w:t>than a preferred</w:t>
      </w:r>
      <w:r w:rsidRPr="003324E4">
        <w:t xml:space="preserve"> Tasmanian Government platform</w:t>
      </w:r>
      <w:r w:rsidR="00C94E0F" w:rsidRPr="003324E4">
        <w:t>, in order</w:t>
      </w:r>
      <w:r w:rsidRPr="003324E4">
        <w:t xml:space="preserve"> to reach intended audiences. </w:t>
      </w:r>
    </w:p>
    <w:p w14:paraId="2BE6D208" w14:textId="4B59CE5A" w:rsidR="00DE373A" w:rsidRPr="003324E4" w:rsidRDefault="00DE373A" w:rsidP="00DE373A">
      <w:r w:rsidRPr="003324E4">
        <w:t>Examples of external websites and digital marketing and communications platforms that could be used to publish content include:</w:t>
      </w:r>
    </w:p>
    <w:p w14:paraId="511459E4" w14:textId="022101A0" w:rsidR="00DE373A" w:rsidRPr="003324E4" w:rsidRDefault="003C1A2B" w:rsidP="00AF1EAC">
      <w:pPr>
        <w:pStyle w:val="ListParagraph"/>
      </w:pPr>
      <w:r w:rsidRPr="003324E4">
        <w:t>s</w:t>
      </w:r>
      <w:r w:rsidR="00DE373A" w:rsidRPr="003324E4">
        <w:t xml:space="preserve">ocial media platforms </w:t>
      </w:r>
    </w:p>
    <w:p w14:paraId="14C969A1" w14:textId="64A8A7C3" w:rsidR="00DE373A" w:rsidRPr="003324E4" w:rsidRDefault="003C1A2B" w:rsidP="00AF1EAC">
      <w:pPr>
        <w:pStyle w:val="ListParagraph"/>
      </w:pPr>
      <w:r w:rsidRPr="003324E4">
        <w:t>v</w:t>
      </w:r>
      <w:r w:rsidR="00DE373A" w:rsidRPr="003324E4">
        <w:t xml:space="preserve">ideo sharing platforms </w:t>
      </w:r>
    </w:p>
    <w:p w14:paraId="0DE60B40" w14:textId="77777777" w:rsidR="00DE373A" w:rsidRPr="003324E4" w:rsidRDefault="00DE373A" w:rsidP="00AF1EAC">
      <w:pPr>
        <w:pStyle w:val="ListParagraph"/>
      </w:pPr>
      <w:r w:rsidRPr="003324E4">
        <w:t xml:space="preserve">wikis </w:t>
      </w:r>
    </w:p>
    <w:p w14:paraId="4D4A4DD9" w14:textId="2FE5B4FF" w:rsidR="00DE373A" w:rsidRPr="003324E4" w:rsidRDefault="00DE373A" w:rsidP="00AF1EAC">
      <w:pPr>
        <w:pStyle w:val="ListParagraph"/>
      </w:pPr>
      <w:r w:rsidRPr="003324E4">
        <w:t>media</w:t>
      </w:r>
      <w:r w:rsidR="00BC1063">
        <w:t>-</w:t>
      </w:r>
      <w:r w:rsidRPr="003324E4">
        <w:t xml:space="preserve">sharing sites </w:t>
      </w:r>
    </w:p>
    <w:p w14:paraId="36994F21" w14:textId="616BE75E" w:rsidR="00DE373A" w:rsidRPr="003324E4" w:rsidRDefault="00DE373A" w:rsidP="00AF1EAC">
      <w:pPr>
        <w:pStyle w:val="ListParagraph"/>
      </w:pPr>
      <w:r w:rsidRPr="003324E4">
        <w:t>blogs and online forums</w:t>
      </w:r>
      <w:r w:rsidR="002C529A" w:rsidRPr="003324E4">
        <w:t>.</w:t>
      </w:r>
      <w:r w:rsidRPr="003324E4">
        <w:t xml:space="preserve"> </w:t>
      </w:r>
    </w:p>
    <w:p w14:paraId="446B476C" w14:textId="77777777" w:rsidR="000B2DA0" w:rsidRDefault="000B2DA0">
      <w:pPr>
        <w:spacing w:before="0" w:after="0" w:line="240" w:lineRule="auto"/>
        <w:rPr>
          <w:rFonts w:eastAsiaTheme="majorEastAsia"/>
          <w:b/>
          <w:bCs/>
          <w:sz w:val="36"/>
          <w:szCs w:val="48"/>
        </w:rPr>
      </w:pPr>
      <w:r>
        <w:br w:type="page"/>
      </w:r>
    </w:p>
    <w:p w14:paraId="67FCE250" w14:textId="586561F1" w:rsidR="00B0027C" w:rsidRPr="003324E4" w:rsidRDefault="00B0027C" w:rsidP="00964E1D">
      <w:pPr>
        <w:pStyle w:val="Heading4"/>
      </w:pPr>
      <w:r w:rsidRPr="003324E4">
        <w:lastRenderedPageBreak/>
        <w:t>Risk considerations</w:t>
      </w:r>
    </w:p>
    <w:p w14:paraId="31E88FDC" w14:textId="0C9461F1" w:rsidR="00A838A3" w:rsidRPr="003324E4" w:rsidRDefault="00D95F3B" w:rsidP="00DE373A">
      <w:r w:rsidRPr="003324E4">
        <w:t>The</w:t>
      </w:r>
      <w:r w:rsidR="009B7B6E" w:rsidRPr="003324E4">
        <w:t xml:space="preserve"> use of third</w:t>
      </w:r>
      <w:r w:rsidR="0049579D" w:rsidRPr="003324E4">
        <w:t>-</w:t>
      </w:r>
      <w:r w:rsidR="009B7B6E" w:rsidRPr="003324E4">
        <w:t>part</w:t>
      </w:r>
      <w:r w:rsidR="00396B03" w:rsidRPr="003324E4">
        <w:t>y</w:t>
      </w:r>
      <w:r w:rsidRPr="003324E4">
        <w:t xml:space="preserve"> </w:t>
      </w:r>
      <w:r w:rsidR="00396B03" w:rsidRPr="003324E4">
        <w:t>platforms come</w:t>
      </w:r>
      <w:r w:rsidR="00A838A3" w:rsidRPr="003324E4">
        <w:t xml:space="preserve">s with some risk, and as such there </w:t>
      </w:r>
      <w:r w:rsidR="00750B2E" w:rsidRPr="003324E4">
        <w:t xml:space="preserve">are </w:t>
      </w:r>
      <w:r w:rsidR="00A838A3" w:rsidRPr="003324E4">
        <w:t xml:space="preserve">some </w:t>
      </w:r>
      <w:r w:rsidR="00750B2E" w:rsidRPr="003324E4">
        <w:t>special considerations</w:t>
      </w:r>
      <w:r w:rsidR="004403F9" w:rsidRPr="003324E4">
        <w:t xml:space="preserve">, </w:t>
      </w:r>
      <w:r w:rsidR="00BC1063">
        <w:t>including</w:t>
      </w:r>
      <w:r w:rsidR="00AA23A7" w:rsidRPr="003324E4">
        <w:t>:</w:t>
      </w:r>
    </w:p>
    <w:p w14:paraId="13ED3763" w14:textId="04A08146" w:rsidR="00DE373A" w:rsidRPr="003324E4" w:rsidRDefault="003935CD" w:rsidP="00AF1EAC">
      <w:pPr>
        <w:pStyle w:val="ListParagraph"/>
      </w:pPr>
      <w:r w:rsidRPr="003324E4">
        <w:t xml:space="preserve">actions </w:t>
      </w:r>
      <w:r w:rsidR="00C63642" w:rsidRPr="003324E4">
        <w:t>must be taken t</w:t>
      </w:r>
      <w:r w:rsidR="00153F99" w:rsidRPr="003324E4">
        <w:t xml:space="preserve">o negate </w:t>
      </w:r>
      <w:r w:rsidR="00DE373A" w:rsidRPr="003324E4">
        <w:t>the risk of defamatory content</w:t>
      </w:r>
      <w:r w:rsidR="00153F99" w:rsidRPr="003324E4">
        <w:t xml:space="preserve"> being published</w:t>
      </w:r>
      <w:r w:rsidR="00DE373A" w:rsidRPr="003324E4">
        <w:t xml:space="preserve"> on government </w:t>
      </w:r>
      <w:r w:rsidR="00FA4D6A" w:rsidRPr="003324E4">
        <w:t>pages</w:t>
      </w:r>
      <w:r w:rsidR="00AA23A7" w:rsidRPr="003324E4">
        <w:t>/presences</w:t>
      </w:r>
      <w:r w:rsidR="00BC1063">
        <w:t>;</w:t>
      </w:r>
      <w:r w:rsidR="00FA4D6A" w:rsidRPr="003324E4">
        <w:t xml:space="preserve"> t</w:t>
      </w:r>
      <w:r w:rsidR="00307537" w:rsidRPr="003324E4">
        <w:t>his action cou</w:t>
      </w:r>
      <w:r w:rsidR="00AA23A7" w:rsidRPr="003324E4">
        <w:t>l</w:t>
      </w:r>
      <w:r w:rsidR="00307537" w:rsidRPr="003324E4">
        <w:t xml:space="preserve">d include </w:t>
      </w:r>
      <w:r w:rsidR="004D0E04" w:rsidRPr="003324E4">
        <w:t xml:space="preserve">monitoring and moderating content </w:t>
      </w:r>
      <w:r w:rsidR="004D0E04">
        <w:t xml:space="preserve">and </w:t>
      </w:r>
      <w:r w:rsidR="00307537" w:rsidRPr="003324E4">
        <w:t>ensuring comments are turned off</w:t>
      </w:r>
      <w:r w:rsidR="004D0E04">
        <w:t xml:space="preserve"> outside of business hours</w:t>
      </w:r>
      <w:r w:rsidR="00307537" w:rsidRPr="003324E4">
        <w:t xml:space="preserve"> </w:t>
      </w:r>
    </w:p>
    <w:p w14:paraId="0E729AD9" w14:textId="2CF9E5DF" w:rsidR="00DE373A" w:rsidRPr="00C86B15" w:rsidRDefault="003935CD" w:rsidP="00AF1EAC">
      <w:pPr>
        <w:pStyle w:val="ListParagraph"/>
      </w:pPr>
      <w:r w:rsidRPr="003324E4">
        <w:t xml:space="preserve">advice </w:t>
      </w:r>
      <w:r w:rsidR="00FF7613" w:rsidRPr="003324E4">
        <w:t xml:space="preserve">should be sought from your </w:t>
      </w:r>
      <w:r w:rsidR="000C6FE7" w:rsidRPr="003324E4">
        <w:t>a</w:t>
      </w:r>
      <w:r w:rsidR="00E45FA0" w:rsidRPr="003324E4">
        <w:t>gency</w:t>
      </w:r>
      <w:r w:rsidR="00BC1063">
        <w:t>’s</w:t>
      </w:r>
      <w:r w:rsidR="00FF7613" w:rsidRPr="003324E4">
        <w:t xml:space="preserve"> IT </w:t>
      </w:r>
      <w:r w:rsidR="00A61AD5" w:rsidRPr="003324E4">
        <w:t>teams regarding a</w:t>
      </w:r>
      <w:r w:rsidR="00550158" w:rsidRPr="003324E4">
        <w:t xml:space="preserve">ny </w:t>
      </w:r>
      <w:r w:rsidR="00DE373A" w:rsidRPr="003324E4">
        <w:t>potential cyber</w:t>
      </w:r>
      <w:r w:rsidR="00BC1063">
        <w:t>-</w:t>
      </w:r>
      <w:r w:rsidR="00DE373A" w:rsidRPr="003324E4">
        <w:t>security risk</w:t>
      </w:r>
      <w:r w:rsidR="00A61AD5" w:rsidRPr="003324E4">
        <w:t>s</w:t>
      </w:r>
      <w:r w:rsidR="00DE373A" w:rsidRPr="003324E4">
        <w:t xml:space="preserve"> </w:t>
      </w:r>
      <w:r w:rsidR="00BC1063">
        <w:t>that</w:t>
      </w:r>
      <w:r w:rsidR="00B05CB6" w:rsidRPr="003324E4">
        <w:t xml:space="preserve"> use of</w:t>
      </w:r>
      <w:r w:rsidR="00DE373A" w:rsidRPr="003324E4">
        <w:t xml:space="preserve"> </w:t>
      </w:r>
      <w:r w:rsidR="00A61AD5" w:rsidRPr="003324E4">
        <w:t>the</w:t>
      </w:r>
      <w:r w:rsidR="00DE373A" w:rsidRPr="003324E4">
        <w:t xml:space="preserve"> external platform </w:t>
      </w:r>
      <w:r w:rsidR="00B05CB6" w:rsidRPr="003324E4">
        <w:t>may pose</w:t>
      </w:r>
      <w:r w:rsidR="00A61AD5" w:rsidRPr="003324E4">
        <w:t xml:space="preserve">, and any </w:t>
      </w:r>
      <w:r w:rsidR="00A61AD5" w:rsidRPr="00C86B15">
        <w:t xml:space="preserve">mitigations that could be </w:t>
      </w:r>
      <w:r w:rsidR="00A6255E" w:rsidRPr="00C86B15">
        <w:t>put in place to manage these</w:t>
      </w:r>
      <w:r w:rsidR="00DE373A" w:rsidRPr="00C86B15">
        <w:t xml:space="preserve"> </w:t>
      </w:r>
    </w:p>
    <w:p w14:paraId="0B12A3E9" w14:textId="6E46EB39" w:rsidR="00DE373A" w:rsidRPr="000D56BC" w:rsidRDefault="00E0466E" w:rsidP="00173176">
      <w:pPr>
        <w:pStyle w:val="ListParagraph"/>
      </w:pPr>
      <w:hyperlink r:id="rId74" w:history="1">
        <w:r w:rsidR="003C6132" w:rsidRPr="000D56BC">
          <w:rPr>
            <w:rStyle w:val="Hyperlink"/>
          </w:rPr>
          <w:t>Premier’s Direction 1/2023</w:t>
        </w:r>
      </w:hyperlink>
      <w:r w:rsidR="003C6132" w:rsidRPr="000D56BC">
        <w:t xml:space="preserve"> prohibits the use of</w:t>
      </w:r>
      <w:r w:rsidR="00DE373A" w:rsidRPr="000D56BC">
        <w:t xml:space="preserve"> TikTok on government devices. </w:t>
      </w:r>
    </w:p>
    <w:p w14:paraId="426C0190" w14:textId="124E5E80" w:rsidR="00B0027C" w:rsidRPr="003324E4" w:rsidRDefault="00B0027C" w:rsidP="00964E1D">
      <w:pPr>
        <w:pStyle w:val="Heading4"/>
      </w:pPr>
      <w:r w:rsidRPr="003324E4">
        <w:t xml:space="preserve">Requirements of </w:t>
      </w:r>
      <w:r w:rsidR="000C6FE7" w:rsidRPr="003324E4">
        <w:t>a</w:t>
      </w:r>
      <w:r w:rsidRPr="003324E4">
        <w:t>gencies</w:t>
      </w:r>
    </w:p>
    <w:p w14:paraId="6526C66F" w14:textId="09F46C7D" w:rsidR="00DE373A" w:rsidRPr="003324E4" w:rsidRDefault="00DE373A" w:rsidP="00DE373A">
      <w:r w:rsidRPr="003324E4">
        <w:t xml:space="preserve">When publishing information on </w:t>
      </w:r>
      <w:r w:rsidR="002E73C8" w:rsidRPr="003324E4">
        <w:t>third</w:t>
      </w:r>
      <w:r w:rsidR="00BC1063">
        <w:t>-</w:t>
      </w:r>
      <w:r w:rsidR="002E73C8" w:rsidRPr="003324E4">
        <w:t>party</w:t>
      </w:r>
      <w:r w:rsidRPr="003324E4">
        <w:t xml:space="preserve"> websites</w:t>
      </w:r>
      <w:r w:rsidR="002E73C8" w:rsidRPr="003324E4">
        <w:t xml:space="preserve"> or platforms</w:t>
      </w:r>
      <w:r w:rsidRPr="003324E4">
        <w:t xml:space="preserve">, </w:t>
      </w:r>
      <w:r w:rsidR="00B22A4F" w:rsidRPr="003324E4">
        <w:t>a</w:t>
      </w:r>
      <w:r w:rsidR="00D81C5F" w:rsidRPr="003324E4">
        <w:t>gencies</w:t>
      </w:r>
      <w:r w:rsidR="002E73C8" w:rsidRPr="003324E4">
        <w:t xml:space="preserve"> </w:t>
      </w:r>
      <w:r w:rsidRPr="003324E4">
        <w:t>must:</w:t>
      </w:r>
    </w:p>
    <w:p w14:paraId="1B977149" w14:textId="5B3908BB" w:rsidR="00DE373A" w:rsidRPr="003324E4" w:rsidRDefault="00DE373A" w:rsidP="004403F9">
      <w:pPr>
        <w:pStyle w:val="ListParagraph"/>
      </w:pPr>
      <w:r w:rsidRPr="003324E4">
        <w:t xml:space="preserve">ensure all new pages and sites set up to represent the </w:t>
      </w:r>
      <w:r w:rsidR="00EB7378" w:rsidRPr="003324E4">
        <w:t xml:space="preserve">Tasmanian Government </w:t>
      </w:r>
      <w:r w:rsidRPr="003324E4">
        <w:t xml:space="preserve">are authorised by the </w:t>
      </w:r>
      <w:r w:rsidR="00DA25AD" w:rsidRPr="003324E4">
        <w:t xml:space="preserve">respective </w:t>
      </w:r>
      <w:r w:rsidR="00B22A4F" w:rsidRPr="003324E4">
        <w:t>a</w:t>
      </w:r>
      <w:r w:rsidR="00E45FA0" w:rsidRPr="003324E4">
        <w:t>gency</w:t>
      </w:r>
      <w:r w:rsidR="00EB7378" w:rsidRPr="003324E4">
        <w:t xml:space="preserve">’s </w:t>
      </w:r>
      <w:r w:rsidRPr="003324E4">
        <w:t>Communications Manager or their delegate</w:t>
      </w:r>
    </w:p>
    <w:p w14:paraId="1BE1B2A5" w14:textId="00F2AE09" w:rsidR="00DE373A" w:rsidRPr="003324E4" w:rsidRDefault="00EB7378" w:rsidP="004403F9">
      <w:pPr>
        <w:pStyle w:val="ListParagraph"/>
      </w:pPr>
      <w:r w:rsidRPr="003324E4">
        <w:t>maintain a register of all sites and presences and provide th</w:t>
      </w:r>
      <w:r w:rsidR="00AD7B4E" w:rsidRPr="003324E4">
        <w:t>is</w:t>
      </w:r>
      <w:r w:rsidR="0059468E" w:rsidRPr="003324E4">
        <w:t xml:space="preserve"> routinely</w:t>
      </w:r>
      <w:r w:rsidRPr="003324E4">
        <w:t xml:space="preserve"> to </w:t>
      </w:r>
      <w:r w:rsidR="00BC1063">
        <w:t xml:space="preserve">the </w:t>
      </w:r>
      <w:r w:rsidR="0057698A" w:rsidRPr="003324E4">
        <w:t>DPAC Communications</w:t>
      </w:r>
      <w:r w:rsidR="00BC1063">
        <w:t xml:space="preserve"> Unit</w:t>
      </w:r>
    </w:p>
    <w:p w14:paraId="3C8F3577" w14:textId="790B52B4" w:rsidR="00DE373A" w:rsidRPr="003324E4" w:rsidRDefault="00DE373A" w:rsidP="004403F9">
      <w:pPr>
        <w:pStyle w:val="ListParagraph"/>
      </w:pPr>
      <w:r w:rsidRPr="003324E4">
        <w:t xml:space="preserve">clearly identify the Tasmanian Government as the source of information published on external websites, either using the Tasmanian Government logo, or </w:t>
      </w:r>
      <w:r w:rsidR="00912A1B">
        <w:t>with</w:t>
      </w:r>
      <w:r w:rsidR="00912A1B" w:rsidRPr="003324E4">
        <w:t xml:space="preserve"> </w:t>
      </w:r>
      <w:r w:rsidRPr="003324E4">
        <w:t xml:space="preserve">a statement of ownership and complying with requirements of </w:t>
      </w:r>
      <w:r w:rsidR="00144EFB" w:rsidRPr="003324E4">
        <w:t>this</w:t>
      </w:r>
      <w:r w:rsidR="00212C22" w:rsidRPr="003324E4">
        <w:t xml:space="preserve"> Policy</w:t>
      </w:r>
    </w:p>
    <w:p w14:paraId="5298CD0A" w14:textId="5AAAEDAF" w:rsidR="00DE373A" w:rsidRPr="003324E4" w:rsidRDefault="00DE373A" w:rsidP="004403F9">
      <w:pPr>
        <w:pStyle w:val="ListParagraph"/>
      </w:pPr>
      <w:r w:rsidRPr="003324E4">
        <w:t xml:space="preserve">provide a link back to the </w:t>
      </w:r>
      <w:r w:rsidR="00212C22" w:rsidRPr="003324E4">
        <w:t xml:space="preserve">publishing </w:t>
      </w:r>
      <w:r w:rsidR="00636C9D" w:rsidRPr="003324E4">
        <w:t>a</w:t>
      </w:r>
      <w:r w:rsidR="00E45FA0" w:rsidRPr="003324E4">
        <w:t>gency</w:t>
      </w:r>
      <w:r w:rsidRPr="003324E4">
        <w:t xml:space="preserve">’s website, as well as a clear way </w:t>
      </w:r>
      <w:r w:rsidR="00912A1B">
        <w:t xml:space="preserve">that </w:t>
      </w:r>
      <w:r w:rsidRPr="003324E4">
        <w:t xml:space="preserve">users can contact the </w:t>
      </w:r>
      <w:r w:rsidR="00636C9D" w:rsidRPr="003324E4">
        <w:t>a</w:t>
      </w:r>
      <w:r w:rsidR="00E45FA0" w:rsidRPr="003324E4">
        <w:t>gency</w:t>
      </w:r>
    </w:p>
    <w:p w14:paraId="4AFEEA00" w14:textId="780A1E29" w:rsidR="00DE373A" w:rsidRPr="003324E4" w:rsidRDefault="00DE373A" w:rsidP="004403F9">
      <w:pPr>
        <w:pStyle w:val="ListParagraph"/>
      </w:pPr>
      <w:r w:rsidRPr="003324E4">
        <w:t xml:space="preserve">develop and make clear the </w:t>
      </w:r>
      <w:r w:rsidR="00636C9D" w:rsidRPr="003324E4">
        <w:t>a</w:t>
      </w:r>
      <w:r w:rsidR="00E45FA0" w:rsidRPr="003324E4">
        <w:t>gency</w:t>
      </w:r>
      <w:r w:rsidR="009E560E" w:rsidRPr="003324E4">
        <w:t xml:space="preserve">’s </w:t>
      </w:r>
      <w:r w:rsidRPr="003324E4">
        <w:t>terms of use of the site</w:t>
      </w:r>
      <w:r w:rsidR="009E560E" w:rsidRPr="003324E4">
        <w:t xml:space="preserve">, </w:t>
      </w:r>
      <w:r w:rsidRPr="003324E4">
        <w:t>identifying what is inappropriate content</w:t>
      </w:r>
      <w:r w:rsidR="00ED07BE" w:rsidRPr="003324E4">
        <w:t xml:space="preserve"> and</w:t>
      </w:r>
      <w:r w:rsidRPr="003324E4">
        <w:t xml:space="preserve"> noting </w:t>
      </w:r>
      <w:r w:rsidR="00912A1B">
        <w:t>the g</w:t>
      </w:r>
      <w:r w:rsidR="00387B0E" w:rsidRPr="003324E4">
        <w:t xml:space="preserve">overnment’s </w:t>
      </w:r>
      <w:r w:rsidRPr="003324E4">
        <w:t>right to remove it</w:t>
      </w:r>
    </w:p>
    <w:p w14:paraId="00F0048D" w14:textId="6235F447" w:rsidR="00DE373A" w:rsidRPr="003324E4" w:rsidRDefault="00DE373A" w:rsidP="004403F9">
      <w:pPr>
        <w:pStyle w:val="ListParagraph"/>
      </w:pPr>
      <w:r w:rsidRPr="003324E4">
        <w:t xml:space="preserve">develop a process to guide how the </w:t>
      </w:r>
      <w:r w:rsidR="00636C9D" w:rsidRPr="003324E4">
        <w:t>a</w:t>
      </w:r>
      <w:r w:rsidR="00E45FA0" w:rsidRPr="003324E4">
        <w:t>gency</w:t>
      </w:r>
      <w:r w:rsidR="006A7322" w:rsidRPr="003324E4">
        <w:t xml:space="preserve"> </w:t>
      </w:r>
      <w:r w:rsidRPr="003324E4">
        <w:t>will manage and moderate feedback, comments and formal complaints made via an external site that allows for user comments or interaction (</w:t>
      </w:r>
      <w:r w:rsidR="00912A1B">
        <w:t>e.g.</w:t>
      </w:r>
      <w:r w:rsidRPr="003324E4">
        <w:t xml:space="preserve"> a social networking site or wiki)</w:t>
      </w:r>
      <w:r w:rsidR="00AE6B16" w:rsidRPr="003324E4">
        <w:t xml:space="preserve">, and </w:t>
      </w:r>
      <w:r w:rsidR="001A06C9" w:rsidRPr="003324E4">
        <w:t>e</w:t>
      </w:r>
      <w:r w:rsidRPr="003324E4">
        <w:t>nsure responsible staff understand and implement these moderation expectations</w:t>
      </w:r>
    </w:p>
    <w:p w14:paraId="12EB3FA3" w14:textId="710903FD" w:rsidR="00DE373A" w:rsidRPr="003324E4" w:rsidRDefault="00DE373A" w:rsidP="004403F9">
      <w:pPr>
        <w:pStyle w:val="ListParagraph"/>
      </w:pPr>
      <w:r w:rsidRPr="003324E4">
        <w:t xml:space="preserve">ensure the services and information resources provided via </w:t>
      </w:r>
      <w:r w:rsidR="00643D0A" w:rsidRPr="003324E4">
        <w:t>third</w:t>
      </w:r>
      <w:r w:rsidR="00912A1B">
        <w:t>-</w:t>
      </w:r>
      <w:r w:rsidR="00643D0A" w:rsidRPr="003324E4">
        <w:t>party platforms</w:t>
      </w:r>
      <w:r w:rsidRPr="003324E4">
        <w:t xml:space="preserve"> are comparable in quality, functionality and accessibility to those delivered on Tasmanian Government websites or by other means</w:t>
      </w:r>
    </w:p>
    <w:p w14:paraId="65F4FC59" w14:textId="2D484287" w:rsidR="00DE373A" w:rsidRPr="000D56BC" w:rsidRDefault="00DE373A" w:rsidP="00D65B78">
      <w:pPr>
        <w:pStyle w:val="ListParagraph"/>
        <w:numPr>
          <w:ilvl w:val="0"/>
          <w:numId w:val="14"/>
        </w:numPr>
      </w:pPr>
      <w:r w:rsidRPr="003324E4">
        <w:t xml:space="preserve">ensure </w:t>
      </w:r>
      <w:r w:rsidRPr="000D56BC">
        <w:t xml:space="preserve">records of government-sourced content and business transactions that occur on external </w:t>
      </w:r>
      <w:r w:rsidR="00AE490C" w:rsidRPr="000D56BC">
        <w:t xml:space="preserve">platforms </w:t>
      </w:r>
      <w:r w:rsidRPr="000D56BC">
        <w:t xml:space="preserve">are accurately recorded, in accordance with the </w:t>
      </w:r>
      <w:hyperlink r:id="rId75" w:history="1">
        <w:r w:rsidRPr="000D56BC">
          <w:rPr>
            <w:rStyle w:val="Hyperlink"/>
            <w:i/>
            <w:iCs/>
          </w:rPr>
          <w:t>Archives Act 1983</w:t>
        </w:r>
      </w:hyperlink>
      <w:r w:rsidRPr="000D56BC">
        <w:t xml:space="preserve"> and the</w:t>
      </w:r>
      <w:hyperlink r:id="rId76" w:history="1">
        <w:r w:rsidR="005636B8" w:rsidRPr="000D56BC">
          <w:rPr>
            <w:i/>
            <w:iCs/>
            <w:u w:val="single"/>
          </w:rPr>
          <w:t xml:space="preserve"> Personal Information Protection Act 2004</w:t>
        </w:r>
      </w:hyperlink>
    </w:p>
    <w:p w14:paraId="0281C727" w14:textId="6438CF79" w:rsidR="00DE373A" w:rsidRPr="000D56BC" w:rsidRDefault="00DE373A" w:rsidP="004403F9">
      <w:pPr>
        <w:pStyle w:val="ListParagraph"/>
      </w:pPr>
      <w:r w:rsidRPr="000D56BC">
        <w:t xml:space="preserve">respect privacy rights and copyright ownership in compliance with the </w:t>
      </w:r>
      <w:hyperlink r:id="rId77" w:history="1">
        <w:r w:rsidR="008958D6" w:rsidRPr="000D56BC">
          <w:rPr>
            <w:rStyle w:val="Hyperlink"/>
            <w:i/>
            <w:iCs/>
          </w:rPr>
          <w:t>Personal Information Protection Act 2004</w:t>
        </w:r>
      </w:hyperlink>
      <w:r w:rsidRPr="000D56BC">
        <w:t xml:space="preserve"> and the </w:t>
      </w:r>
      <w:hyperlink r:id="rId78" w:history="1">
        <w:r w:rsidRPr="000D56BC">
          <w:rPr>
            <w:rStyle w:val="Hyperlink"/>
            <w:i/>
            <w:iCs/>
            <w:color w:val="auto"/>
          </w:rPr>
          <w:t>Copyright Act 1968</w:t>
        </w:r>
      </w:hyperlink>
    </w:p>
    <w:p w14:paraId="47C1D2AC" w14:textId="31DA85B0" w:rsidR="00DE373A" w:rsidRPr="003324E4" w:rsidRDefault="00DE373A" w:rsidP="004403F9">
      <w:pPr>
        <w:pStyle w:val="ListParagraph"/>
      </w:pPr>
      <w:r w:rsidRPr="003324E4">
        <w:t xml:space="preserve">ensure important or critical public information available on </w:t>
      </w:r>
      <w:r w:rsidR="00DF2A72" w:rsidRPr="003324E4">
        <w:t>third</w:t>
      </w:r>
      <w:r w:rsidR="00912A1B">
        <w:t>-</w:t>
      </w:r>
      <w:r w:rsidR="00DF2A72" w:rsidRPr="003324E4">
        <w:t>party platforms</w:t>
      </w:r>
      <w:r w:rsidRPr="003324E4">
        <w:t xml:space="preserve"> is available through other means for those who do not have access to these </w:t>
      </w:r>
      <w:r w:rsidR="00E03C03" w:rsidRPr="003324E4">
        <w:t>sites</w:t>
      </w:r>
    </w:p>
    <w:p w14:paraId="274C3273" w14:textId="2092E486" w:rsidR="00DE373A" w:rsidRPr="003324E4" w:rsidRDefault="00DE373A" w:rsidP="004403F9">
      <w:pPr>
        <w:pStyle w:val="ListParagraph"/>
      </w:pPr>
      <w:r w:rsidRPr="003324E4">
        <w:t xml:space="preserve">ensure content published is accessible using </w:t>
      </w:r>
      <w:r w:rsidR="00912A1B">
        <w:t>P</w:t>
      </w:r>
      <w:r w:rsidRPr="003324E4">
        <w:t>lain English.</w:t>
      </w:r>
    </w:p>
    <w:p w14:paraId="18BC56CE" w14:textId="77777777" w:rsidR="000B2DA0" w:rsidRDefault="000B2DA0">
      <w:pPr>
        <w:spacing w:before="0" w:after="0" w:line="240" w:lineRule="auto"/>
        <w:rPr>
          <w:rFonts w:eastAsiaTheme="majorEastAsia"/>
          <w:b/>
          <w:bCs/>
          <w:sz w:val="36"/>
          <w:szCs w:val="48"/>
        </w:rPr>
      </w:pPr>
      <w:r>
        <w:br w:type="page"/>
      </w:r>
    </w:p>
    <w:p w14:paraId="31383427" w14:textId="6A3BF1E9" w:rsidR="00DE373A" w:rsidRPr="003324E4" w:rsidRDefault="00B0027C" w:rsidP="00964E1D">
      <w:pPr>
        <w:pStyle w:val="Heading4"/>
      </w:pPr>
      <w:r w:rsidRPr="003324E4">
        <w:lastRenderedPageBreak/>
        <w:t xml:space="preserve">Recommendations to </w:t>
      </w:r>
      <w:r w:rsidR="00CB2840" w:rsidRPr="003324E4">
        <w:t>a</w:t>
      </w:r>
      <w:r w:rsidRPr="003324E4">
        <w:t>gencies</w:t>
      </w:r>
    </w:p>
    <w:p w14:paraId="543595DB" w14:textId="75DB961F" w:rsidR="00DE373A" w:rsidRPr="003324E4" w:rsidRDefault="00DE373A" w:rsidP="00DE373A">
      <w:r w:rsidRPr="003324E4">
        <w:t xml:space="preserve">When publishing content on </w:t>
      </w:r>
      <w:r w:rsidR="00600D41" w:rsidRPr="003324E4">
        <w:t>third</w:t>
      </w:r>
      <w:r w:rsidR="00912A1B">
        <w:t>-</w:t>
      </w:r>
      <w:r w:rsidR="00600D41" w:rsidRPr="003324E4">
        <w:t>party platforms</w:t>
      </w:r>
      <w:r w:rsidRPr="003324E4">
        <w:t xml:space="preserve">, it is recommended that </w:t>
      </w:r>
      <w:r w:rsidR="00912A1B">
        <w:t>a</w:t>
      </w:r>
      <w:r w:rsidR="00D81C5F" w:rsidRPr="003324E4">
        <w:t>gencies</w:t>
      </w:r>
      <w:r w:rsidRPr="003324E4">
        <w:t>:</w:t>
      </w:r>
    </w:p>
    <w:p w14:paraId="26C2DCA9" w14:textId="6458FB79" w:rsidR="00DE373A" w:rsidRPr="003324E4" w:rsidRDefault="00DE373A" w:rsidP="00B0027C">
      <w:pPr>
        <w:pStyle w:val="ListParagraph"/>
      </w:pPr>
      <w:r w:rsidRPr="003324E4">
        <w:t>understand the resourcing required to maintain the site, especially moderation and content generation</w:t>
      </w:r>
      <w:r w:rsidR="00912A1B">
        <w:t>,</w:t>
      </w:r>
      <w:r w:rsidRPr="003324E4">
        <w:t xml:space="preserve"> before commencing projects using these channels</w:t>
      </w:r>
    </w:p>
    <w:p w14:paraId="1C97FAAA" w14:textId="2925D4CF" w:rsidR="00DE373A" w:rsidRPr="003324E4" w:rsidRDefault="00DE373A" w:rsidP="00B0027C">
      <w:pPr>
        <w:pStyle w:val="ListParagraph"/>
      </w:pPr>
      <w:r w:rsidRPr="003324E4">
        <w:t>remove content from external sites where the project they relate to has finished and the content will no longer be maintained, while ensuring archiving and recordkeeping requirements are met</w:t>
      </w:r>
    </w:p>
    <w:p w14:paraId="0D78193D" w14:textId="041B2125" w:rsidR="00DE373A" w:rsidRPr="000D56BC" w:rsidRDefault="00DE373A" w:rsidP="00B0027C">
      <w:pPr>
        <w:pStyle w:val="ListParagraph"/>
      </w:pPr>
      <w:r w:rsidRPr="000D56BC">
        <w:t xml:space="preserve">read </w:t>
      </w:r>
      <w:r w:rsidR="001A31F7" w:rsidRPr="000D56BC">
        <w:t>relevant</w:t>
      </w:r>
      <w:r w:rsidRPr="000D56BC">
        <w:t xml:space="preserve"> terms of use and consider their implications for the intended use of the site. The site’s terms of use may also affect the Tasmanian Government’s status as the intellectual property or copyright owner of content</w:t>
      </w:r>
    </w:p>
    <w:p w14:paraId="536CE597" w14:textId="53E03380" w:rsidR="00DE373A" w:rsidRPr="000D56BC" w:rsidRDefault="00DE373A" w:rsidP="00B0027C">
      <w:pPr>
        <w:pStyle w:val="ListParagraph"/>
      </w:pPr>
      <w:r w:rsidRPr="000D56BC">
        <w:t xml:space="preserve">consider producing guidelines that set out how staff should conduct themselves when representing their </w:t>
      </w:r>
      <w:r w:rsidR="00CB2840" w:rsidRPr="000D56BC">
        <w:t>a</w:t>
      </w:r>
      <w:r w:rsidR="00E45FA0" w:rsidRPr="000D56BC">
        <w:t>gency</w:t>
      </w:r>
      <w:r w:rsidRPr="000D56BC">
        <w:t xml:space="preserve"> on sites that allow public comment and response, in accordance with the </w:t>
      </w:r>
      <w:hyperlink r:id="rId79" w:history="1">
        <w:r w:rsidRPr="000D56BC">
          <w:rPr>
            <w:rStyle w:val="Hyperlink"/>
            <w:i/>
            <w:iCs/>
          </w:rPr>
          <w:t>State Service Act 2000</w:t>
        </w:r>
      </w:hyperlink>
      <w:r w:rsidRPr="000D56BC">
        <w:t xml:space="preserve"> and </w:t>
      </w:r>
      <w:hyperlink r:id="rId80" w:history="1">
        <w:r w:rsidRPr="000D56BC">
          <w:rPr>
            <w:rStyle w:val="Hyperlink"/>
          </w:rPr>
          <w:t>Employment Direction No.12 of 2013 (Internet and email use by State Service Officers and Employees)</w:t>
        </w:r>
      </w:hyperlink>
      <w:r w:rsidRPr="000D56BC">
        <w:t>.</w:t>
      </w:r>
    </w:p>
    <w:p w14:paraId="734E3510" w14:textId="77777777" w:rsidR="001701AA" w:rsidRPr="003324E4" w:rsidRDefault="001701AA">
      <w:pPr>
        <w:spacing w:before="0" w:after="0" w:line="240" w:lineRule="auto"/>
        <w:rPr>
          <w:rFonts w:cs="Arial"/>
          <w:b/>
          <w:bCs/>
          <w:sz w:val="48"/>
          <w:szCs w:val="56"/>
        </w:rPr>
      </w:pPr>
      <w:r w:rsidRPr="003324E4">
        <w:br w:type="page"/>
      </w:r>
    </w:p>
    <w:p w14:paraId="7720423E" w14:textId="5C98FEE9" w:rsidR="00157732" w:rsidRPr="003324E4" w:rsidRDefault="00B0027C" w:rsidP="000D7767">
      <w:pPr>
        <w:pStyle w:val="Heading2"/>
      </w:pPr>
      <w:bookmarkStart w:id="92" w:name="_Toc173324302"/>
      <w:r w:rsidRPr="003324E4">
        <w:lastRenderedPageBreak/>
        <w:t xml:space="preserve">3.3 </w:t>
      </w:r>
      <w:r w:rsidR="00157732" w:rsidRPr="003324E4">
        <w:t>Media</w:t>
      </w:r>
      <w:bookmarkEnd w:id="92"/>
    </w:p>
    <w:p w14:paraId="578E63BC" w14:textId="07412EA4" w:rsidR="008D26FD" w:rsidRPr="003324E4" w:rsidRDefault="008D26FD" w:rsidP="008D26FD">
      <w:r w:rsidRPr="003324E4">
        <w:t>For many Tasmanians, media organisation channels</w:t>
      </w:r>
      <w:r w:rsidR="0080635D">
        <w:t>,</w:t>
      </w:r>
      <w:r w:rsidRPr="003324E4">
        <w:t xml:space="preserve"> such as newspapers, radio, television, digital news publications and the internet in general, are a primary source of news and information about government policies, programs, services and opportunities.</w:t>
      </w:r>
    </w:p>
    <w:p w14:paraId="0C94F665" w14:textId="7899EA13" w:rsidR="008D26FD" w:rsidRPr="003324E4" w:rsidRDefault="008D26FD" w:rsidP="008D26FD">
      <w:r w:rsidRPr="003324E4">
        <w:t xml:space="preserve">News media organisations locally, nationally and internationally play a significant role in reporting and commenting on government policies, programs, services and opportunities. It is important that </w:t>
      </w:r>
      <w:r w:rsidR="0080635D">
        <w:t>a</w:t>
      </w:r>
      <w:r w:rsidR="00D81C5F" w:rsidRPr="003324E4">
        <w:t>gencies</w:t>
      </w:r>
      <w:r w:rsidRPr="003324E4">
        <w:t xml:space="preserve"> acknowledge and respect the role of media organisations and their needs.</w:t>
      </w:r>
    </w:p>
    <w:p w14:paraId="49BD4507" w14:textId="36581F5F" w:rsidR="008D26FD" w:rsidRPr="003324E4" w:rsidRDefault="008D26FD" w:rsidP="008D26FD">
      <w:r w:rsidRPr="003324E4">
        <w:t>Establishing respectful working relationships with media organisations provide</w:t>
      </w:r>
      <w:r w:rsidR="0080635D">
        <w:t>s</w:t>
      </w:r>
      <w:r w:rsidRPr="003324E4">
        <w:t xml:space="preserve"> a channel for communicating with the Tasmanian community and domestic and international audiences (considering the nature of digital media reporting).</w:t>
      </w:r>
    </w:p>
    <w:p w14:paraId="2E3575B3" w14:textId="0D85BC8B" w:rsidR="0066018B" w:rsidRPr="003324E4" w:rsidRDefault="0066018B" w:rsidP="00F0487E">
      <w:pPr>
        <w:pStyle w:val="Heading3"/>
      </w:pPr>
      <w:bookmarkStart w:id="93" w:name="_Toc140072257"/>
      <w:bookmarkStart w:id="94" w:name="_Toc173324303"/>
      <w:bookmarkStart w:id="95" w:name="_Hlk167293004"/>
      <w:r w:rsidRPr="003324E4">
        <w:t>Media relations and spokespeople</w:t>
      </w:r>
      <w:bookmarkEnd w:id="93"/>
      <w:bookmarkEnd w:id="94"/>
    </w:p>
    <w:p w14:paraId="7D0DEA31" w14:textId="3327A69C" w:rsidR="008D26FD" w:rsidRPr="003324E4" w:rsidRDefault="008D26FD" w:rsidP="008D26FD">
      <w:r w:rsidRPr="003324E4">
        <w:t xml:space="preserve">Tasmanian Government </w:t>
      </w:r>
      <w:r w:rsidR="0080635D">
        <w:t>m</w:t>
      </w:r>
      <w:r w:rsidRPr="003324E4">
        <w:t>inisters are accountable for presenting and explaining government policies, programs, services and opportunities to the public.</w:t>
      </w:r>
    </w:p>
    <w:p w14:paraId="1A570134" w14:textId="6F01298A" w:rsidR="002120B1" w:rsidRPr="003324E4" w:rsidRDefault="00E255D6" w:rsidP="008D26FD">
      <w:r w:rsidRPr="003324E4">
        <w:t xml:space="preserve">In addition to </w:t>
      </w:r>
      <w:r w:rsidR="0080635D">
        <w:t>m</w:t>
      </w:r>
      <w:r w:rsidRPr="003324E4">
        <w:t xml:space="preserve">inisters, only approved </w:t>
      </w:r>
      <w:r w:rsidR="00CB2840" w:rsidRPr="003324E4">
        <w:t>a</w:t>
      </w:r>
      <w:r w:rsidR="00E45FA0" w:rsidRPr="003324E4">
        <w:t>gency</w:t>
      </w:r>
      <w:r w:rsidRPr="003324E4">
        <w:t xml:space="preserve"> spokespeople </w:t>
      </w:r>
      <w:r w:rsidR="009E1F52" w:rsidRPr="003324E4">
        <w:t xml:space="preserve">may speak to the media on behalf of the </w:t>
      </w:r>
      <w:r w:rsidR="008F686B">
        <w:t>g</w:t>
      </w:r>
      <w:r w:rsidR="009E1F52" w:rsidRPr="003324E4">
        <w:t>overnment.</w:t>
      </w:r>
      <w:r w:rsidR="004E2A33" w:rsidRPr="003324E4">
        <w:t xml:space="preserve"> </w:t>
      </w:r>
      <w:r w:rsidR="0076589C" w:rsidRPr="003324E4">
        <w:t xml:space="preserve">Approval to be a spokesperson must be </w:t>
      </w:r>
      <w:r w:rsidR="00762AE1" w:rsidRPr="003324E4">
        <w:t xml:space="preserve">sought from your respective </w:t>
      </w:r>
      <w:r w:rsidR="00CB2840" w:rsidRPr="003324E4">
        <w:t>a</w:t>
      </w:r>
      <w:r w:rsidR="00E45FA0" w:rsidRPr="003324E4">
        <w:t>gency</w:t>
      </w:r>
      <w:r w:rsidR="008F686B">
        <w:t>’s</w:t>
      </w:r>
      <w:r w:rsidR="004E2A33" w:rsidRPr="003324E4">
        <w:t xml:space="preserve"> Secretary</w:t>
      </w:r>
      <w:r w:rsidR="003A0A52">
        <w:t xml:space="preserve">, as well as the </w:t>
      </w:r>
      <w:r w:rsidR="000C40EE">
        <w:t>Government Communications</w:t>
      </w:r>
      <w:r w:rsidR="003A0A52">
        <w:t xml:space="preserve"> Office</w:t>
      </w:r>
      <w:r w:rsidR="004A5E36">
        <w:t>.</w:t>
      </w:r>
    </w:p>
    <w:p w14:paraId="01245637" w14:textId="4B39DD25" w:rsidR="008D26FD" w:rsidRPr="003324E4" w:rsidRDefault="008D26FD" w:rsidP="00F0487E">
      <w:pPr>
        <w:pStyle w:val="Heading3"/>
      </w:pPr>
      <w:bookmarkStart w:id="96" w:name="_Toc140072258"/>
      <w:bookmarkStart w:id="97" w:name="_Toc173324304"/>
      <w:bookmarkEnd w:id="95"/>
      <w:r w:rsidRPr="003324E4">
        <w:t>Media announcements</w:t>
      </w:r>
      <w:bookmarkEnd w:id="96"/>
      <w:bookmarkEnd w:id="97"/>
    </w:p>
    <w:p w14:paraId="6A0C3C91" w14:textId="49C327E5" w:rsidR="008D26FD" w:rsidRPr="003324E4" w:rsidRDefault="008D26FD" w:rsidP="008D26FD">
      <w:r w:rsidRPr="003324E4">
        <w:t xml:space="preserve">Media announcements may be </w:t>
      </w:r>
      <w:r w:rsidR="002A5883" w:rsidRPr="003324E4">
        <w:t xml:space="preserve">generated </w:t>
      </w:r>
      <w:r w:rsidRPr="003324E4">
        <w:t xml:space="preserve">by </w:t>
      </w:r>
      <w:r w:rsidR="008F686B">
        <w:t>m</w:t>
      </w:r>
      <w:r w:rsidRPr="003324E4">
        <w:t xml:space="preserve">inisters or senior officials and TSS employees to </w:t>
      </w:r>
      <w:r w:rsidR="008F55CB" w:rsidRPr="003324E4">
        <w:t xml:space="preserve">provide </w:t>
      </w:r>
      <w:r w:rsidRPr="003324E4">
        <w:t>media coverage for Tasmanian Government policies, programs, services and opportunities.</w:t>
      </w:r>
    </w:p>
    <w:p w14:paraId="727C768B" w14:textId="77777777" w:rsidR="008D26FD" w:rsidRPr="003324E4" w:rsidRDefault="008D26FD" w:rsidP="008D26FD">
      <w:r w:rsidRPr="003324E4">
        <w:t>Examples of activities that may warrant a media announcement include the:</w:t>
      </w:r>
    </w:p>
    <w:p w14:paraId="2BDC9F12" w14:textId="5EDE4E3D" w:rsidR="008D26FD" w:rsidRPr="003324E4" w:rsidRDefault="008D26FD" w:rsidP="00E8440C">
      <w:pPr>
        <w:pStyle w:val="ListParagraph"/>
      </w:pPr>
      <w:r w:rsidRPr="003324E4">
        <w:t xml:space="preserve">launch of a new program, project, service or opportunity </w:t>
      </w:r>
    </w:p>
    <w:p w14:paraId="2C8A82EF" w14:textId="1BD86857" w:rsidR="008D26FD" w:rsidRPr="003324E4" w:rsidRDefault="008D26FD" w:rsidP="00E8440C">
      <w:pPr>
        <w:pStyle w:val="ListParagraph"/>
      </w:pPr>
      <w:r w:rsidRPr="003324E4">
        <w:t xml:space="preserve">announcement of funding </w:t>
      </w:r>
      <w:r w:rsidR="00A06325" w:rsidRPr="003324E4">
        <w:t xml:space="preserve">through grant funding to community groups or </w:t>
      </w:r>
      <w:r w:rsidRPr="003324E4">
        <w:t xml:space="preserve">to support priority business sector growth or emergency funding support </w:t>
      </w:r>
    </w:p>
    <w:p w14:paraId="58CDE5DC" w14:textId="77777777" w:rsidR="008D26FD" w:rsidRPr="003324E4" w:rsidRDefault="008D26FD" w:rsidP="00E8440C">
      <w:pPr>
        <w:pStyle w:val="ListParagraph"/>
      </w:pPr>
      <w:r w:rsidRPr="003324E4">
        <w:t xml:space="preserve">opening of a new tourist attraction or building </w:t>
      </w:r>
    </w:p>
    <w:p w14:paraId="6DF81D5C" w14:textId="77777777" w:rsidR="008D26FD" w:rsidRPr="003324E4" w:rsidRDefault="008D26FD" w:rsidP="00E8440C">
      <w:pPr>
        <w:pStyle w:val="ListParagraph"/>
      </w:pPr>
      <w:r w:rsidRPr="003324E4">
        <w:t xml:space="preserve">completion of a major infrastructure project </w:t>
      </w:r>
    </w:p>
    <w:p w14:paraId="628B3699" w14:textId="116C5008" w:rsidR="008D26FD" w:rsidRPr="003324E4" w:rsidRDefault="008D26FD" w:rsidP="00E8440C">
      <w:pPr>
        <w:pStyle w:val="ListParagraph"/>
      </w:pPr>
      <w:r w:rsidRPr="003324E4">
        <w:t>opening of a Tasmanian Government</w:t>
      </w:r>
      <w:r w:rsidR="00841122">
        <w:t>-</w:t>
      </w:r>
      <w:r w:rsidRPr="003324E4">
        <w:t xml:space="preserve">supported event </w:t>
      </w:r>
    </w:p>
    <w:p w14:paraId="11BA863E" w14:textId="77777777" w:rsidR="008D26FD" w:rsidRPr="003324E4" w:rsidRDefault="008D26FD" w:rsidP="00E8440C">
      <w:pPr>
        <w:pStyle w:val="ListParagraph"/>
      </w:pPr>
      <w:r w:rsidRPr="003324E4">
        <w:t xml:space="preserve">release of a strategic report informed by community consultation </w:t>
      </w:r>
    </w:p>
    <w:p w14:paraId="3BBCB943" w14:textId="0346FC88" w:rsidR="008D26FD" w:rsidRPr="003324E4" w:rsidRDefault="008D26FD" w:rsidP="00E8440C">
      <w:pPr>
        <w:pStyle w:val="ListParagraph"/>
      </w:pPr>
      <w:r w:rsidRPr="003324E4">
        <w:t xml:space="preserve">release of a major campaign designed to have a significant economic benefit to the </w:t>
      </w:r>
      <w:r w:rsidR="00841122">
        <w:t>S</w:t>
      </w:r>
      <w:r w:rsidRPr="003324E4">
        <w:t xml:space="preserve">tate </w:t>
      </w:r>
    </w:p>
    <w:p w14:paraId="1AA2CF86" w14:textId="77777777" w:rsidR="008D26FD" w:rsidRPr="003324E4" w:rsidRDefault="008D26FD" w:rsidP="00E8440C">
      <w:pPr>
        <w:pStyle w:val="ListParagraph"/>
      </w:pPr>
      <w:r w:rsidRPr="003324E4">
        <w:t>release of government advice or announcement of policies on issues of public interest such as public health matters</w:t>
      </w:r>
    </w:p>
    <w:p w14:paraId="73000B7D" w14:textId="77777777" w:rsidR="008D26FD" w:rsidRPr="003324E4" w:rsidRDefault="008D26FD" w:rsidP="00E8440C">
      <w:pPr>
        <w:pStyle w:val="ListParagraph"/>
      </w:pPr>
      <w:r w:rsidRPr="003324E4">
        <w:t xml:space="preserve">response to a crisis </w:t>
      </w:r>
    </w:p>
    <w:p w14:paraId="02261043" w14:textId="77777777" w:rsidR="00E8440C" w:rsidRPr="003324E4" w:rsidRDefault="008D26FD" w:rsidP="00E8440C">
      <w:pPr>
        <w:pStyle w:val="ListParagraph"/>
      </w:pPr>
      <w:r w:rsidRPr="003324E4">
        <w:t xml:space="preserve">acknowledgment of the passing of a revered Tasmanian. </w:t>
      </w:r>
    </w:p>
    <w:p w14:paraId="657482FA" w14:textId="7E8AA55C" w:rsidR="00B0027C" w:rsidRPr="003324E4" w:rsidRDefault="008D26FD" w:rsidP="00E8440C">
      <w:r w:rsidRPr="003324E4">
        <w:t xml:space="preserve">Media announcements </w:t>
      </w:r>
      <w:r w:rsidR="00AF4D23" w:rsidRPr="003324E4">
        <w:t>must be</w:t>
      </w:r>
      <w:r w:rsidR="008F55CB" w:rsidRPr="003324E4">
        <w:t xml:space="preserve"> made in consultation with your Minister’s </w:t>
      </w:r>
      <w:r w:rsidR="00841122">
        <w:t>o</w:t>
      </w:r>
      <w:r w:rsidR="008F55CB" w:rsidRPr="003324E4">
        <w:t>ffice</w:t>
      </w:r>
      <w:r w:rsidR="003A0A52">
        <w:t>,</w:t>
      </w:r>
      <w:r w:rsidR="008F55CB" w:rsidRPr="003324E4">
        <w:t xml:space="preserve"> </w:t>
      </w:r>
      <w:r w:rsidR="003A0A52">
        <w:t>and</w:t>
      </w:r>
      <w:r w:rsidR="003D2D2F">
        <w:t xml:space="preserve"> </w:t>
      </w:r>
      <w:r w:rsidR="009F7CF9" w:rsidRPr="003324E4">
        <w:t xml:space="preserve">agency </w:t>
      </w:r>
      <w:r w:rsidR="008F55CB" w:rsidRPr="003324E4">
        <w:t>Secretar</w:t>
      </w:r>
      <w:r w:rsidR="00841122">
        <w:t>y</w:t>
      </w:r>
      <w:r w:rsidR="003A0A52">
        <w:t>, if required</w:t>
      </w:r>
      <w:r w:rsidR="004A5E36">
        <w:t>.</w:t>
      </w:r>
    </w:p>
    <w:p w14:paraId="6AA646E7" w14:textId="0D9AA09B" w:rsidR="00065ACB" w:rsidRPr="003324E4" w:rsidRDefault="00B0027C" w:rsidP="000D7767">
      <w:pPr>
        <w:pStyle w:val="Heading2"/>
      </w:pPr>
      <w:bookmarkStart w:id="98" w:name="_Toc173324305"/>
      <w:r w:rsidRPr="003324E4">
        <w:lastRenderedPageBreak/>
        <w:t xml:space="preserve">3.4 </w:t>
      </w:r>
      <w:r w:rsidR="00065ACB" w:rsidRPr="003324E4">
        <w:t>Events</w:t>
      </w:r>
      <w:bookmarkEnd w:id="98"/>
    </w:p>
    <w:p w14:paraId="07FB07C8" w14:textId="760744A0" w:rsidR="00065ACB" w:rsidRPr="003324E4" w:rsidRDefault="009F7CF9" w:rsidP="00065ACB">
      <w:r w:rsidRPr="003324E4">
        <w:t xml:space="preserve">The Tasmanian </w:t>
      </w:r>
      <w:r w:rsidR="00065ACB" w:rsidRPr="003324E4">
        <w:t>Government</w:t>
      </w:r>
      <w:r w:rsidR="00841122">
        <w:t>’s</w:t>
      </w:r>
      <w:r w:rsidR="00065ACB" w:rsidRPr="003324E4">
        <w:t xml:space="preserve"> attendance at events, exhibits</w:t>
      </w:r>
      <w:r w:rsidR="00D237C1" w:rsidRPr="003324E4">
        <w:t xml:space="preserve"> and exhibitions,</w:t>
      </w:r>
      <w:r w:rsidR="00065ACB" w:rsidRPr="003324E4">
        <w:t xml:space="preserve"> and conferences provides an opportunity to reach Tasmanians and targeted domestic and international audiences. These activities can be in-person or virtually and provide audiences with an alternative and direct way to access government information and </w:t>
      </w:r>
      <w:r w:rsidR="00C41E6E" w:rsidRPr="003324E4">
        <w:t xml:space="preserve">an opportunity to engage </w:t>
      </w:r>
      <w:r w:rsidR="00065ACB" w:rsidRPr="003324E4">
        <w:t>with Tasmanian Government representatives face to face.</w:t>
      </w:r>
    </w:p>
    <w:p w14:paraId="446625E6" w14:textId="4ACC707E" w:rsidR="00065ACB" w:rsidRPr="003324E4" w:rsidRDefault="000B42CB" w:rsidP="00065ACB">
      <w:r w:rsidRPr="003324E4">
        <w:t>Note t</w:t>
      </w:r>
      <w:r w:rsidR="00065ACB" w:rsidRPr="003324E4">
        <w:t xml:space="preserve">his </w:t>
      </w:r>
      <w:r w:rsidRPr="003324E4">
        <w:t xml:space="preserve">Policy </w:t>
      </w:r>
      <w:r w:rsidR="00065ACB" w:rsidRPr="003324E4">
        <w:t>does not relate to exhibitions and events delivered by Tasmanian Government</w:t>
      </w:r>
      <w:r w:rsidR="00841122">
        <w:t>-</w:t>
      </w:r>
      <w:r w:rsidR="00065ACB" w:rsidRPr="003324E4">
        <w:t xml:space="preserve">owned cultural organisations such as </w:t>
      </w:r>
      <w:r w:rsidR="00841122">
        <w:t xml:space="preserve">the </w:t>
      </w:r>
      <w:r w:rsidR="00065ACB" w:rsidRPr="003324E4">
        <w:t xml:space="preserve">Tasmanian Museum and Art Gallery, Libraries Tasmania and the Royal Tasmanian Botanical Gardens. </w:t>
      </w:r>
    </w:p>
    <w:p w14:paraId="1DC8C2C5" w14:textId="084EB8FC" w:rsidR="00065ACB" w:rsidRPr="003324E4" w:rsidRDefault="00502210" w:rsidP="00065ACB">
      <w:r w:rsidRPr="003324E4">
        <w:t>It is important to ensure that events are</w:t>
      </w:r>
      <w:r w:rsidR="00065ACB" w:rsidRPr="003324E4">
        <w:t xml:space="preserve"> accessible to </w:t>
      </w:r>
      <w:r w:rsidR="00913CA7" w:rsidRPr="003324E4">
        <w:t xml:space="preserve">all </w:t>
      </w:r>
      <w:r w:rsidR="00065ACB" w:rsidRPr="003324E4">
        <w:t>people.</w:t>
      </w:r>
      <w:r w:rsidR="00620BE6" w:rsidRPr="003324E4">
        <w:t xml:space="preserve"> </w:t>
      </w:r>
      <w:r w:rsidR="00913CA7" w:rsidRPr="003324E4">
        <w:t>For more information regarding event planning</w:t>
      </w:r>
      <w:r w:rsidR="00841122">
        <w:t>,</w:t>
      </w:r>
      <w:r w:rsidR="00913CA7" w:rsidRPr="003324E4">
        <w:t xml:space="preserve"> see </w:t>
      </w:r>
      <w:r w:rsidR="00065ACB" w:rsidRPr="003324E4">
        <w:t xml:space="preserve">the </w:t>
      </w:r>
      <w:hyperlink r:id="rId81" w:history="1">
        <w:r w:rsidR="00065ACB" w:rsidRPr="008356B5">
          <w:rPr>
            <w:rStyle w:val="Hyperlink"/>
            <w:color w:val="auto"/>
          </w:rPr>
          <w:t>Tasmanian Government Accessible Events Guidelines and Checklists</w:t>
        </w:r>
      </w:hyperlink>
      <w:r w:rsidR="00065ACB" w:rsidRPr="003324E4">
        <w:t xml:space="preserve"> for guidance.</w:t>
      </w:r>
    </w:p>
    <w:p w14:paraId="5FF697D8" w14:textId="77777777" w:rsidR="001701AA" w:rsidRPr="003324E4" w:rsidRDefault="001701AA">
      <w:pPr>
        <w:spacing w:before="0" w:after="0" w:line="240" w:lineRule="auto"/>
        <w:rPr>
          <w:rFonts w:cs="Arial"/>
          <w:b/>
          <w:bCs/>
          <w:sz w:val="48"/>
          <w:szCs w:val="56"/>
        </w:rPr>
      </w:pPr>
      <w:bookmarkStart w:id="99" w:name="_Toc122443672"/>
      <w:bookmarkStart w:id="100" w:name="_Toc140072261"/>
      <w:r w:rsidRPr="003324E4">
        <w:br w:type="page"/>
      </w:r>
    </w:p>
    <w:p w14:paraId="4FB5DB00" w14:textId="1AB50F9E" w:rsidR="00065ACB" w:rsidRPr="003324E4" w:rsidRDefault="00620BE6" w:rsidP="000D7767">
      <w:pPr>
        <w:pStyle w:val="Heading2"/>
      </w:pPr>
      <w:bookmarkStart w:id="101" w:name="_Toc173324306"/>
      <w:bookmarkStart w:id="102" w:name="_Hlk167293174"/>
      <w:r w:rsidRPr="003324E4">
        <w:lastRenderedPageBreak/>
        <w:t xml:space="preserve">3.5 </w:t>
      </w:r>
      <w:r w:rsidR="00065ACB" w:rsidRPr="003324E4">
        <w:t>Sponsorship</w:t>
      </w:r>
      <w:bookmarkEnd w:id="99"/>
      <w:bookmarkEnd w:id="100"/>
      <w:r w:rsidR="00D57CDC" w:rsidRPr="003324E4">
        <w:t xml:space="preserve">s and </w:t>
      </w:r>
      <w:r w:rsidR="00D237C1" w:rsidRPr="003324E4">
        <w:t>p</w:t>
      </w:r>
      <w:r w:rsidR="00D57CDC" w:rsidRPr="003324E4">
        <w:t>artnerships</w:t>
      </w:r>
      <w:bookmarkEnd w:id="101"/>
    </w:p>
    <w:p w14:paraId="0E9F670B" w14:textId="77777777" w:rsidR="00065ACB" w:rsidRPr="003324E4" w:rsidRDefault="00065ACB" w:rsidP="00E8440C">
      <w:r w:rsidRPr="003324E4">
        <w:t xml:space="preserve">Sponsorship is used to build an association between two organisations via the exchange of money, goods, services or agreed collaborative marketing activities that benefit both businesses. </w:t>
      </w:r>
    </w:p>
    <w:p w14:paraId="7A5978CD" w14:textId="200472BC" w:rsidR="00E8440C" w:rsidRPr="003324E4" w:rsidRDefault="00D57CDC" w:rsidP="00E8440C">
      <w:r w:rsidRPr="003324E4">
        <w:t xml:space="preserve">Partnerships are mutually beneficial and cooperative </w:t>
      </w:r>
      <w:r w:rsidR="00C5605A" w:rsidRPr="003324E4">
        <w:t xml:space="preserve">corporate </w:t>
      </w:r>
      <w:r w:rsidRPr="003324E4">
        <w:t>relationships in which partners may share values, objectives, resources (human, material or financial), roles and responsibilities to achieve jointly desired outcomes. Partnerships may exist between two or more parties and can include partners external to government (both businesses and organisations).</w:t>
      </w:r>
    </w:p>
    <w:p w14:paraId="65FA2508" w14:textId="320EC0EE" w:rsidR="006B5668" w:rsidRPr="003324E4" w:rsidRDefault="00C012F2" w:rsidP="00E8440C">
      <w:r w:rsidRPr="003324E4">
        <w:t xml:space="preserve">Guidelines for acknowledgment of sponsorship and partnership arrangements can be found in </w:t>
      </w:r>
      <w:r w:rsidR="00841122">
        <w:t>s</w:t>
      </w:r>
      <w:r w:rsidRPr="003324E4">
        <w:t xml:space="preserve">ection </w:t>
      </w:r>
      <w:r w:rsidR="006B5668" w:rsidRPr="003324E4">
        <w:t>2</w:t>
      </w:r>
      <w:r w:rsidR="00841122">
        <w:t>,</w:t>
      </w:r>
      <w:r w:rsidRPr="003324E4">
        <w:t xml:space="preserve"> Corporate</w:t>
      </w:r>
      <w:r w:rsidR="00BB3DD1">
        <w:t xml:space="preserve"> brand</w:t>
      </w:r>
      <w:r w:rsidRPr="003324E4">
        <w:t xml:space="preserve"> </w:t>
      </w:r>
      <w:r w:rsidR="00841122">
        <w:t>i</w:t>
      </w:r>
      <w:r w:rsidR="006B5668" w:rsidRPr="003324E4">
        <w:t>dentity.</w:t>
      </w:r>
    </w:p>
    <w:p w14:paraId="0E4D68CD" w14:textId="78B24825" w:rsidR="00C5605A" w:rsidRPr="003324E4" w:rsidRDefault="007B7501" w:rsidP="00E8440C">
      <w:r w:rsidRPr="007B7501">
        <w:t xml:space="preserve">More information is available in the Toolbox at </w:t>
      </w:r>
      <w:hyperlink r:id="rId82" w:history="1">
        <w:r w:rsidRPr="007B7501">
          <w:rPr>
            <w:rStyle w:val="Hyperlink"/>
          </w:rPr>
          <w:t>www.tas.gov.au/communications</w:t>
        </w:r>
      </w:hyperlink>
      <w:r w:rsidRPr="007B7501">
        <w:t xml:space="preserve">. </w:t>
      </w:r>
    </w:p>
    <w:p w14:paraId="42F3365F" w14:textId="02E21E8E" w:rsidR="00065ACB" w:rsidRPr="003324E4" w:rsidRDefault="006B5668" w:rsidP="000D7767">
      <w:pPr>
        <w:pStyle w:val="Heading2"/>
      </w:pPr>
      <w:bookmarkStart w:id="103" w:name="_Toc140072263"/>
      <w:bookmarkStart w:id="104" w:name="_Toc173324307"/>
      <w:bookmarkEnd w:id="102"/>
      <w:r w:rsidRPr="003324E4">
        <w:t xml:space="preserve">3.6 </w:t>
      </w:r>
      <w:r w:rsidR="00065ACB" w:rsidRPr="003324E4">
        <w:t xml:space="preserve">Internal </w:t>
      </w:r>
      <w:r w:rsidR="00157E65" w:rsidRPr="003324E4">
        <w:t>c</w:t>
      </w:r>
      <w:r w:rsidR="00065ACB" w:rsidRPr="003324E4">
        <w:t>ommunications</w:t>
      </w:r>
      <w:bookmarkEnd w:id="103"/>
      <w:bookmarkEnd w:id="104"/>
    </w:p>
    <w:p w14:paraId="0779A24C" w14:textId="77777777" w:rsidR="00065ACB" w:rsidRPr="003324E4" w:rsidRDefault="00065ACB" w:rsidP="00065ACB">
      <w:r w:rsidRPr="003324E4">
        <w:t>Internal communications support the achievement of organisational goals by:</w:t>
      </w:r>
    </w:p>
    <w:p w14:paraId="6053F188" w14:textId="30F39AD9" w:rsidR="00065ACB" w:rsidRPr="003324E4" w:rsidRDefault="00065ACB" w:rsidP="006B5668">
      <w:pPr>
        <w:pStyle w:val="ListParagraph"/>
      </w:pPr>
      <w:r w:rsidRPr="003324E4">
        <w:t xml:space="preserve">creating a positive organisational climate where staff have feelings of trust, awareness, openness, security, involvement and confidence, particularly between the executive group, managers and employees in line with </w:t>
      </w:r>
      <w:r w:rsidR="00BB3DD1">
        <w:t>a</w:t>
      </w:r>
      <w:r w:rsidR="00E45FA0" w:rsidRPr="003324E4">
        <w:t>gency</w:t>
      </w:r>
      <w:r w:rsidRPr="003324E4">
        <w:t xml:space="preserve"> values </w:t>
      </w:r>
    </w:p>
    <w:p w14:paraId="0F65E9E4" w14:textId="6380542F" w:rsidR="00065ACB" w:rsidRPr="003324E4" w:rsidRDefault="00065ACB" w:rsidP="006B5668">
      <w:pPr>
        <w:pStyle w:val="ListParagraph"/>
      </w:pPr>
      <w:r w:rsidRPr="003324E4">
        <w:t xml:space="preserve">keeping staff informed of </w:t>
      </w:r>
      <w:r w:rsidR="00157E65" w:rsidRPr="003324E4">
        <w:t>a</w:t>
      </w:r>
      <w:r w:rsidR="00E45FA0" w:rsidRPr="003324E4">
        <w:t>gency</w:t>
      </w:r>
      <w:r w:rsidRPr="003324E4">
        <w:t xml:space="preserve"> projects, activities, objectives, policies and compliance</w:t>
      </w:r>
    </w:p>
    <w:p w14:paraId="53CA907E" w14:textId="4D2A6817" w:rsidR="00065ACB" w:rsidRPr="003324E4" w:rsidRDefault="00065ACB" w:rsidP="006B5668">
      <w:pPr>
        <w:pStyle w:val="ListParagraph"/>
      </w:pPr>
      <w:r w:rsidRPr="003324E4">
        <w:t>establishing open and continual communication two-way channels</w:t>
      </w:r>
    </w:p>
    <w:p w14:paraId="1D160240" w14:textId="6EE80C1A" w:rsidR="00065ACB" w:rsidRPr="003324E4" w:rsidRDefault="00065ACB" w:rsidP="006B5668">
      <w:pPr>
        <w:pStyle w:val="ListParagraph"/>
      </w:pPr>
      <w:r w:rsidRPr="003324E4">
        <w:t>recognising and celebrating staff innovation and achievements</w:t>
      </w:r>
    </w:p>
    <w:p w14:paraId="064393BD" w14:textId="24216E48" w:rsidR="00AF252F" w:rsidRPr="003324E4" w:rsidRDefault="00065ACB" w:rsidP="00476F52">
      <w:pPr>
        <w:pStyle w:val="ListParagraph"/>
      </w:pPr>
      <w:r w:rsidRPr="003324E4">
        <w:t>enhancing employee engagement</w:t>
      </w:r>
      <w:r w:rsidR="006B5668" w:rsidRPr="003324E4">
        <w:t>.</w:t>
      </w:r>
    </w:p>
    <w:p w14:paraId="5577DFCF" w14:textId="11AFB52E" w:rsidR="00065ACB" w:rsidRPr="003324E4" w:rsidRDefault="0044650F" w:rsidP="009F0D23">
      <w:r w:rsidRPr="003324E4">
        <w:t xml:space="preserve">It is important that even communications intended for only internal audiences </w:t>
      </w:r>
      <w:r w:rsidR="00065ACB" w:rsidRPr="003324E4">
        <w:t xml:space="preserve">adhere to </w:t>
      </w:r>
      <w:r w:rsidR="00B95125" w:rsidRPr="003324E4">
        <w:t>this Policy</w:t>
      </w:r>
      <w:r w:rsidR="00393E7E" w:rsidRPr="003324E4">
        <w:t>, particularly</w:t>
      </w:r>
      <w:r w:rsidR="00065ACB" w:rsidRPr="003324E4">
        <w:t xml:space="preserve"> in relation to the use of the Tasmanian </w:t>
      </w:r>
      <w:r w:rsidR="00393E7E" w:rsidRPr="003324E4">
        <w:t xml:space="preserve">Government </w:t>
      </w:r>
      <w:r w:rsidR="00065ACB" w:rsidRPr="003324E4">
        <w:t>brand</w:t>
      </w:r>
      <w:r w:rsidR="00393E7E" w:rsidRPr="003324E4">
        <w:t xml:space="preserve">, as this will assist to promote a consistent look and feel across government </w:t>
      </w:r>
      <w:r w:rsidR="00125134" w:rsidRPr="003324E4">
        <w:t xml:space="preserve">and reinforce appropriate branding choices across all </w:t>
      </w:r>
      <w:r w:rsidR="00157E65" w:rsidRPr="003324E4">
        <w:t>a</w:t>
      </w:r>
      <w:r w:rsidR="00D81C5F" w:rsidRPr="003324E4">
        <w:t>gencies</w:t>
      </w:r>
      <w:r w:rsidR="00125134" w:rsidRPr="003324E4">
        <w:t>.</w:t>
      </w:r>
    </w:p>
    <w:p w14:paraId="4549F3CB" w14:textId="77777777" w:rsidR="001701AA" w:rsidRPr="003324E4" w:rsidRDefault="001701AA">
      <w:pPr>
        <w:spacing w:before="0" w:after="0" w:line="240" w:lineRule="auto"/>
        <w:rPr>
          <w:rStyle w:val="Heading2Char"/>
          <w:rFonts w:eastAsiaTheme="majorEastAsia"/>
          <w:bCs w:val="0"/>
        </w:rPr>
      </w:pPr>
      <w:r w:rsidRPr="003324E4">
        <w:rPr>
          <w:rStyle w:val="Heading2Char"/>
          <w:rFonts w:eastAsiaTheme="majorEastAsia"/>
          <w:b w:val="0"/>
        </w:rPr>
        <w:br w:type="page"/>
      </w:r>
    </w:p>
    <w:p w14:paraId="288BDFE7" w14:textId="4DEA71E4" w:rsidR="00850BB6" w:rsidRPr="003324E4" w:rsidRDefault="006B5668" w:rsidP="000D7767">
      <w:pPr>
        <w:pStyle w:val="Heading2"/>
      </w:pPr>
      <w:bookmarkStart w:id="105" w:name="_Toc173324308"/>
      <w:bookmarkStart w:id="106" w:name="_Hlk167293283"/>
      <w:r w:rsidRPr="003324E4">
        <w:lastRenderedPageBreak/>
        <w:t xml:space="preserve">3.7 </w:t>
      </w:r>
      <w:r w:rsidR="00850BB6" w:rsidRPr="003324E4">
        <w:t xml:space="preserve">Special </w:t>
      </w:r>
      <w:r w:rsidR="00157E65" w:rsidRPr="003324E4">
        <w:t>c</w:t>
      </w:r>
      <w:r w:rsidR="00850BB6" w:rsidRPr="003324E4">
        <w:t>ircumstan</w:t>
      </w:r>
      <w:r w:rsidR="0052758F" w:rsidRPr="003324E4">
        <w:t>ces</w:t>
      </w:r>
      <w:bookmarkEnd w:id="105"/>
    </w:p>
    <w:p w14:paraId="3D7ECB91" w14:textId="07E8B60F" w:rsidR="0052758F" w:rsidRPr="003324E4" w:rsidRDefault="0052758F" w:rsidP="00F0487E">
      <w:pPr>
        <w:pStyle w:val="Heading3"/>
      </w:pPr>
      <w:bookmarkStart w:id="107" w:name="_Toc173324309"/>
      <w:r w:rsidRPr="003324E4">
        <w:t xml:space="preserve">Issues and </w:t>
      </w:r>
      <w:r w:rsidR="00157E65" w:rsidRPr="003324E4">
        <w:t>c</w:t>
      </w:r>
      <w:r w:rsidRPr="003324E4">
        <w:t xml:space="preserve">risis </w:t>
      </w:r>
      <w:r w:rsidR="00157E65" w:rsidRPr="003324E4">
        <w:t>m</w:t>
      </w:r>
      <w:r w:rsidRPr="003324E4">
        <w:t>edia</w:t>
      </w:r>
      <w:bookmarkEnd w:id="107"/>
    </w:p>
    <w:p w14:paraId="520259C1" w14:textId="34CBCAA3" w:rsidR="001573DD" w:rsidRPr="003324E4" w:rsidRDefault="001573DD" w:rsidP="001573DD">
      <w:pPr>
        <w:rPr>
          <w:rFonts w:cs="Arial"/>
        </w:rPr>
      </w:pPr>
      <w:r w:rsidRPr="003324E4">
        <w:rPr>
          <w:rFonts w:cs="Arial"/>
        </w:rPr>
        <w:t>Strategic issues or crisis management enables the anticipation and tracking of problems and opportunities that can impact on the government, its operations, brand perception and stakeholders</w:t>
      </w:r>
      <w:r w:rsidR="00BB3DD1">
        <w:rPr>
          <w:rFonts w:cs="Arial"/>
        </w:rPr>
        <w:t>,</w:t>
      </w:r>
      <w:r w:rsidRPr="003324E4">
        <w:rPr>
          <w:rFonts w:cs="Arial"/>
        </w:rPr>
        <w:t xml:space="preserve"> including the Tasmanian community.</w:t>
      </w:r>
    </w:p>
    <w:p w14:paraId="3F3A351A" w14:textId="6A3993A9" w:rsidR="001573DD" w:rsidRPr="003324E4" w:rsidRDefault="001573DD" w:rsidP="001573DD">
      <w:pPr>
        <w:rPr>
          <w:rFonts w:cs="Arial"/>
        </w:rPr>
      </w:pPr>
      <w:r w:rsidRPr="003324E4">
        <w:rPr>
          <w:rFonts w:cs="Arial"/>
        </w:rPr>
        <w:t>Through issues or crisis management, the government can identify and address any gaps between the expectations of its stakeholders and its performance</w:t>
      </w:r>
      <w:r w:rsidR="00BB3DD1">
        <w:rPr>
          <w:rFonts w:cs="Arial"/>
        </w:rPr>
        <w:t>,</w:t>
      </w:r>
      <w:r w:rsidRPr="003324E4">
        <w:rPr>
          <w:rFonts w:cs="Arial"/>
        </w:rPr>
        <w:t xml:space="preserve"> and take considered action that may involve organisational change and/or a communications strategy or campaign.</w:t>
      </w:r>
    </w:p>
    <w:p w14:paraId="3714072E" w14:textId="572521CD" w:rsidR="001573DD" w:rsidRPr="003324E4" w:rsidRDefault="001573DD" w:rsidP="001573DD">
      <w:pPr>
        <w:rPr>
          <w:rFonts w:cs="Arial"/>
        </w:rPr>
      </w:pPr>
      <w:r w:rsidRPr="003324E4">
        <w:rPr>
          <w:rFonts w:cs="Arial"/>
        </w:rPr>
        <w:t xml:space="preserve">Effective communication is an integral part of issues management because of the potential for an unmanaged issue to become a crisis and negatively impact an organisation’s reputation, </w:t>
      </w:r>
      <w:r w:rsidR="00BB3DD1">
        <w:rPr>
          <w:rFonts w:cs="Arial"/>
        </w:rPr>
        <w:t xml:space="preserve">its </w:t>
      </w:r>
      <w:r w:rsidRPr="003324E4">
        <w:rPr>
          <w:rFonts w:cs="Arial"/>
        </w:rPr>
        <w:t>ability to deliver services and its stakeholders.</w:t>
      </w:r>
    </w:p>
    <w:p w14:paraId="1664364C" w14:textId="55D10576" w:rsidR="001573DD" w:rsidRPr="003324E4" w:rsidRDefault="006167A2" w:rsidP="001573DD">
      <w:pPr>
        <w:rPr>
          <w:rFonts w:cs="Arial"/>
        </w:rPr>
      </w:pPr>
      <w:r w:rsidRPr="003324E4">
        <w:rPr>
          <w:rFonts w:cs="Arial"/>
        </w:rPr>
        <w:t xml:space="preserve">Strategic </w:t>
      </w:r>
      <w:r w:rsidR="001573DD" w:rsidRPr="003324E4">
        <w:rPr>
          <w:rFonts w:cs="Arial"/>
        </w:rPr>
        <w:t>issues management establishes the protocols for reacting to a crisis to help limit damage to reputation.</w:t>
      </w:r>
    </w:p>
    <w:p w14:paraId="1D83B922" w14:textId="41FCA0A5" w:rsidR="001573DD" w:rsidRPr="003324E4" w:rsidRDefault="001573DD" w:rsidP="001573DD">
      <w:pPr>
        <w:rPr>
          <w:rFonts w:cs="Arial"/>
        </w:rPr>
      </w:pPr>
      <w:r w:rsidRPr="003324E4">
        <w:rPr>
          <w:rFonts w:cs="Arial"/>
        </w:rPr>
        <w:t xml:space="preserve">All crisis communications response and management should be initially directed to </w:t>
      </w:r>
      <w:r w:rsidR="00BB3DD1">
        <w:rPr>
          <w:rFonts w:cs="Arial"/>
        </w:rPr>
        <w:t xml:space="preserve">your </w:t>
      </w:r>
      <w:r w:rsidR="006167A2" w:rsidRPr="003324E4">
        <w:rPr>
          <w:rFonts w:cs="Arial"/>
        </w:rPr>
        <w:t>a</w:t>
      </w:r>
      <w:r w:rsidR="00E45FA0" w:rsidRPr="003324E4">
        <w:rPr>
          <w:rFonts w:cs="Arial"/>
        </w:rPr>
        <w:t>gency</w:t>
      </w:r>
      <w:r w:rsidR="00BB3DD1">
        <w:rPr>
          <w:rFonts w:cs="Arial"/>
        </w:rPr>
        <w:t xml:space="preserve">’s </w:t>
      </w:r>
      <w:r w:rsidRPr="003324E4">
        <w:rPr>
          <w:rFonts w:cs="Arial"/>
        </w:rPr>
        <w:t>Communication</w:t>
      </w:r>
      <w:r w:rsidR="00BB3DD1">
        <w:rPr>
          <w:rFonts w:cs="Arial"/>
        </w:rPr>
        <w:t>s</w:t>
      </w:r>
      <w:r w:rsidRPr="003324E4">
        <w:rPr>
          <w:rFonts w:cs="Arial"/>
        </w:rPr>
        <w:t xml:space="preserve"> Manager.</w:t>
      </w:r>
    </w:p>
    <w:p w14:paraId="465431E6" w14:textId="113A9B34" w:rsidR="0052758F" w:rsidRPr="003324E4" w:rsidRDefault="0052758F" w:rsidP="00F0487E">
      <w:pPr>
        <w:pStyle w:val="Heading3"/>
      </w:pPr>
      <w:bookmarkStart w:id="108" w:name="_Toc173324310"/>
      <w:r w:rsidRPr="003324E4">
        <w:t xml:space="preserve">Emergency </w:t>
      </w:r>
      <w:r w:rsidR="006167A2" w:rsidRPr="003324E4">
        <w:t>m</w:t>
      </w:r>
      <w:r w:rsidRPr="003324E4">
        <w:t xml:space="preserve">anagement </w:t>
      </w:r>
      <w:r w:rsidR="006167A2" w:rsidRPr="003324E4">
        <w:t>c</w:t>
      </w:r>
      <w:r w:rsidRPr="003324E4">
        <w:t>ommunications</w:t>
      </w:r>
      <w:bookmarkEnd w:id="108"/>
    </w:p>
    <w:p w14:paraId="19F862CE" w14:textId="6BDEE172" w:rsidR="002F1BA3" w:rsidRPr="003324E4" w:rsidRDefault="002F1BA3" w:rsidP="002F1BA3">
      <w:pPr>
        <w:rPr>
          <w:rFonts w:cs="Arial"/>
        </w:rPr>
      </w:pPr>
      <w:r w:rsidRPr="003324E4">
        <w:rPr>
          <w:rFonts w:cs="Arial"/>
        </w:rPr>
        <w:t>A planned, coordinated and strategic emergency management approach is imperative before, during and after times of emergency situations to:</w:t>
      </w:r>
    </w:p>
    <w:p w14:paraId="68F329B0" w14:textId="77777777" w:rsidR="002F1BA3" w:rsidRPr="003324E4" w:rsidRDefault="002F1BA3" w:rsidP="006B5668">
      <w:pPr>
        <w:pStyle w:val="ListParagraph"/>
      </w:pPr>
      <w:r w:rsidRPr="003324E4">
        <w:t>ensure consistent messaging is understood across government (prior to it being delivered to the community)</w:t>
      </w:r>
    </w:p>
    <w:p w14:paraId="53932F43" w14:textId="77777777" w:rsidR="002F1BA3" w:rsidRPr="003324E4" w:rsidRDefault="002F1BA3" w:rsidP="006B5668">
      <w:pPr>
        <w:pStyle w:val="ListParagraph"/>
      </w:pPr>
      <w:r w:rsidRPr="003324E4">
        <w:t>prevent injury or loss of life</w:t>
      </w:r>
    </w:p>
    <w:p w14:paraId="5088ED83" w14:textId="77777777" w:rsidR="002F1BA3" w:rsidRPr="003324E4" w:rsidRDefault="002F1BA3" w:rsidP="006B5668">
      <w:pPr>
        <w:pStyle w:val="ListParagraph"/>
      </w:pPr>
      <w:r w:rsidRPr="003324E4">
        <w:t xml:space="preserve">help limit damage to assets, property, and reputation </w:t>
      </w:r>
    </w:p>
    <w:p w14:paraId="300CA211" w14:textId="77777777" w:rsidR="002F1BA3" w:rsidRPr="003324E4" w:rsidRDefault="002F1BA3" w:rsidP="006B5668">
      <w:pPr>
        <w:pStyle w:val="ListParagraph"/>
      </w:pPr>
      <w:r w:rsidRPr="003324E4">
        <w:t>help maintain the delivery of public services</w:t>
      </w:r>
    </w:p>
    <w:p w14:paraId="6FB23A18" w14:textId="77777777" w:rsidR="002F1BA3" w:rsidRPr="003324E4" w:rsidRDefault="002F1BA3" w:rsidP="006B5668">
      <w:pPr>
        <w:pStyle w:val="ListParagraph"/>
      </w:pPr>
      <w:r w:rsidRPr="003324E4">
        <w:t>assist in the process of recovery</w:t>
      </w:r>
    </w:p>
    <w:p w14:paraId="236B9558" w14:textId="77777777" w:rsidR="002F1BA3" w:rsidRPr="003324E4" w:rsidRDefault="002F1BA3" w:rsidP="006B5668">
      <w:pPr>
        <w:pStyle w:val="ListParagraph"/>
      </w:pPr>
      <w:r w:rsidRPr="003324E4">
        <w:t>minimise impact on stakeholders</w:t>
      </w:r>
    </w:p>
    <w:p w14:paraId="714D16B9" w14:textId="77777777" w:rsidR="002F1BA3" w:rsidRPr="003324E4" w:rsidRDefault="002F1BA3" w:rsidP="006B5668">
      <w:pPr>
        <w:pStyle w:val="ListParagraph"/>
      </w:pPr>
      <w:r w:rsidRPr="003324E4">
        <w:t>influence and inform public debate and discussion</w:t>
      </w:r>
    </w:p>
    <w:p w14:paraId="356DBB88" w14:textId="607BC5CD" w:rsidR="002F1BA3" w:rsidRPr="003324E4" w:rsidRDefault="002F1BA3" w:rsidP="006B5668">
      <w:pPr>
        <w:pStyle w:val="ListParagraph"/>
      </w:pPr>
      <w:r w:rsidRPr="003324E4">
        <w:t>help establish, maintain or restore public confidence in government.</w:t>
      </w:r>
    </w:p>
    <w:p w14:paraId="0EE51CA7" w14:textId="4B86C3BD" w:rsidR="00F0487E" w:rsidRPr="003324E4" w:rsidRDefault="00DB3B8D" w:rsidP="00DB3B8D">
      <w:pPr>
        <w:rPr>
          <w:b/>
          <w:bCs/>
          <w:sz w:val="40"/>
          <w:szCs w:val="40"/>
        </w:rPr>
      </w:pPr>
      <w:r>
        <w:rPr>
          <w:rFonts w:cs="Arial"/>
        </w:rPr>
        <w:t>Emergency management communications</w:t>
      </w:r>
      <w:r w:rsidRPr="003324E4">
        <w:rPr>
          <w:rFonts w:cs="Arial"/>
        </w:rPr>
        <w:t xml:space="preserve"> should be initially directed to </w:t>
      </w:r>
      <w:r>
        <w:rPr>
          <w:rFonts w:cs="Arial"/>
        </w:rPr>
        <w:t xml:space="preserve">your </w:t>
      </w:r>
      <w:r w:rsidRPr="003324E4">
        <w:rPr>
          <w:rFonts w:cs="Arial"/>
        </w:rPr>
        <w:t>agency</w:t>
      </w:r>
      <w:r>
        <w:rPr>
          <w:rFonts w:cs="Arial"/>
        </w:rPr>
        <w:t xml:space="preserve">’s </w:t>
      </w:r>
      <w:r w:rsidRPr="003324E4">
        <w:rPr>
          <w:rFonts w:cs="Arial"/>
        </w:rPr>
        <w:t>Communication</w:t>
      </w:r>
      <w:r>
        <w:rPr>
          <w:rFonts w:cs="Arial"/>
        </w:rPr>
        <w:t>s</w:t>
      </w:r>
      <w:r w:rsidRPr="003324E4">
        <w:rPr>
          <w:rFonts w:cs="Arial"/>
        </w:rPr>
        <w:t xml:space="preserve"> Manager</w:t>
      </w:r>
      <w:r w:rsidR="003A0A52">
        <w:rPr>
          <w:rFonts w:cs="Arial"/>
        </w:rPr>
        <w:t xml:space="preserve"> and the Government Communications Office</w:t>
      </w:r>
      <w:r w:rsidR="004A5E36">
        <w:rPr>
          <w:rFonts w:cs="Arial"/>
        </w:rPr>
        <w:t>.</w:t>
      </w:r>
      <w:r w:rsidR="00F0487E" w:rsidRPr="003324E4">
        <w:br w:type="page"/>
      </w:r>
    </w:p>
    <w:p w14:paraId="52213ECF" w14:textId="0580DFBE" w:rsidR="003364E1" w:rsidRPr="003324E4" w:rsidRDefault="003364E1" w:rsidP="00F0487E">
      <w:pPr>
        <w:pStyle w:val="Heading3"/>
      </w:pPr>
      <w:bookmarkStart w:id="109" w:name="_Toc173324311"/>
      <w:bookmarkEnd w:id="106"/>
      <w:r w:rsidRPr="003324E4">
        <w:lastRenderedPageBreak/>
        <w:t xml:space="preserve">Caretaker </w:t>
      </w:r>
      <w:r w:rsidR="00EA27F2" w:rsidRPr="003324E4">
        <w:t>a</w:t>
      </w:r>
      <w:r w:rsidRPr="003324E4">
        <w:t>rrangements</w:t>
      </w:r>
      <w:bookmarkEnd w:id="109"/>
    </w:p>
    <w:p w14:paraId="722B2284" w14:textId="18D448E5" w:rsidR="0034545F" w:rsidRPr="003324E4" w:rsidRDefault="0034545F" w:rsidP="00A61629">
      <w:r w:rsidRPr="003324E4">
        <w:t>During the period preceding an election for the House of Assembly, the Tasmanian Government assumes a ‘caretaker role’. The caretaker period begins at the time the House of Assembly is dissolved or expires and continues until the result of the election is clear, and</w:t>
      </w:r>
      <w:r w:rsidR="001A4120">
        <w:t>,</w:t>
      </w:r>
      <w:r w:rsidRPr="003324E4">
        <w:t xml:space="preserve"> if there is to be a change of government, until the new government is appointed. </w:t>
      </w:r>
    </w:p>
    <w:p w14:paraId="7BD80634" w14:textId="07BF4848" w:rsidR="0034545F" w:rsidRPr="003324E4" w:rsidRDefault="0034545F" w:rsidP="00A61629">
      <w:r w:rsidRPr="003324E4">
        <w:t xml:space="preserve">During the caretaker period, the business of government continues and ordinary matters of administration continue. The role of government </w:t>
      </w:r>
      <w:r w:rsidR="00EA27F2" w:rsidRPr="003324E4">
        <w:t>a</w:t>
      </w:r>
      <w:r w:rsidR="00D81C5F" w:rsidRPr="003324E4">
        <w:t>gencies</w:t>
      </w:r>
      <w:r w:rsidRPr="003324E4">
        <w:t xml:space="preserve"> remains unchanged</w:t>
      </w:r>
      <w:r w:rsidR="001A4120">
        <w:t>:</w:t>
      </w:r>
      <w:r w:rsidRPr="003324E4">
        <w:t xml:space="preserve"> the provision of all normal services should continue and statutory responsibilities are not affected. However, caretaker conventions are implemented to protect the apolitical nature of the State Service during an election campaign.</w:t>
      </w:r>
    </w:p>
    <w:p w14:paraId="2972FA98" w14:textId="559FB539" w:rsidR="0034545F" w:rsidRPr="003324E4" w:rsidRDefault="0034545F" w:rsidP="00A61629">
      <w:r w:rsidRPr="003324E4">
        <w:t xml:space="preserve">At the beginning of the caretaker period, individual </w:t>
      </w:r>
      <w:r w:rsidR="00EA27F2" w:rsidRPr="003324E4">
        <w:t>a</w:t>
      </w:r>
      <w:r w:rsidR="00D81C5F" w:rsidRPr="003324E4">
        <w:t>gencies</w:t>
      </w:r>
      <w:r w:rsidRPr="003324E4">
        <w:t xml:space="preserve"> need to review all communications activity, including television and print advertising, newsletters and information on websites, to ensure it is apolitical and does not promote the </w:t>
      </w:r>
      <w:r w:rsidR="001A4120">
        <w:t>g</w:t>
      </w:r>
      <w:r w:rsidRPr="003324E4">
        <w:t xml:space="preserve">overnment’s policies or emphasise the achievements of the </w:t>
      </w:r>
      <w:r w:rsidR="001A4120">
        <w:t>g</w:t>
      </w:r>
      <w:r w:rsidRPr="003324E4">
        <w:t xml:space="preserve">overnment or a </w:t>
      </w:r>
      <w:r w:rsidR="001A4120">
        <w:t>m</w:t>
      </w:r>
      <w:r w:rsidRPr="003324E4">
        <w:t>inister</w:t>
      </w:r>
      <w:r w:rsidR="004A5E36">
        <w:t>.</w:t>
      </w:r>
    </w:p>
    <w:p w14:paraId="17240A31" w14:textId="48DC3397" w:rsidR="005C6F2B" w:rsidRPr="003324E4" w:rsidRDefault="00E45FA0" w:rsidP="00A61629">
      <w:r w:rsidRPr="003324E4">
        <w:t>Agency</w:t>
      </w:r>
      <w:r w:rsidR="00181A0E" w:rsidRPr="003324E4">
        <w:t xml:space="preserve"> </w:t>
      </w:r>
      <w:r w:rsidR="001A4120">
        <w:t>c</w:t>
      </w:r>
      <w:r w:rsidR="00181A0E" w:rsidRPr="003324E4">
        <w:t xml:space="preserve">ommunications </w:t>
      </w:r>
      <w:r w:rsidR="001A4120">
        <w:t>m</w:t>
      </w:r>
      <w:r w:rsidR="00181A0E" w:rsidRPr="003324E4">
        <w:t xml:space="preserve">anagers can provide advice from an </w:t>
      </w:r>
      <w:r w:rsidR="00EA27F2" w:rsidRPr="003324E4">
        <w:t>a</w:t>
      </w:r>
      <w:r w:rsidRPr="003324E4">
        <w:t>gency</w:t>
      </w:r>
      <w:r w:rsidR="00181A0E" w:rsidRPr="003324E4">
        <w:t xml:space="preserve"> perspective. </w:t>
      </w:r>
      <w:r w:rsidR="00EE1E91" w:rsidRPr="003324E4">
        <w:t xml:space="preserve">Updated </w:t>
      </w:r>
      <w:r w:rsidR="00F61DD4" w:rsidRPr="003324E4">
        <w:t xml:space="preserve">Caretaker </w:t>
      </w:r>
      <w:r w:rsidR="00EE1E91" w:rsidRPr="003324E4">
        <w:t>Guidelines will be issued by DPAC</w:t>
      </w:r>
      <w:r w:rsidR="004A70B4" w:rsidRPr="003324E4">
        <w:t xml:space="preserve"> prior to an election taking place.</w:t>
      </w:r>
      <w:r w:rsidR="003324E4">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2"/>
      </w:tblGrid>
      <w:tr w:rsidR="00463327" w:rsidRPr="003324E4" w14:paraId="52DAA97C" w14:textId="77777777" w:rsidTr="000F4B02">
        <w:tc>
          <w:tcPr>
            <w:tcW w:w="9622" w:type="dxa"/>
          </w:tcPr>
          <w:p w14:paraId="5460B9EA" w14:textId="2911D9C4" w:rsidR="0005197C" w:rsidRPr="003324E4" w:rsidRDefault="0005197C" w:rsidP="00964E1D">
            <w:pPr>
              <w:pStyle w:val="Heading4"/>
              <w:rPr>
                <w:rStyle w:val="Heading2Char"/>
                <w:rFonts w:cstheme="minorBidi"/>
                <w:b/>
                <w:bCs/>
                <w:sz w:val="40"/>
                <w:szCs w:val="48"/>
              </w:rPr>
            </w:pPr>
            <w:bookmarkStart w:id="110" w:name="_Toc173324312"/>
            <w:r w:rsidRPr="003324E4">
              <w:rPr>
                <w:rStyle w:val="Heading2Char"/>
                <w:rFonts w:cstheme="minorBidi"/>
                <w:b/>
                <w:bCs/>
                <w:sz w:val="40"/>
                <w:szCs w:val="48"/>
              </w:rPr>
              <w:t xml:space="preserve">Advice, </w:t>
            </w:r>
            <w:r w:rsidR="00EA27F2" w:rsidRPr="003324E4">
              <w:rPr>
                <w:rStyle w:val="Heading2Char"/>
                <w:rFonts w:cstheme="minorBidi"/>
                <w:b/>
                <w:bCs/>
                <w:sz w:val="40"/>
                <w:szCs w:val="48"/>
              </w:rPr>
              <w:t>a</w:t>
            </w:r>
            <w:r w:rsidRPr="003324E4">
              <w:rPr>
                <w:rStyle w:val="Heading2Char"/>
                <w:rFonts w:cstheme="minorBidi"/>
                <w:b/>
                <w:bCs/>
                <w:sz w:val="40"/>
                <w:szCs w:val="48"/>
              </w:rPr>
              <w:t xml:space="preserve">pprovals and </w:t>
            </w:r>
            <w:r w:rsidR="00EA27F2" w:rsidRPr="003324E4">
              <w:rPr>
                <w:rStyle w:val="Heading2Char"/>
                <w:rFonts w:cstheme="minorBidi"/>
                <w:b/>
                <w:bCs/>
                <w:sz w:val="40"/>
                <w:szCs w:val="48"/>
              </w:rPr>
              <w:t>e</w:t>
            </w:r>
            <w:r w:rsidRPr="003324E4">
              <w:rPr>
                <w:rStyle w:val="Heading2Char"/>
                <w:rFonts w:cstheme="minorBidi"/>
                <w:b/>
                <w:bCs/>
                <w:sz w:val="40"/>
                <w:szCs w:val="48"/>
              </w:rPr>
              <w:t>xemptions</w:t>
            </w:r>
            <w:bookmarkEnd w:id="110"/>
          </w:p>
          <w:p w14:paraId="140CCF0B" w14:textId="52CD6695" w:rsidR="00B15F7F" w:rsidRPr="008958D6" w:rsidRDefault="0064780E" w:rsidP="00A61629">
            <w:pPr>
              <w:rPr>
                <w:sz w:val="24"/>
                <w:szCs w:val="24"/>
              </w:rPr>
            </w:pPr>
            <w:r w:rsidRPr="00A17F78">
              <w:rPr>
                <w:sz w:val="24"/>
                <w:szCs w:val="24"/>
              </w:rPr>
              <w:t xml:space="preserve">Your </w:t>
            </w:r>
            <w:r w:rsidR="00B15F7F" w:rsidRPr="00A17F78">
              <w:rPr>
                <w:sz w:val="24"/>
                <w:szCs w:val="24"/>
              </w:rPr>
              <w:t xml:space="preserve">first point of contact is your </w:t>
            </w:r>
            <w:r w:rsidR="00EA27F2" w:rsidRPr="00A17F78">
              <w:rPr>
                <w:sz w:val="24"/>
                <w:szCs w:val="24"/>
              </w:rPr>
              <w:t>a</w:t>
            </w:r>
            <w:r w:rsidR="00E45FA0" w:rsidRPr="00A17F78">
              <w:rPr>
                <w:sz w:val="24"/>
                <w:szCs w:val="24"/>
              </w:rPr>
              <w:t>gency</w:t>
            </w:r>
            <w:r w:rsidR="00FB48F0" w:rsidRPr="00A17F78">
              <w:rPr>
                <w:sz w:val="24"/>
                <w:szCs w:val="24"/>
              </w:rPr>
              <w:t xml:space="preserve">’s </w:t>
            </w:r>
            <w:r w:rsidR="00B15F7F" w:rsidRPr="00A17F78">
              <w:rPr>
                <w:sz w:val="24"/>
                <w:szCs w:val="24"/>
              </w:rPr>
              <w:t>Communications Manager or similar function.</w:t>
            </w:r>
          </w:p>
          <w:p w14:paraId="32DD419B" w14:textId="2EA6E9E9" w:rsidR="00B15F7F" w:rsidRPr="008958D6" w:rsidRDefault="00B15F7F" w:rsidP="00A61629">
            <w:pPr>
              <w:rPr>
                <w:sz w:val="24"/>
                <w:szCs w:val="24"/>
              </w:rPr>
            </w:pPr>
            <w:r w:rsidRPr="00A17F78">
              <w:rPr>
                <w:sz w:val="24"/>
                <w:szCs w:val="24"/>
              </w:rPr>
              <w:t>The Department of Premier and Cabinet’s Communications Unit is responsible for approving:</w:t>
            </w:r>
          </w:p>
          <w:p w14:paraId="5135BC44" w14:textId="77777777" w:rsidR="00B15F7F" w:rsidRPr="008958D6" w:rsidRDefault="00B15F7F" w:rsidP="00A61629">
            <w:pPr>
              <w:pStyle w:val="ListParagraph"/>
              <w:rPr>
                <w:sz w:val="24"/>
                <w:szCs w:val="24"/>
              </w:rPr>
            </w:pPr>
            <w:r w:rsidRPr="00A17F78">
              <w:rPr>
                <w:sz w:val="24"/>
                <w:szCs w:val="24"/>
              </w:rPr>
              <w:t>campaigns</w:t>
            </w:r>
          </w:p>
          <w:p w14:paraId="158468E7" w14:textId="77777777" w:rsidR="00B15F7F" w:rsidRPr="008958D6" w:rsidRDefault="00B15F7F" w:rsidP="00A61629">
            <w:pPr>
              <w:pStyle w:val="ListParagraph"/>
              <w:rPr>
                <w:sz w:val="24"/>
                <w:szCs w:val="24"/>
              </w:rPr>
            </w:pPr>
            <w:r w:rsidRPr="00A17F78">
              <w:rPr>
                <w:sz w:val="24"/>
                <w:szCs w:val="24"/>
              </w:rPr>
              <w:t>campaign exemptions</w:t>
            </w:r>
          </w:p>
          <w:p w14:paraId="13B9247C" w14:textId="77777777" w:rsidR="00B15F7F" w:rsidRPr="008958D6" w:rsidRDefault="00B15F7F" w:rsidP="00A61629">
            <w:pPr>
              <w:pStyle w:val="ListParagraph"/>
              <w:rPr>
                <w:sz w:val="24"/>
                <w:szCs w:val="24"/>
              </w:rPr>
            </w:pPr>
            <w:r w:rsidRPr="00A17F78">
              <w:rPr>
                <w:sz w:val="24"/>
                <w:szCs w:val="24"/>
              </w:rPr>
              <w:t>television commercials (TVCs)</w:t>
            </w:r>
          </w:p>
          <w:p w14:paraId="25F945FF" w14:textId="77777777" w:rsidR="00B15F7F" w:rsidRPr="008958D6" w:rsidRDefault="00B15F7F" w:rsidP="00A61629">
            <w:pPr>
              <w:pStyle w:val="ListParagraph"/>
              <w:rPr>
                <w:sz w:val="24"/>
                <w:szCs w:val="24"/>
              </w:rPr>
            </w:pPr>
            <w:r w:rsidRPr="00A17F78">
              <w:rPr>
                <w:sz w:val="24"/>
                <w:szCs w:val="24"/>
              </w:rPr>
              <w:t>new Tasmanian Government websites</w:t>
            </w:r>
          </w:p>
          <w:p w14:paraId="66FF0095" w14:textId="77777777" w:rsidR="00B15F7F" w:rsidRPr="00AF38D9" w:rsidRDefault="00B15F7F" w:rsidP="00A61629">
            <w:pPr>
              <w:pStyle w:val="ListParagraph"/>
              <w:rPr>
                <w:sz w:val="24"/>
                <w:szCs w:val="24"/>
              </w:rPr>
            </w:pPr>
            <w:r w:rsidRPr="00A17F78">
              <w:rPr>
                <w:sz w:val="24"/>
                <w:szCs w:val="24"/>
              </w:rPr>
              <w:t>new Tasmanian Government social media channels</w:t>
            </w:r>
          </w:p>
          <w:p w14:paraId="070C2310" w14:textId="44B77BDD" w:rsidR="00463327" w:rsidRDefault="00B15F7F" w:rsidP="00A61629">
            <w:pPr>
              <w:rPr>
                <w:sz w:val="24"/>
                <w:szCs w:val="24"/>
              </w:rPr>
            </w:pPr>
            <w:r w:rsidRPr="00AF38D9">
              <w:t xml:space="preserve">For more information </w:t>
            </w:r>
            <w:r w:rsidR="0005197C" w:rsidRPr="008958D6">
              <w:rPr>
                <w:sz w:val="24"/>
                <w:szCs w:val="24"/>
              </w:rPr>
              <w:t xml:space="preserve">and advice </w:t>
            </w:r>
            <w:r w:rsidRPr="008958D6">
              <w:rPr>
                <w:sz w:val="24"/>
                <w:szCs w:val="24"/>
              </w:rPr>
              <w:t>email:</w:t>
            </w:r>
            <w:r w:rsidR="00A61629" w:rsidRPr="008958D6">
              <w:rPr>
                <w:sz w:val="24"/>
                <w:szCs w:val="24"/>
              </w:rPr>
              <w:t xml:space="preserve"> </w:t>
            </w:r>
            <w:hyperlink r:id="rId83" w:history="1">
              <w:r w:rsidR="008958D6" w:rsidRPr="008958D6">
                <w:rPr>
                  <w:rStyle w:val="Hyperlink"/>
                  <w:sz w:val="24"/>
                  <w:szCs w:val="24"/>
                </w:rPr>
                <w:t>communications@dpac.tas.gov.au</w:t>
              </w:r>
            </w:hyperlink>
            <w:r w:rsidR="008958D6" w:rsidRPr="008958D6">
              <w:rPr>
                <w:sz w:val="24"/>
                <w:szCs w:val="24"/>
              </w:rPr>
              <w:t xml:space="preserve"> </w:t>
            </w:r>
          </w:p>
          <w:p w14:paraId="1737CDB0" w14:textId="592B9365" w:rsidR="00C9036B" w:rsidRPr="003324E4" w:rsidRDefault="00E36550" w:rsidP="001701AA">
            <w:r w:rsidRPr="00A17F78">
              <w:rPr>
                <w:sz w:val="24"/>
                <w:szCs w:val="24"/>
              </w:rPr>
              <w:t>CAD advice can</w:t>
            </w:r>
            <w:r w:rsidR="000D32D0" w:rsidRPr="00A17F78">
              <w:rPr>
                <w:sz w:val="24"/>
                <w:szCs w:val="24"/>
              </w:rPr>
              <w:t xml:space="preserve"> be arranged through your</w:t>
            </w:r>
            <w:r w:rsidR="00C91326" w:rsidRPr="00A17F78">
              <w:rPr>
                <w:sz w:val="24"/>
                <w:szCs w:val="24"/>
              </w:rPr>
              <w:t xml:space="preserve"> advertising service provider.</w:t>
            </w:r>
          </w:p>
        </w:tc>
      </w:tr>
    </w:tbl>
    <w:p w14:paraId="7768E63D" w14:textId="2C272233" w:rsidR="00EC4BAD" w:rsidRPr="003324E4" w:rsidRDefault="00EC4BAD">
      <w:pPr>
        <w:spacing w:before="0" w:after="0" w:line="240" w:lineRule="auto"/>
        <w:rPr>
          <w:rFonts w:asciiTheme="majorHAnsi" w:eastAsiaTheme="majorEastAsia" w:hAnsiTheme="majorHAnsi" w:cstheme="majorBidi"/>
          <w:b/>
          <w:bCs/>
          <w:iCs/>
          <w:color w:val="000000" w:themeColor="text1"/>
          <w:sz w:val="32"/>
          <w:szCs w:val="28"/>
        </w:rPr>
      </w:pPr>
      <w:r w:rsidRPr="003324E4">
        <w:br w:type="page"/>
      </w:r>
    </w:p>
    <w:p w14:paraId="064FA6A4" w14:textId="20C6856C" w:rsidR="00FA2D81" w:rsidRPr="003324E4" w:rsidRDefault="00EC4BAD" w:rsidP="000D7767">
      <w:pPr>
        <w:pStyle w:val="Heading1"/>
      </w:pPr>
      <w:bookmarkStart w:id="111" w:name="_Toc173324313"/>
      <w:r w:rsidRPr="003324E4">
        <w:lastRenderedPageBreak/>
        <w:t xml:space="preserve">Communication </w:t>
      </w:r>
      <w:r w:rsidR="00EA27F2" w:rsidRPr="003324E4">
        <w:t>f</w:t>
      </w:r>
      <w:r w:rsidRPr="003324E4">
        <w:t>undamentals</w:t>
      </w:r>
      <w:bookmarkEnd w:id="111"/>
    </w:p>
    <w:p w14:paraId="2C448F99" w14:textId="695D2725" w:rsidR="00EC4BAD" w:rsidRPr="003324E4" w:rsidRDefault="00A61629" w:rsidP="000D7767">
      <w:pPr>
        <w:pStyle w:val="Heading2"/>
      </w:pPr>
      <w:bookmarkStart w:id="112" w:name="_Toc173324314"/>
      <w:bookmarkStart w:id="113" w:name="_Hlk167293422"/>
      <w:r w:rsidRPr="003324E4">
        <w:t xml:space="preserve">4.1 </w:t>
      </w:r>
      <w:r w:rsidR="00EC4BAD" w:rsidRPr="003324E4">
        <w:t>Accessibility</w:t>
      </w:r>
      <w:r w:rsidR="007629FD" w:rsidRPr="003324E4">
        <w:t xml:space="preserve"> and </w:t>
      </w:r>
      <w:r w:rsidR="00EA27F2" w:rsidRPr="003324E4">
        <w:t>i</w:t>
      </w:r>
      <w:r w:rsidR="007629FD" w:rsidRPr="003324E4">
        <w:t>nclusivity</w:t>
      </w:r>
      <w:bookmarkEnd w:id="112"/>
    </w:p>
    <w:p w14:paraId="586621A1" w14:textId="6237F7A7" w:rsidR="002A2E26" w:rsidRPr="003324E4" w:rsidRDefault="002A2E26" w:rsidP="009D47A6">
      <w:pPr>
        <w:pStyle w:val="Heading5"/>
      </w:pPr>
      <w:r w:rsidRPr="003324E4">
        <w:t>We put people at the centre of everything we do.</w:t>
      </w:r>
    </w:p>
    <w:p w14:paraId="7F8831F9" w14:textId="77777777" w:rsidR="00197519" w:rsidRPr="003324E4" w:rsidRDefault="00197519" w:rsidP="00F0487E">
      <w:r w:rsidRPr="003324E4">
        <w:t>Every effort must be made to make information about Tasmanian Government services, products and opportunities available to all Tasmanians. All communications we produce must:</w:t>
      </w:r>
    </w:p>
    <w:p w14:paraId="26F219FD" w14:textId="42B40CEF" w:rsidR="00197519" w:rsidRPr="003324E4" w:rsidRDefault="00197519" w:rsidP="00197519">
      <w:pPr>
        <w:pStyle w:val="ListParagraph"/>
        <w:numPr>
          <w:ilvl w:val="0"/>
          <w:numId w:val="71"/>
        </w:numPr>
        <w:tabs>
          <w:tab w:val="clear" w:pos="567"/>
          <w:tab w:val="clear" w:pos="1134"/>
          <w:tab w:val="clear" w:pos="1701"/>
        </w:tabs>
        <w:spacing w:before="0" w:after="160" w:line="259" w:lineRule="auto"/>
      </w:pPr>
      <w:r w:rsidRPr="003324E4">
        <w:t>meet accessibility standards</w:t>
      </w:r>
      <w:r w:rsidR="007F26A8">
        <w:t>,</w:t>
      </w:r>
      <w:r w:rsidRPr="003324E4">
        <w:t xml:space="preserve"> and</w:t>
      </w:r>
    </w:p>
    <w:p w14:paraId="30DBD48E" w14:textId="77777777" w:rsidR="00197519" w:rsidRPr="003324E4" w:rsidRDefault="00197519" w:rsidP="00197519">
      <w:pPr>
        <w:pStyle w:val="ListParagraph"/>
        <w:numPr>
          <w:ilvl w:val="0"/>
          <w:numId w:val="71"/>
        </w:numPr>
        <w:tabs>
          <w:tab w:val="clear" w:pos="567"/>
          <w:tab w:val="clear" w:pos="1134"/>
          <w:tab w:val="clear" w:pos="1701"/>
        </w:tabs>
        <w:spacing w:before="0" w:after="160" w:line="259" w:lineRule="auto"/>
      </w:pPr>
      <w:r w:rsidRPr="003324E4">
        <w:t xml:space="preserve">be inclusive. </w:t>
      </w:r>
    </w:p>
    <w:p w14:paraId="7C7616A9" w14:textId="01A588AD" w:rsidR="00197519" w:rsidRPr="003324E4" w:rsidRDefault="00197519" w:rsidP="00197519">
      <w:pPr>
        <w:rPr>
          <w:rFonts w:cs="Arial"/>
        </w:rPr>
      </w:pPr>
      <w:r w:rsidRPr="003324E4">
        <w:rPr>
          <w:rFonts w:cs="Arial"/>
        </w:rPr>
        <w:t xml:space="preserve">Meeting accessibility standards is a legal requirement and </w:t>
      </w:r>
      <w:r w:rsidR="007F26A8">
        <w:rPr>
          <w:rFonts w:cs="Arial"/>
        </w:rPr>
        <w:t xml:space="preserve">is </w:t>
      </w:r>
      <w:r w:rsidRPr="003324E4">
        <w:rPr>
          <w:rFonts w:cs="Arial"/>
        </w:rPr>
        <w:t xml:space="preserve">in line with the </w:t>
      </w:r>
      <w:hyperlink r:id="rId84" w:history="1">
        <w:r w:rsidRPr="00E74E66">
          <w:rPr>
            <w:rStyle w:val="Hyperlink"/>
            <w:i/>
            <w:iCs/>
            <w:color w:val="auto"/>
          </w:rPr>
          <w:t>Disability Discrimination Act 1992</w:t>
        </w:r>
      </w:hyperlink>
      <w:r w:rsidRPr="00E74E66">
        <w:rPr>
          <w:rFonts w:cs="Arial"/>
        </w:rPr>
        <w:t>.</w:t>
      </w:r>
      <w:r w:rsidRPr="003324E4">
        <w:rPr>
          <w:rFonts w:cs="Arial"/>
        </w:rPr>
        <w:t xml:space="preserve"> We also need to be mindful of the government’s commitment to Right to Information. Applying this essential approach to our work meets mandatory obligations and improves the quality of our communications. This benefits everyone and encourages inclusivity and respect. </w:t>
      </w:r>
    </w:p>
    <w:p w14:paraId="595051BF" w14:textId="77777777" w:rsidR="00197519" w:rsidRPr="003324E4" w:rsidRDefault="00197519" w:rsidP="00197519">
      <w:pPr>
        <w:rPr>
          <w:rFonts w:cs="Arial"/>
        </w:rPr>
      </w:pPr>
      <w:r w:rsidRPr="003324E4">
        <w:rPr>
          <w:rFonts w:cs="Arial"/>
        </w:rPr>
        <w:t xml:space="preserve">The Tasmanian community, including Tasmanian State Service (TSS) employees, come from different cultural and linguistic backgrounds, and have varied accessibility requirements. The information we develop and deliver must consider the way individuals access and consume information. </w:t>
      </w:r>
    </w:p>
    <w:p w14:paraId="795CEC11" w14:textId="757A573A" w:rsidR="00197519" w:rsidRPr="003324E4" w:rsidRDefault="00197519" w:rsidP="00197519">
      <w:pPr>
        <w:rPr>
          <w:rFonts w:cs="Arial"/>
        </w:rPr>
      </w:pPr>
      <w:r w:rsidRPr="003324E4">
        <w:rPr>
          <w:rFonts w:cs="Arial"/>
        </w:rPr>
        <w:t>Barriers to accessing information can be ongoing, temporary or situational. This means we must respond respectfully to changing communication needs. The accessible and inclusive content we produce must be tailored to target audiences and for each communication channel being used, including:</w:t>
      </w:r>
    </w:p>
    <w:p w14:paraId="7CD946A7" w14:textId="142D3294" w:rsidR="00197519" w:rsidRPr="003324E4" w:rsidRDefault="007F26A8" w:rsidP="00197519">
      <w:pPr>
        <w:pStyle w:val="ListParagraph"/>
        <w:numPr>
          <w:ilvl w:val="0"/>
          <w:numId w:val="64"/>
        </w:numPr>
        <w:tabs>
          <w:tab w:val="clear" w:pos="567"/>
          <w:tab w:val="clear" w:pos="1134"/>
          <w:tab w:val="clear" w:pos="1701"/>
        </w:tabs>
        <w:spacing w:before="0" w:after="160" w:line="259" w:lineRule="auto"/>
      </w:pPr>
      <w:r>
        <w:t>d</w:t>
      </w:r>
      <w:r w:rsidR="00197519" w:rsidRPr="003324E4">
        <w:t>igital communications – including websites, social media, emails, eDMs</w:t>
      </w:r>
    </w:p>
    <w:p w14:paraId="367865E3" w14:textId="2A489BC5" w:rsidR="00197519" w:rsidRPr="003324E4" w:rsidRDefault="007F26A8" w:rsidP="00197519">
      <w:pPr>
        <w:pStyle w:val="ListParagraph"/>
        <w:numPr>
          <w:ilvl w:val="0"/>
          <w:numId w:val="64"/>
        </w:numPr>
        <w:tabs>
          <w:tab w:val="clear" w:pos="567"/>
          <w:tab w:val="clear" w:pos="1134"/>
          <w:tab w:val="clear" w:pos="1701"/>
        </w:tabs>
        <w:spacing w:before="0" w:after="160" w:line="259" w:lineRule="auto"/>
      </w:pPr>
      <w:r>
        <w:t>w</w:t>
      </w:r>
      <w:r w:rsidR="00197519" w:rsidRPr="003324E4">
        <w:t>ritten communications – documents (printed and digital)</w:t>
      </w:r>
    </w:p>
    <w:p w14:paraId="43E97AA0" w14:textId="35620516" w:rsidR="00197519" w:rsidRPr="003324E4" w:rsidRDefault="007F26A8" w:rsidP="00197519">
      <w:pPr>
        <w:pStyle w:val="ListParagraph"/>
        <w:numPr>
          <w:ilvl w:val="0"/>
          <w:numId w:val="64"/>
        </w:numPr>
        <w:tabs>
          <w:tab w:val="clear" w:pos="567"/>
          <w:tab w:val="clear" w:pos="1134"/>
          <w:tab w:val="clear" w:pos="1701"/>
        </w:tabs>
        <w:spacing w:before="0" w:after="160" w:line="259" w:lineRule="auto"/>
      </w:pPr>
      <w:r>
        <w:t>v</w:t>
      </w:r>
      <w:r w:rsidR="00197519" w:rsidRPr="003324E4">
        <w:t>isual communications – video and static imagery</w:t>
      </w:r>
    </w:p>
    <w:p w14:paraId="6F1218B3" w14:textId="0C69DCFC" w:rsidR="00197519" w:rsidRPr="003324E4" w:rsidRDefault="007F26A8" w:rsidP="00197519">
      <w:pPr>
        <w:pStyle w:val="ListParagraph"/>
        <w:numPr>
          <w:ilvl w:val="0"/>
          <w:numId w:val="64"/>
        </w:numPr>
        <w:tabs>
          <w:tab w:val="clear" w:pos="567"/>
          <w:tab w:val="clear" w:pos="1134"/>
          <w:tab w:val="clear" w:pos="1701"/>
        </w:tabs>
        <w:spacing w:before="0" w:after="160" w:line="259" w:lineRule="auto"/>
      </w:pPr>
      <w:r>
        <w:t>a</w:t>
      </w:r>
      <w:r w:rsidR="00197519" w:rsidRPr="003324E4">
        <w:t xml:space="preserve">udio and verbal communication – how we talk to people, how we deliver presentations in person or via electronic platforms including radio, TVCs, film and videos, webinars, podcasts, webinars and social media. </w:t>
      </w:r>
    </w:p>
    <w:p w14:paraId="7AC2AA27" w14:textId="6818B2CC" w:rsidR="00F52D85" w:rsidRDefault="00B64047" w:rsidP="00197519">
      <w:pPr>
        <w:rPr>
          <w:rFonts w:cs="Arial"/>
        </w:rPr>
      </w:pPr>
      <w:r w:rsidRPr="000D56BC">
        <w:rPr>
          <w:rFonts w:cs="Arial"/>
        </w:rPr>
        <w:t xml:space="preserve">For more information see the Accessibility section of the </w:t>
      </w:r>
      <w:hyperlink r:id="rId85" w:history="1">
        <w:r w:rsidRPr="000D56BC">
          <w:rPr>
            <w:rStyle w:val="Hyperlink"/>
            <w:rFonts w:cs="Arial"/>
          </w:rPr>
          <w:t>Communications website</w:t>
        </w:r>
      </w:hyperlink>
      <w:r w:rsidRPr="000D56BC">
        <w:rPr>
          <w:rFonts w:cs="Arial"/>
        </w:rPr>
        <w:t>.</w:t>
      </w:r>
    </w:p>
    <w:p w14:paraId="244A7D4C" w14:textId="7922B42C" w:rsidR="00197519" w:rsidRPr="003324E4" w:rsidRDefault="00197519" w:rsidP="00197519">
      <w:pPr>
        <w:rPr>
          <w:rFonts w:cs="Arial"/>
        </w:rPr>
      </w:pPr>
      <w:r w:rsidRPr="003324E4">
        <w:rPr>
          <w:rFonts w:cs="Arial"/>
        </w:rPr>
        <w:t xml:space="preserve">As content generators, we also need to consider the </w:t>
      </w:r>
      <w:hyperlink r:id="rId86" w:history="1">
        <w:r w:rsidR="00FA1DF8" w:rsidRPr="00E74E66">
          <w:rPr>
            <w:rStyle w:val="Hyperlink"/>
            <w:i/>
            <w:iCs/>
            <w:color w:val="auto"/>
          </w:rPr>
          <w:t>Right to information Act 2009</w:t>
        </w:r>
      </w:hyperlink>
      <w:r w:rsidRPr="00E74E66">
        <w:rPr>
          <w:rFonts w:cs="Arial"/>
        </w:rPr>
        <w:t>.</w:t>
      </w:r>
    </w:p>
    <w:bookmarkEnd w:id="113"/>
    <w:p w14:paraId="5D17F813" w14:textId="77777777" w:rsidR="00D64013" w:rsidRPr="003324E4" w:rsidRDefault="00D64013">
      <w:pPr>
        <w:spacing w:before="0" w:after="0" w:line="240" w:lineRule="auto"/>
        <w:rPr>
          <w:rFonts w:eastAsiaTheme="majorEastAsia"/>
          <w:b/>
          <w:bCs/>
          <w:sz w:val="36"/>
          <w:szCs w:val="36"/>
        </w:rPr>
      </w:pPr>
      <w:r w:rsidRPr="003324E4">
        <w:rPr>
          <w:sz w:val="36"/>
          <w:szCs w:val="36"/>
        </w:rPr>
        <w:br w:type="page"/>
      </w:r>
    </w:p>
    <w:p w14:paraId="58B5803C" w14:textId="7889E4B5" w:rsidR="00197519" w:rsidRPr="003324E4" w:rsidRDefault="00197519" w:rsidP="00964E1D">
      <w:pPr>
        <w:pStyle w:val="Heading4"/>
      </w:pPr>
      <w:r w:rsidRPr="003324E4">
        <w:lastRenderedPageBreak/>
        <w:t>Meeting accessibility requirements and being ‘inclusive’</w:t>
      </w:r>
    </w:p>
    <w:p w14:paraId="46055D68" w14:textId="77777777" w:rsidR="00197519" w:rsidRPr="003324E4" w:rsidRDefault="00197519" w:rsidP="00197519">
      <w:pPr>
        <w:rPr>
          <w:rFonts w:cs="Arial"/>
          <w:b/>
          <w:bCs/>
        </w:rPr>
      </w:pPr>
      <w:r w:rsidRPr="003324E4">
        <w:rPr>
          <w:rFonts w:cs="Arial"/>
          <w:b/>
          <w:bCs/>
        </w:rPr>
        <w:t>As TSS employees, let’s lead by example and set a positive standard for other organisations.</w:t>
      </w:r>
    </w:p>
    <w:p w14:paraId="56DD2FED" w14:textId="146B3DC3" w:rsidR="00197519" w:rsidRPr="003324E4" w:rsidRDefault="00197519" w:rsidP="00197519">
      <w:pPr>
        <w:rPr>
          <w:rFonts w:cs="Arial"/>
        </w:rPr>
      </w:pPr>
      <w:r w:rsidRPr="003324E4">
        <w:rPr>
          <w:rFonts w:cs="Arial"/>
        </w:rPr>
        <w:t xml:space="preserve">The Tasmanian Government produces various types of content to deliver information about government services, announcements or opportunities to a wide range of audiences within the Tasmanian community. Each type of content has specific accessibility requirements and inclusivity considerations. The guidelines </w:t>
      </w:r>
      <w:r w:rsidR="00B50740">
        <w:rPr>
          <w:rFonts w:cs="Arial"/>
        </w:rPr>
        <w:t xml:space="preserve">below </w:t>
      </w:r>
      <w:r w:rsidRPr="003324E4">
        <w:rPr>
          <w:rFonts w:cs="Arial"/>
        </w:rPr>
        <w:t xml:space="preserve">provide more information and tips about responsibilities and what </w:t>
      </w:r>
      <w:r w:rsidR="00FA1DF8">
        <w:rPr>
          <w:rFonts w:cs="Arial"/>
        </w:rPr>
        <w:t>needs to be considered</w:t>
      </w:r>
      <w:r w:rsidRPr="003324E4">
        <w:rPr>
          <w:rFonts w:cs="Arial"/>
        </w:rPr>
        <w:t>.</w:t>
      </w:r>
    </w:p>
    <w:p w14:paraId="7E848C6F" w14:textId="77777777" w:rsidR="00197519" w:rsidRPr="003324E4" w:rsidRDefault="00197519" w:rsidP="00DC78B3">
      <w:pPr>
        <w:pStyle w:val="Heading3"/>
      </w:pPr>
      <w:bookmarkStart w:id="114" w:name="_Toc173324315"/>
      <w:r w:rsidRPr="003324E4">
        <w:t>Types of accessibility and inclusivity needs</w:t>
      </w:r>
      <w:bookmarkEnd w:id="114"/>
      <w:r w:rsidRPr="003324E4">
        <w:t xml:space="preserve"> </w:t>
      </w:r>
    </w:p>
    <w:p w14:paraId="3E0C6966" w14:textId="77777777" w:rsidR="00197519" w:rsidRPr="003324E4" w:rsidRDefault="00197519" w:rsidP="00964E1D">
      <w:pPr>
        <w:pStyle w:val="Heading4"/>
      </w:pPr>
      <w:r w:rsidRPr="00E93A9F">
        <w:t>People with disability</w:t>
      </w:r>
    </w:p>
    <w:p w14:paraId="7D343742" w14:textId="06B083E7" w:rsidR="00197519" w:rsidRPr="003324E4" w:rsidRDefault="00197519" w:rsidP="00197519">
      <w:pPr>
        <w:rPr>
          <w:rFonts w:cs="Arial"/>
          <w:b/>
          <w:bCs/>
        </w:rPr>
      </w:pPr>
      <w:r w:rsidRPr="003324E4">
        <w:rPr>
          <w:rFonts w:cs="Arial"/>
          <w:color w:val="091B35"/>
          <w:shd w:val="clear" w:color="auto" w:fill="FFFFFF"/>
        </w:rPr>
        <w:t>Almost one</w:t>
      </w:r>
      <w:r w:rsidR="00FA1DF8">
        <w:rPr>
          <w:rFonts w:cs="Arial"/>
          <w:color w:val="091B35"/>
          <w:shd w:val="clear" w:color="auto" w:fill="FFFFFF"/>
        </w:rPr>
        <w:t>-</w:t>
      </w:r>
      <w:r w:rsidRPr="003324E4">
        <w:rPr>
          <w:rFonts w:cs="Arial"/>
          <w:color w:val="091B35"/>
          <w:shd w:val="clear" w:color="auto" w:fill="FFFFFF"/>
        </w:rPr>
        <w:t xml:space="preserve">quarter of Tasmanian people (24.6 per cent) have a disability. People with disability face a range of barriers to participation. </w:t>
      </w:r>
      <w:r w:rsidR="00FA1DF8">
        <w:rPr>
          <w:rFonts w:cs="Arial"/>
          <w:color w:val="333333"/>
          <w:shd w:val="clear" w:color="auto" w:fill="FFFFFF"/>
        </w:rPr>
        <w:t>Those</w:t>
      </w:r>
      <w:r w:rsidR="00FA1DF8" w:rsidRPr="003324E4">
        <w:rPr>
          <w:rFonts w:cs="Arial"/>
          <w:color w:val="333333"/>
          <w:shd w:val="clear" w:color="auto" w:fill="FFFFFF"/>
        </w:rPr>
        <w:t xml:space="preserve"> </w:t>
      </w:r>
      <w:r w:rsidRPr="003324E4">
        <w:rPr>
          <w:rFonts w:cs="Arial"/>
          <w:color w:val="333333"/>
          <w:shd w:val="clear" w:color="auto" w:fill="FFFFFF"/>
        </w:rPr>
        <w:t xml:space="preserve">with a vision or hearing impairment, intellectual disability or other disability that affects understanding or communication may have difficulty accessing spoken, written and audio-visual information. </w:t>
      </w:r>
      <w:r w:rsidR="00705E00">
        <w:rPr>
          <w:rFonts w:cs="Arial"/>
          <w:color w:val="333333"/>
          <w:shd w:val="clear" w:color="auto" w:fill="FFFFFF"/>
        </w:rPr>
        <w:t>S</w:t>
      </w:r>
      <w:r w:rsidRPr="003324E4">
        <w:rPr>
          <w:rFonts w:cs="Arial"/>
          <w:color w:val="333333"/>
          <w:shd w:val="clear" w:color="auto" w:fill="FFFFFF"/>
        </w:rPr>
        <w:t xml:space="preserve">ome people take in information differently. </w:t>
      </w:r>
    </w:p>
    <w:p w14:paraId="5738CA93" w14:textId="77777777" w:rsidR="00197519" w:rsidRPr="003324E4" w:rsidRDefault="00197519" w:rsidP="00964E1D">
      <w:pPr>
        <w:pStyle w:val="Heading4"/>
      </w:pPr>
      <w:r w:rsidRPr="003324E4">
        <w:t>Literacy levels in Tasmania</w:t>
      </w:r>
    </w:p>
    <w:p w14:paraId="38C03CF3" w14:textId="4DD4510E" w:rsidR="00197519" w:rsidRPr="003324E4" w:rsidRDefault="00197519" w:rsidP="00197519">
      <w:pPr>
        <w:rPr>
          <w:rFonts w:cs="Arial"/>
        </w:rPr>
      </w:pPr>
      <w:r w:rsidRPr="003324E4">
        <w:rPr>
          <w:rFonts w:cs="Arial"/>
        </w:rPr>
        <w:t>Currently, literacy levels in Tasmania are lower than any other Australian state. Many Tasmanian adults struggle to read and understand the information they need to learn, work and live their lives. Although several government initiatives, such as 26TEN, are being delivered to help address this problem, it will be a number of years before literacy levels improve in Tasmania.</w:t>
      </w:r>
      <w:r w:rsidR="009F15CC" w:rsidRPr="003324E4">
        <w:rPr>
          <w:rFonts w:cs="Arial"/>
        </w:rPr>
        <w:t xml:space="preserve"> </w:t>
      </w:r>
    </w:p>
    <w:p w14:paraId="3BCD4196" w14:textId="69EC111D" w:rsidR="009F15CC" w:rsidRPr="003324E4" w:rsidRDefault="00705E00" w:rsidP="00197519">
      <w:pPr>
        <w:rPr>
          <w:rFonts w:cs="Arial"/>
        </w:rPr>
      </w:pPr>
      <w:r>
        <w:rPr>
          <w:rFonts w:cs="Arial"/>
        </w:rPr>
        <w:t>Levels of d</w:t>
      </w:r>
      <w:r w:rsidR="00801ACE" w:rsidRPr="003324E4">
        <w:rPr>
          <w:rFonts w:cs="Arial"/>
        </w:rPr>
        <w:t xml:space="preserve">igital literacy </w:t>
      </w:r>
      <w:r w:rsidR="00163F2D" w:rsidRPr="003324E4">
        <w:rPr>
          <w:rFonts w:cs="Arial"/>
        </w:rPr>
        <w:t xml:space="preserve">skills </w:t>
      </w:r>
      <w:r>
        <w:rPr>
          <w:rFonts w:cs="Arial"/>
        </w:rPr>
        <w:t xml:space="preserve">need to be considered </w:t>
      </w:r>
      <w:r w:rsidR="00163F2D" w:rsidRPr="003324E4">
        <w:rPr>
          <w:rFonts w:cs="Arial"/>
        </w:rPr>
        <w:t>when developing communications</w:t>
      </w:r>
      <w:r>
        <w:rPr>
          <w:rFonts w:cs="Arial"/>
        </w:rPr>
        <w:t xml:space="preserve">, as well as </w:t>
      </w:r>
      <w:r w:rsidR="00CA6BD3" w:rsidRPr="003324E4">
        <w:rPr>
          <w:rFonts w:cs="Arial"/>
        </w:rPr>
        <w:t xml:space="preserve">the needs of people who do not have access to </w:t>
      </w:r>
      <w:r w:rsidR="00952D72" w:rsidRPr="003324E4">
        <w:rPr>
          <w:rFonts w:cs="Arial"/>
        </w:rPr>
        <w:t xml:space="preserve">digital communications. </w:t>
      </w:r>
    </w:p>
    <w:p w14:paraId="41EEFE0F" w14:textId="77777777" w:rsidR="00197519" w:rsidRPr="003324E4" w:rsidRDefault="00197519" w:rsidP="00964E1D">
      <w:pPr>
        <w:pStyle w:val="Heading4"/>
      </w:pPr>
      <w:r w:rsidRPr="003324E4">
        <w:t>Tasmania’s diverse community</w:t>
      </w:r>
    </w:p>
    <w:p w14:paraId="6586AAC7" w14:textId="22FF9145" w:rsidR="00197519" w:rsidRPr="003324E4" w:rsidRDefault="00197519" w:rsidP="00197519">
      <w:pPr>
        <w:rPr>
          <w:rFonts w:cs="Arial"/>
        </w:rPr>
      </w:pPr>
      <w:r w:rsidRPr="003324E4">
        <w:rPr>
          <w:rFonts w:cs="Arial"/>
        </w:rPr>
        <w:t xml:space="preserve">The Tasmanian community is a multicultural community and </w:t>
      </w:r>
      <w:r w:rsidR="00705E00">
        <w:rPr>
          <w:rFonts w:cs="Arial"/>
        </w:rPr>
        <w:t>a source of pride</w:t>
      </w:r>
      <w:r w:rsidRPr="003324E4">
        <w:rPr>
          <w:rFonts w:cs="Arial"/>
        </w:rPr>
        <w:t>. English is</w:t>
      </w:r>
      <w:r w:rsidR="00705E00">
        <w:rPr>
          <w:rFonts w:cs="Arial"/>
        </w:rPr>
        <w:t xml:space="preserve"> therefore</w:t>
      </w:r>
      <w:r w:rsidRPr="003324E4">
        <w:rPr>
          <w:rFonts w:cs="Arial"/>
        </w:rPr>
        <w:t xml:space="preserve"> not the first language of many of our community members.</w:t>
      </w:r>
    </w:p>
    <w:p w14:paraId="63C4745D" w14:textId="77777777" w:rsidR="00D64013" w:rsidRPr="003324E4" w:rsidRDefault="00D64013">
      <w:pPr>
        <w:spacing w:before="0" w:after="0" w:line="240" w:lineRule="auto"/>
        <w:rPr>
          <w:b/>
          <w:bCs/>
          <w:sz w:val="40"/>
          <w:szCs w:val="40"/>
        </w:rPr>
      </w:pPr>
      <w:r w:rsidRPr="003324E4">
        <w:br w:type="page"/>
      </w:r>
    </w:p>
    <w:p w14:paraId="7A527B51" w14:textId="716250D8" w:rsidR="00197519" w:rsidRPr="003324E4" w:rsidRDefault="00197519" w:rsidP="00DC78B3">
      <w:pPr>
        <w:pStyle w:val="Heading3"/>
      </w:pPr>
      <w:bookmarkStart w:id="115" w:name="_Toc173324316"/>
      <w:r w:rsidRPr="003324E4">
        <w:lastRenderedPageBreak/>
        <w:t>How to create accessible and inclusive communications</w:t>
      </w:r>
      <w:bookmarkEnd w:id="115"/>
    </w:p>
    <w:p w14:paraId="4951C943" w14:textId="44A3D14C" w:rsidR="00197519" w:rsidRPr="003324E4" w:rsidRDefault="00197519" w:rsidP="00197519">
      <w:pPr>
        <w:rPr>
          <w:rFonts w:cs="Arial"/>
        </w:rPr>
      </w:pPr>
      <w:r w:rsidRPr="003324E4">
        <w:rPr>
          <w:rFonts w:cs="Arial"/>
        </w:rPr>
        <w:t>Creating communications using plain language is not just important for those with barriers to reading or understanding complex English</w:t>
      </w:r>
      <w:r w:rsidR="00705E00">
        <w:rPr>
          <w:rFonts w:cs="Arial"/>
        </w:rPr>
        <w:t>: t</w:t>
      </w:r>
      <w:r w:rsidRPr="003324E4">
        <w:rPr>
          <w:rFonts w:cs="Arial"/>
        </w:rPr>
        <w:t xml:space="preserve">his approach </w:t>
      </w:r>
      <w:r w:rsidR="00705E00">
        <w:rPr>
          <w:rFonts w:cs="Arial"/>
        </w:rPr>
        <w:t>ensures the</w:t>
      </w:r>
      <w:r w:rsidRPr="003324E4">
        <w:rPr>
          <w:rFonts w:cs="Arial"/>
        </w:rPr>
        <w:t xml:space="preserve"> message, and information, is easily understood.</w:t>
      </w:r>
    </w:p>
    <w:p w14:paraId="61A2EC79" w14:textId="5BA11D2F" w:rsidR="00197519" w:rsidRPr="003324E4" w:rsidRDefault="00197519" w:rsidP="00964E1D">
      <w:pPr>
        <w:pStyle w:val="Heading4"/>
      </w:pPr>
      <w:r w:rsidRPr="003324E4">
        <w:t>Tips to help create accessible, inclusive and engaging written content</w:t>
      </w:r>
    </w:p>
    <w:p w14:paraId="4256D5B1" w14:textId="6FD39184" w:rsidR="00197519" w:rsidRPr="003324E4" w:rsidRDefault="00197519" w:rsidP="00197519">
      <w:pPr>
        <w:pStyle w:val="ListParagraph"/>
        <w:numPr>
          <w:ilvl w:val="0"/>
          <w:numId w:val="72"/>
        </w:numPr>
        <w:tabs>
          <w:tab w:val="clear" w:pos="567"/>
          <w:tab w:val="clear" w:pos="1134"/>
          <w:tab w:val="clear" w:pos="1701"/>
        </w:tabs>
        <w:spacing w:before="0" w:after="160" w:line="259" w:lineRule="auto"/>
      </w:pPr>
      <w:r w:rsidRPr="003324E4">
        <w:t>use plain language</w:t>
      </w:r>
    </w:p>
    <w:p w14:paraId="1850CB2F" w14:textId="77777777" w:rsidR="00197519" w:rsidRPr="003324E4" w:rsidRDefault="00197519" w:rsidP="00197519">
      <w:pPr>
        <w:pStyle w:val="ListParagraph"/>
        <w:numPr>
          <w:ilvl w:val="0"/>
          <w:numId w:val="72"/>
        </w:numPr>
        <w:tabs>
          <w:tab w:val="clear" w:pos="567"/>
          <w:tab w:val="clear" w:pos="1134"/>
          <w:tab w:val="clear" w:pos="1701"/>
        </w:tabs>
        <w:spacing w:before="0" w:after="160" w:line="259" w:lineRule="auto"/>
      </w:pPr>
      <w:r w:rsidRPr="003324E4">
        <w:t>use language and sentence structures that are simple and easy to read. This helps all users and is essential for some people</w:t>
      </w:r>
    </w:p>
    <w:p w14:paraId="6E8F826B" w14:textId="01A7535A" w:rsidR="00197519" w:rsidRPr="003324E4" w:rsidRDefault="00197519" w:rsidP="00197519">
      <w:pPr>
        <w:pStyle w:val="ListParagraph"/>
        <w:numPr>
          <w:ilvl w:val="0"/>
          <w:numId w:val="72"/>
        </w:numPr>
        <w:tabs>
          <w:tab w:val="clear" w:pos="567"/>
          <w:tab w:val="clear" w:pos="1134"/>
          <w:tab w:val="clear" w:pos="1701"/>
        </w:tabs>
        <w:spacing w:before="0" w:after="160" w:line="259" w:lineRule="auto"/>
      </w:pPr>
      <w:r w:rsidRPr="003324E4">
        <w:t>aim to write content at a literacy level that is easily understood by 12</w:t>
      </w:r>
      <w:r w:rsidR="00705E00">
        <w:t xml:space="preserve"> to </w:t>
      </w:r>
      <w:r w:rsidRPr="003324E4">
        <w:t>14 year</w:t>
      </w:r>
      <w:r w:rsidR="00705E00">
        <w:t>-</w:t>
      </w:r>
      <w:r w:rsidRPr="003324E4">
        <w:t>olds</w:t>
      </w:r>
    </w:p>
    <w:p w14:paraId="128B337E" w14:textId="5C37F227" w:rsidR="00197519" w:rsidRPr="003324E4" w:rsidRDefault="00197519" w:rsidP="00197519">
      <w:pPr>
        <w:pStyle w:val="ListParagraph"/>
        <w:numPr>
          <w:ilvl w:val="0"/>
          <w:numId w:val="72"/>
        </w:numPr>
        <w:tabs>
          <w:tab w:val="clear" w:pos="567"/>
          <w:tab w:val="clear" w:pos="1134"/>
          <w:tab w:val="clear" w:pos="1701"/>
        </w:tabs>
        <w:spacing w:before="0" w:after="160" w:line="259" w:lineRule="auto"/>
      </w:pPr>
      <w:r w:rsidRPr="003324E4">
        <w:t>avoid unusual or technical words or phrases, or jargon. If these types of words or phrases</w:t>
      </w:r>
      <w:r w:rsidR="00705E00">
        <w:t xml:space="preserve"> are necessary</w:t>
      </w:r>
      <w:r w:rsidRPr="003324E4">
        <w:t xml:space="preserve">, explain them in the first instance or by linking a glossary of terms in </w:t>
      </w:r>
      <w:r w:rsidR="00705E00">
        <w:t>the</w:t>
      </w:r>
      <w:r w:rsidR="00705E00" w:rsidRPr="003324E4">
        <w:t xml:space="preserve"> </w:t>
      </w:r>
      <w:r w:rsidRPr="003324E4">
        <w:t>document</w:t>
      </w:r>
    </w:p>
    <w:p w14:paraId="01431C8E" w14:textId="71289A21" w:rsidR="00197519" w:rsidRPr="003324E4" w:rsidRDefault="00197519" w:rsidP="00197519">
      <w:pPr>
        <w:pStyle w:val="ListParagraph"/>
        <w:numPr>
          <w:ilvl w:val="0"/>
          <w:numId w:val="72"/>
        </w:numPr>
        <w:tabs>
          <w:tab w:val="clear" w:pos="567"/>
          <w:tab w:val="clear" w:pos="1134"/>
          <w:tab w:val="clear" w:pos="1701"/>
        </w:tabs>
        <w:spacing w:before="0" w:after="160" w:line="259" w:lineRule="auto"/>
      </w:pPr>
      <w:r w:rsidRPr="003324E4">
        <w:t>expand all acronyms on their first use</w:t>
      </w:r>
      <w:r w:rsidR="00705E00">
        <w:t>, e.g.</w:t>
      </w:r>
      <w:r w:rsidRPr="003324E4">
        <w:t xml:space="preserve"> </w:t>
      </w:r>
      <w:r w:rsidR="00705E00">
        <w:t>‘</w:t>
      </w:r>
      <w:r w:rsidRPr="003324E4">
        <w:t>Department of Premier and Cabinet (DPAC)</w:t>
      </w:r>
      <w:r w:rsidR="00705E00">
        <w:t>’</w:t>
      </w:r>
      <w:r w:rsidRPr="003324E4">
        <w:t xml:space="preserve">. Remember </w:t>
      </w:r>
      <w:r w:rsidR="006109BB">
        <w:t>that</w:t>
      </w:r>
      <w:r w:rsidRPr="003324E4">
        <w:t xml:space="preserve"> </w:t>
      </w:r>
      <w:r w:rsidR="006109BB">
        <w:t>the usual</w:t>
      </w:r>
      <w:r w:rsidRPr="003324E4">
        <w:t xml:space="preserve"> audience generally does not work for the government.</w:t>
      </w:r>
    </w:p>
    <w:p w14:paraId="06AB1469" w14:textId="77777777" w:rsidR="00197519" w:rsidRPr="003324E4" w:rsidRDefault="00197519" w:rsidP="00964E1D">
      <w:pPr>
        <w:pStyle w:val="Heading4"/>
      </w:pPr>
      <w:r w:rsidRPr="003324E4">
        <w:t>Be inclusive and respectful in your terminology</w:t>
      </w:r>
    </w:p>
    <w:p w14:paraId="6C3AA2AF" w14:textId="761F5039" w:rsidR="00197519" w:rsidRPr="003324E4" w:rsidRDefault="00197519" w:rsidP="00197519">
      <w:pPr>
        <w:rPr>
          <w:rFonts w:cs="Arial"/>
        </w:rPr>
      </w:pPr>
      <w:r w:rsidRPr="003324E4">
        <w:rPr>
          <w:rFonts w:cs="Arial"/>
        </w:rPr>
        <w:t xml:space="preserve">Start by asking whether referring to someone’s specific race, age, gender, sexuality, disability or cultural background is necessary or appropriate. Make sure the information </w:t>
      </w:r>
      <w:r w:rsidR="006109BB">
        <w:rPr>
          <w:rFonts w:cs="Arial"/>
        </w:rPr>
        <w:t>being communicated</w:t>
      </w:r>
      <w:r w:rsidRPr="003324E4">
        <w:rPr>
          <w:rFonts w:cs="Arial"/>
        </w:rPr>
        <w:t xml:space="preserve"> or the service </w:t>
      </w:r>
      <w:r w:rsidR="006109BB">
        <w:rPr>
          <w:rFonts w:cs="Arial"/>
        </w:rPr>
        <w:t>being promoted</w:t>
      </w:r>
      <w:r w:rsidRPr="003324E4">
        <w:rPr>
          <w:rFonts w:cs="Arial"/>
        </w:rPr>
        <w:t xml:space="preserve"> is relevant to the audience.</w:t>
      </w:r>
    </w:p>
    <w:p w14:paraId="20801529" w14:textId="2D4ABAAD" w:rsidR="00197519" w:rsidRPr="003324E4" w:rsidRDefault="00197519" w:rsidP="00197519">
      <w:pPr>
        <w:rPr>
          <w:rFonts w:cs="Arial"/>
        </w:rPr>
      </w:pPr>
      <w:r w:rsidRPr="003324E4">
        <w:rPr>
          <w:rFonts w:cs="Arial"/>
        </w:rPr>
        <w:t xml:space="preserve">Always research </w:t>
      </w:r>
      <w:r w:rsidR="006109BB">
        <w:rPr>
          <w:rFonts w:cs="Arial"/>
        </w:rPr>
        <w:t>the</w:t>
      </w:r>
      <w:r w:rsidR="006109BB" w:rsidRPr="003324E4">
        <w:rPr>
          <w:rFonts w:cs="Arial"/>
        </w:rPr>
        <w:t xml:space="preserve"> </w:t>
      </w:r>
      <w:r w:rsidRPr="003324E4">
        <w:rPr>
          <w:rFonts w:cs="Arial"/>
        </w:rPr>
        <w:t xml:space="preserve">audience/s before planning how </w:t>
      </w:r>
      <w:r w:rsidR="006109BB">
        <w:rPr>
          <w:rFonts w:cs="Arial"/>
        </w:rPr>
        <w:t>to</w:t>
      </w:r>
      <w:r w:rsidRPr="003324E4">
        <w:rPr>
          <w:rFonts w:cs="Arial"/>
        </w:rPr>
        <w:t xml:space="preserve"> communicate. Note if there is any publicly available information from trusted sources about preferred terminology, sensitivities, or important considerations (such as harmful stereotypes, slurs or offensive language).</w:t>
      </w:r>
    </w:p>
    <w:p w14:paraId="6CB88A9A" w14:textId="26E85252" w:rsidR="00197519" w:rsidRPr="003324E4" w:rsidRDefault="00197519" w:rsidP="00197519">
      <w:pPr>
        <w:rPr>
          <w:rFonts w:cs="Arial"/>
        </w:rPr>
      </w:pPr>
      <w:r w:rsidRPr="003324E4">
        <w:rPr>
          <w:rFonts w:cs="Arial"/>
        </w:rPr>
        <w:t xml:space="preserve">Different community groups, business sectors and individuals prefer a certain language, language style or descriptors. Understanding when and how </w:t>
      </w:r>
      <w:r w:rsidR="006109BB">
        <w:rPr>
          <w:rFonts w:cs="Arial"/>
        </w:rPr>
        <w:t>to</w:t>
      </w:r>
      <w:r w:rsidRPr="003324E4">
        <w:rPr>
          <w:rFonts w:cs="Arial"/>
        </w:rPr>
        <w:t xml:space="preserve"> refer to people is important, as is tailoring communications to meet their needs.</w:t>
      </w:r>
    </w:p>
    <w:p w14:paraId="7EAA256F" w14:textId="39AAD49A" w:rsidR="00197519" w:rsidRPr="003324E4" w:rsidRDefault="00197519" w:rsidP="00197519">
      <w:pPr>
        <w:rPr>
          <w:rFonts w:cs="Arial"/>
        </w:rPr>
      </w:pPr>
      <w:r w:rsidRPr="003324E4">
        <w:rPr>
          <w:rFonts w:cs="Arial"/>
        </w:rPr>
        <w:t xml:space="preserve">Where appropriate, respectfully engage with people from the relevant demographic to get ‘lived experience’ communication advice and to test </w:t>
      </w:r>
      <w:r w:rsidR="006109BB">
        <w:rPr>
          <w:rFonts w:cs="Arial"/>
        </w:rPr>
        <w:t>the planned</w:t>
      </w:r>
      <w:r w:rsidRPr="003324E4">
        <w:rPr>
          <w:rFonts w:cs="Arial"/>
        </w:rPr>
        <w:t xml:space="preserve"> approach.</w:t>
      </w:r>
    </w:p>
    <w:p w14:paraId="606B1E51" w14:textId="1A4C0406" w:rsidR="00197519" w:rsidRPr="003324E4" w:rsidRDefault="00197519" w:rsidP="00197519">
      <w:pPr>
        <w:rPr>
          <w:rFonts w:cs="Arial"/>
        </w:rPr>
      </w:pPr>
      <w:r w:rsidRPr="003324E4">
        <w:rPr>
          <w:rStyle w:val="Heading4Char"/>
        </w:rPr>
        <w:t>Tools</w:t>
      </w:r>
      <w:r w:rsidRPr="003324E4">
        <w:rPr>
          <w:rFonts w:cs="Arial"/>
          <w:b/>
          <w:bCs/>
        </w:rPr>
        <w:br/>
      </w:r>
      <w:r w:rsidRPr="003324E4">
        <w:rPr>
          <w:rFonts w:cs="Arial"/>
        </w:rPr>
        <w:t xml:space="preserve">There are several tools </w:t>
      </w:r>
      <w:r w:rsidR="00296492">
        <w:rPr>
          <w:rFonts w:cs="Arial"/>
        </w:rPr>
        <w:t>available to help</w:t>
      </w:r>
      <w:r w:rsidRPr="003324E4">
        <w:rPr>
          <w:rFonts w:cs="Arial"/>
        </w:rPr>
        <w:t xml:space="preserve"> create accessible and inclusive content.</w:t>
      </w:r>
      <w:r w:rsidRPr="003324E4">
        <w:rPr>
          <w:rFonts w:cs="Arial"/>
          <w:b/>
          <w:bCs/>
        </w:rPr>
        <w:t xml:space="preserve"> </w:t>
      </w:r>
      <w:hyperlink r:id="rId87" w:history="1">
        <w:r w:rsidRPr="0038659D">
          <w:rPr>
            <w:rStyle w:val="Hyperlink"/>
            <w:rFonts w:cs="Arial"/>
            <w:color w:val="auto"/>
          </w:rPr>
          <w:t>Microsoft</w:t>
        </w:r>
      </w:hyperlink>
      <w:r w:rsidRPr="0038659D">
        <w:rPr>
          <w:rFonts w:cs="Arial"/>
        </w:rPr>
        <w:t xml:space="preserve">, </w:t>
      </w:r>
      <w:hyperlink r:id="rId88" w:history="1">
        <w:r w:rsidRPr="0038659D">
          <w:rPr>
            <w:rStyle w:val="Hyperlink"/>
            <w:rFonts w:cs="Arial"/>
            <w:color w:val="auto"/>
          </w:rPr>
          <w:t>Adobe</w:t>
        </w:r>
      </w:hyperlink>
      <w:r w:rsidRPr="003324E4">
        <w:rPr>
          <w:rFonts w:cs="Arial"/>
        </w:rPr>
        <w:t xml:space="preserve"> and other platforms, including websites and social media, have built</w:t>
      </w:r>
      <w:r w:rsidR="00296492">
        <w:rPr>
          <w:rFonts w:cs="Arial"/>
        </w:rPr>
        <w:t>-</w:t>
      </w:r>
      <w:r w:rsidRPr="003324E4">
        <w:rPr>
          <w:rFonts w:cs="Arial"/>
        </w:rPr>
        <w:t>in accessibility tools</w:t>
      </w:r>
      <w:r w:rsidR="00296492">
        <w:rPr>
          <w:rFonts w:cs="Arial"/>
        </w:rPr>
        <w:t>:</w:t>
      </w:r>
      <w:r w:rsidRPr="003324E4">
        <w:rPr>
          <w:rFonts w:cs="Arial"/>
        </w:rPr>
        <w:t xml:space="preserve"> </w:t>
      </w:r>
    </w:p>
    <w:p w14:paraId="0876E12C" w14:textId="62C9A695" w:rsidR="00197519" w:rsidRPr="003324E4" w:rsidRDefault="00E0466E" w:rsidP="00197519">
      <w:pPr>
        <w:pStyle w:val="ListParagraph"/>
        <w:numPr>
          <w:ilvl w:val="0"/>
          <w:numId w:val="76"/>
        </w:numPr>
        <w:tabs>
          <w:tab w:val="clear" w:pos="567"/>
          <w:tab w:val="clear" w:pos="1134"/>
          <w:tab w:val="clear" w:pos="1701"/>
        </w:tabs>
        <w:spacing w:before="0" w:after="160" w:line="259" w:lineRule="auto"/>
      </w:pPr>
      <w:hyperlink r:id="rId89" w:history="1">
        <w:r w:rsidR="00197519" w:rsidRPr="003324E4">
          <w:rPr>
            <w:rStyle w:val="Hyperlink"/>
            <w:color w:val="auto"/>
          </w:rPr>
          <w:t>Hemingway Editor</w:t>
        </w:r>
      </w:hyperlink>
      <w:r w:rsidR="00197519" w:rsidRPr="003324E4">
        <w:t xml:space="preserve"> – an online tool to help assess </w:t>
      </w:r>
      <w:r w:rsidR="00296492">
        <w:t xml:space="preserve">content </w:t>
      </w:r>
      <w:r w:rsidR="00197519" w:rsidRPr="003324E4">
        <w:t>accessibility</w:t>
      </w:r>
      <w:r w:rsidR="00296492">
        <w:t>,</w:t>
      </w:r>
      <w:r w:rsidR="00197519" w:rsidRPr="003324E4">
        <w:t xml:space="preserve"> including use of </w:t>
      </w:r>
      <w:r w:rsidR="00296492">
        <w:t>P</w:t>
      </w:r>
      <w:r w:rsidR="00197519" w:rsidRPr="003324E4">
        <w:t>lain English and literacy level</w:t>
      </w:r>
      <w:r w:rsidR="00A17F78">
        <w:t>.</w:t>
      </w:r>
    </w:p>
    <w:p w14:paraId="6BE92090" w14:textId="441E5BCA" w:rsidR="00D64013" w:rsidRPr="003324E4" w:rsidRDefault="00E0466E" w:rsidP="00D64013">
      <w:pPr>
        <w:pStyle w:val="ListParagraph"/>
        <w:numPr>
          <w:ilvl w:val="0"/>
          <w:numId w:val="76"/>
        </w:numPr>
        <w:tabs>
          <w:tab w:val="clear" w:pos="567"/>
          <w:tab w:val="clear" w:pos="1134"/>
          <w:tab w:val="clear" w:pos="1701"/>
        </w:tabs>
        <w:spacing w:before="0" w:after="160" w:line="259" w:lineRule="auto"/>
      </w:pPr>
      <w:hyperlink r:id="rId90" w:history="1">
        <w:r w:rsidR="00197519" w:rsidRPr="003324E4">
          <w:rPr>
            <w:rStyle w:val="Hyperlink"/>
            <w:color w:val="auto"/>
          </w:rPr>
          <w:t>26TEN</w:t>
        </w:r>
      </w:hyperlink>
      <w:r w:rsidR="00197519" w:rsidRPr="003324E4">
        <w:t xml:space="preserve"> – a program dedicated to improving adult literacy and numeracy in Tasmania </w:t>
      </w:r>
      <w:r w:rsidR="00296492">
        <w:t>that</w:t>
      </w:r>
      <w:r w:rsidR="00197519" w:rsidRPr="003324E4">
        <w:t xml:space="preserve"> includes various tools</w:t>
      </w:r>
      <w:r w:rsidR="00FE566A">
        <w:t>,</w:t>
      </w:r>
      <w:r w:rsidR="00197519" w:rsidRPr="003324E4">
        <w:t xml:space="preserve"> including </w:t>
      </w:r>
      <w:r w:rsidR="00296492">
        <w:t>P</w:t>
      </w:r>
      <w:r w:rsidR="00197519" w:rsidRPr="003324E4">
        <w:t>lain English resources.</w:t>
      </w:r>
    </w:p>
    <w:p w14:paraId="4E5CCD23" w14:textId="77777777" w:rsidR="000B2DA0" w:rsidRDefault="000B2DA0">
      <w:pPr>
        <w:spacing w:before="0" w:after="0" w:line="240" w:lineRule="auto"/>
        <w:rPr>
          <w:rFonts w:eastAsiaTheme="majorEastAsia"/>
          <w:b/>
          <w:bCs/>
          <w:sz w:val="36"/>
          <w:szCs w:val="48"/>
        </w:rPr>
      </w:pPr>
      <w:r>
        <w:br w:type="page"/>
      </w:r>
    </w:p>
    <w:p w14:paraId="14FE9C54" w14:textId="18E61914" w:rsidR="00197519" w:rsidRPr="003324E4" w:rsidRDefault="00197519" w:rsidP="00964E1D">
      <w:pPr>
        <w:pStyle w:val="Heading4"/>
      </w:pPr>
      <w:r w:rsidRPr="00F25BA7">
        <w:lastRenderedPageBreak/>
        <w:t>Visual and different types of media content</w:t>
      </w:r>
    </w:p>
    <w:p w14:paraId="06C00641" w14:textId="47A72B78" w:rsidR="00197519" w:rsidRPr="003324E4" w:rsidRDefault="00197519" w:rsidP="00197519">
      <w:pPr>
        <w:rPr>
          <w:rFonts w:cs="Arial"/>
        </w:rPr>
      </w:pPr>
      <w:r w:rsidRPr="003324E4">
        <w:rPr>
          <w:rFonts w:cs="Arial"/>
        </w:rPr>
        <w:t>Using a mix of media</w:t>
      </w:r>
      <w:r w:rsidR="008C76DC" w:rsidRPr="003324E4">
        <w:rPr>
          <w:rFonts w:cs="Arial"/>
        </w:rPr>
        <w:t xml:space="preserve"> and </w:t>
      </w:r>
      <w:r w:rsidRPr="003324E4">
        <w:rPr>
          <w:rFonts w:cs="Arial"/>
        </w:rPr>
        <w:t>content types helps to deliver content in ways that are suitable for various audiences. Choosing what type of content to use, or various types of content, must be tailored to the needs of the intended audience.</w:t>
      </w:r>
    </w:p>
    <w:p w14:paraId="0FBCA6E3" w14:textId="119A668A" w:rsidR="00197519" w:rsidRPr="003324E4" w:rsidRDefault="00197519" w:rsidP="00197519">
      <w:pPr>
        <w:rPr>
          <w:rFonts w:cs="Arial"/>
        </w:rPr>
      </w:pPr>
      <w:r w:rsidRPr="003324E4">
        <w:rPr>
          <w:rFonts w:cs="Arial"/>
        </w:rPr>
        <w:t xml:space="preserve">It is important </w:t>
      </w:r>
      <w:r w:rsidR="00296492">
        <w:rPr>
          <w:rFonts w:cs="Arial"/>
        </w:rPr>
        <w:t>to</w:t>
      </w:r>
      <w:r w:rsidRPr="003324E4">
        <w:rPr>
          <w:rFonts w:cs="Arial"/>
        </w:rPr>
        <w:t xml:space="preserve"> take steps to ensure the visual tools used are accessible and inclusive. The guidelines </w:t>
      </w:r>
      <w:r w:rsidR="00B50740">
        <w:rPr>
          <w:rFonts w:cs="Arial"/>
        </w:rPr>
        <w:t xml:space="preserve">below </w:t>
      </w:r>
      <w:r w:rsidRPr="003324E4">
        <w:rPr>
          <w:rFonts w:cs="Arial"/>
        </w:rPr>
        <w:t>will provide you with information to assist you.</w:t>
      </w:r>
    </w:p>
    <w:p w14:paraId="535AF994" w14:textId="77777777" w:rsidR="00197519" w:rsidRPr="003324E4" w:rsidRDefault="00197519" w:rsidP="00964E1D">
      <w:pPr>
        <w:pStyle w:val="Heading4"/>
      </w:pPr>
      <w:r w:rsidRPr="003324E4">
        <w:t>Visual content</w:t>
      </w:r>
    </w:p>
    <w:p w14:paraId="6425758F" w14:textId="77777777" w:rsidR="00197519" w:rsidRPr="003324E4" w:rsidRDefault="00197519" w:rsidP="00197519">
      <w:pPr>
        <w:rPr>
          <w:rFonts w:cs="Arial"/>
        </w:rPr>
      </w:pPr>
      <w:r w:rsidRPr="003324E4">
        <w:rPr>
          <w:rFonts w:cs="Arial"/>
        </w:rPr>
        <w:t>Stills and video</w:t>
      </w:r>
      <w:r w:rsidRPr="003324E4">
        <w:rPr>
          <w:rFonts w:cs="Arial"/>
          <w:b/>
          <w:bCs/>
        </w:rPr>
        <w:t xml:space="preserve"> </w:t>
      </w:r>
      <w:r w:rsidRPr="003324E4">
        <w:rPr>
          <w:rFonts w:cs="Arial"/>
        </w:rPr>
        <w:t xml:space="preserve">content can help communicate information in a quick ‘story-form’ way. Imagery can also be used to break up written content into blocks to make the user experience more engaging. </w:t>
      </w:r>
    </w:p>
    <w:p w14:paraId="0C1BE424" w14:textId="7A0C76CC" w:rsidR="00197519" w:rsidRPr="003324E4" w:rsidRDefault="00197519" w:rsidP="00197519">
      <w:pPr>
        <w:rPr>
          <w:rFonts w:cs="Arial"/>
        </w:rPr>
      </w:pPr>
      <w:r w:rsidRPr="003324E4">
        <w:rPr>
          <w:rFonts w:cs="Arial"/>
        </w:rPr>
        <w:t>When planning and creating visual content</w:t>
      </w:r>
      <w:r w:rsidR="00296492">
        <w:rPr>
          <w:rFonts w:cs="Arial"/>
        </w:rPr>
        <w:t>,</w:t>
      </w:r>
      <w:r w:rsidRPr="003324E4">
        <w:rPr>
          <w:rFonts w:cs="Arial"/>
        </w:rPr>
        <w:t xml:space="preserve"> there are accessibility standards and inclusive considerations that need to be applied. An overview of these considerations is listed below.</w:t>
      </w:r>
    </w:p>
    <w:p w14:paraId="250BEFDA" w14:textId="77777777" w:rsidR="00197519" w:rsidRPr="003324E4" w:rsidRDefault="00197519" w:rsidP="009D47A6">
      <w:pPr>
        <w:pStyle w:val="Heading5"/>
      </w:pPr>
      <w:r w:rsidRPr="003324E4">
        <w:t xml:space="preserve">Photographs and video </w:t>
      </w:r>
    </w:p>
    <w:p w14:paraId="55FD4F91" w14:textId="3689AF4E" w:rsidR="00197519" w:rsidRPr="003324E4" w:rsidRDefault="00197519" w:rsidP="00197519">
      <w:pPr>
        <w:pStyle w:val="ListParagraph"/>
        <w:numPr>
          <w:ilvl w:val="0"/>
          <w:numId w:val="66"/>
        </w:numPr>
        <w:tabs>
          <w:tab w:val="clear" w:pos="567"/>
          <w:tab w:val="clear" w:pos="1134"/>
          <w:tab w:val="clear" w:pos="1701"/>
        </w:tabs>
        <w:spacing w:before="0" w:after="160" w:line="259" w:lineRule="auto"/>
      </w:pPr>
      <w:r w:rsidRPr="003324E4">
        <w:t xml:space="preserve">Make sure all videos, such as training videos or advertisements, have captions. Include descriptions of important visual content, </w:t>
      </w:r>
      <w:r w:rsidR="00296492">
        <w:t>e.g.</w:t>
      </w:r>
      <w:r w:rsidRPr="003324E4">
        <w:t xml:space="preserve"> </w:t>
      </w:r>
      <w:r w:rsidR="00296492">
        <w:t>‘</w:t>
      </w:r>
      <w:r w:rsidRPr="003324E4">
        <w:t>the Premier of Tasmania, Hon Jeremy Rockliff, enters the room to make an announcement to media about a trade delegation to New Zealand</w:t>
      </w:r>
      <w:r w:rsidR="00296492">
        <w:t>’</w:t>
      </w:r>
      <w:r w:rsidRPr="003324E4">
        <w:t xml:space="preserve"> NOT </w:t>
      </w:r>
      <w:r w:rsidR="00296492">
        <w:t>‘</w:t>
      </w:r>
      <w:r w:rsidRPr="003324E4">
        <w:t>the Premier is in a room</w:t>
      </w:r>
      <w:r w:rsidR="00296492">
        <w:t>’</w:t>
      </w:r>
      <w:r w:rsidRPr="003324E4">
        <w:t>.</w:t>
      </w:r>
    </w:p>
    <w:p w14:paraId="71E2518D" w14:textId="77777777" w:rsidR="00197519" w:rsidRPr="003324E4" w:rsidRDefault="00197519" w:rsidP="00197519">
      <w:pPr>
        <w:pStyle w:val="ListParagraph"/>
        <w:numPr>
          <w:ilvl w:val="0"/>
          <w:numId w:val="66"/>
        </w:numPr>
        <w:tabs>
          <w:tab w:val="clear" w:pos="567"/>
          <w:tab w:val="clear" w:pos="1134"/>
          <w:tab w:val="clear" w:pos="1701"/>
        </w:tabs>
        <w:spacing w:before="0" w:after="160" w:line="259" w:lineRule="auto"/>
      </w:pPr>
      <w:r w:rsidRPr="003324E4">
        <w:t>Provide transcripts for video and audio-only content and link these assets to the same place the original information is housed.</w:t>
      </w:r>
    </w:p>
    <w:p w14:paraId="125F934C" w14:textId="5B1716F4" w:rsidR="00197519" w:rsidRPr="003324E4" w:rsidRDefault="00197519" w:rsidP="00197519">
      <w:pPr>
        <w:pStyle w:val="ListParagraph"/>
        <w:numPr>
          <w:ilvl w:val="0"/>
          <w:numId w:val="66"/>
        </w:numPr>
        <w:tabs>
          <w:tab w:val="clear" w:pos="567"/>
          <w:tab w:val="clear" w:pos="1134"/>
          <w:tab w:val="clear" w:pos="1701"/>
        </w:tabs>
        <w:spacing w:before="0" w:after="160" w:line="259" w:lineRule="auto"/>
      </w:pPr>
      <w:r w:rsidRPr="003324E4">
        <w:t>Hire an Auslan interpreter for pre-recorded videos, such as announcements, informati</w:t>
      </w:r>
      <w:r w:rsidR="00296492">
        <w:t>onal</w:t>
      </w:r>
      <w:r w:rsidRPr="003324E4">
        <w:t xml:space="preserve"> and educational films.</w:t>
      </w:r>
    </w:p>
    <w:p w14:paraId="77A294DC" w14:textId="1FD883C1" w:rsidR="00197519" w:rsidRPr="003324E4" w:rsidRDefault="00197519" w:rsidP="00197519">
      <w:pPr>
        <w:pStyle w:val="ListParagraph"/>
        <w:numPr>
          <w:ilvl w:val="0"/>
          <w:numId w:val="66"/>
        </w:numPr>
        <w:tabs>
          <w:tab w:val="clear" w:pos="567"/>
          <w:tab w:val="clear" w:pos="1134"/>
          <w:tab w:val="clear" w:pos="1701"/>
        </w:tabs>
        <w:spacing w:before="0" w:after="160" w:line="259" w:lineRule="auto"/>
      </w:pPr>
      <w:r w:rsidRPr="003324E4">
        <w:t>Avoid brightly flashing or rapidly flashing colours in videos. Be aware that when ‘flashes’ are faster than three times a second (such as strobe lighting), they can trigger seizures for people living with visual epilepsy and cause headaches for people with other sensitivities.</w:t>
      </w:r>
    </w:p>
    <w:p w14:paraId="3335BC5A" w14:textId="77777777" w:rsidR="00197519" w:rsidRPr="003324E4" w:rsidRDefault="00197519" w:rsidP="00197519">
      <w:pPr>
        <w:pStyle w:val="ListParagraph"/>
        <w:numPr>
          <w:ilvl w:val="0"/>
          <w:numId w:val="66"/>
        </w:numPr>
        <w:tabs>
          <w:tab w:val="clear" w:pos="567"/>
          <w:tab w:val="clear" w:pos="1134"/>
          <w:tab w:val="clear" w:pos="1701"/>
        </w:tabs>
        <w:spacing w:before="0" w:after="160" w:line="259" w:lineRule="auto"/>
      </w:pPr>
      <w:r w:rsidRPr="003324E4">
        <w:t>Make sure any text in the video stands out from the background and accessibility standards are met in relation to colour contrast.</w:t>
      </w:r>
    </w:p>
    <w:p w14:paraId="2F87890F" w14:textId="77777777" w:rsidR="00197519" w:rsidRPr="003324E4" w:rsidRDefault="00197519" w:rsidP="00197519">
      <w:pPr>
        <w:pStyle w:val="ListParagraph"/>
        <w:numPr>
          <w:ilvl w:val="0"/>
          <w:numId w:val="66"/>
        </w:numPr>
        <w:tabs>
          <w:tab w:val="clear" w:pos="567"/>
          <w:tab w:val="clear" w:pos="1134"/>
          <w:tab w:val="clear" w:pos="1701"/>
        </w:tabs>
        <w:spacing w:before="0" w:after="160" w:line="259" w:lineRule="auto"/>
      </w:pPr>
      <w:r w:rsidRPr="003324E4">
        <w:t>Write helpful alternative text descriptions to describe images. Keep them short and to the point.</w:t>
      </w:r>
    </w:p>
    <w:p w14:paraId="7DA1DF69" w14:textId="77777777" w:rsidR="00197519" w:rsidRPr="003324E4" w:rsidRDefault="00197519" w:rsidP="00197519">
      <w:pPr>
        <w:pStyle w:val="ListParagraph"/>
        <w:numPr>
          <w:ilvl w:val="0"/>
          <w:numId w:val="66"/>
        </w:numPr>
        <w:tabs>
          <w:tab w:val="clear" w:pos="567"/>
          <w:tab w:val="clear" w:pos="1134"/>
          <w:tab w:val="clear" w:pos="1701"/>
        </w:tabs>
        <w:spacing w:before="0" w:after="160" w:line="259" w:lineRule="auto"/>
      </w:pPr>
      <w:r w:rsidRPr="003324E4">
        <w:t>If an image is also a hyperlink, the alternative text should describe the destination of the link, not just the image. For people using a screen reader, it is more important to know where the link is taking them than what the image contains.</w:t>
      </w:r>
    </w:p>
    <w:p w14:paraId="4604AC9D" w14:textId="77777777" w:rsidR="00197519" w:rsidRPr="003324E4" w:rsidRDefault="00197519" w:rsidP="00197519">
      <w:pPr>
        <w:pStyle w:val="ListParagraph"/>
        <w:numPr>
          <w:ilvl w:val="0"/>
          <w:numId w:val="66"/>
        </w:numPr>
        <w:tabs>
          <w:tab w:val="clear" w:pos="567"/>
          <w:tab w:val="clear" w:pos="1134"/>
          <w:tab w:val="clear" w:pos="1701"/>
        </w:tabs>
        <w:spacing w:before="0" w:after="160" w:line="259" w:lineRule="auto"/>
      </w:pPr>
      <w:r w:rsidRPr="003324E4">
        <w:t xml:space="preserve">Write a transcript that explains what is seen and heard in the video, the voiceover and any other sounds. </w:t>
      </w:r>
    </w:p>
    <w:p w14:paraId="193F7CDB" w14:textId="77777777" w:rsidR="000B2DA0" w:rsidRDefault="000B2DA0">
      <w:pPr>
        <w:spacing w:before="0" w:after="0" w:line="240" w:lineRule="auto"/>
        <w:rPr>
          <w:rFonts w:eastAsiaTheme="majorEastAsia" w:cs="Arial"/>
          <w:b/>
          <w:bCs/>
          <w:noProof/>
          <w:color w:val="000000" w:themeColor="text1"/>
          <w:szCs w:val="22"/>
        </w:rPr>
      </w:pPr>
      <w:r>
        <w:br w:type="page"/>
      </w:r>
    </w:p>
    <w:p w14:paraId="3C5EEB69" w14:textId="2A7658F5" w:rsidR="00197519" w:rsidRPr="003324E4" w:rsidRDefault="00197519" w:rsidP="009D47A6">
      <w:pPr>
        <w:pStyle w:val="Heading5"/>
      </w:pPr>
      <w:r w:rsidRPr="003324E4">
        <w:lastRenderedPageBreak/>
        <w:t>Infographics</w:t>
      </w:r>
    </w:p>
    <w:p w14:paraId="2079F5F6" w14:textId="18EA67D0" w:rsidR="00197519" w:rsidRPr="003324E4" w:rsidRDefault="00197519" w:rsidP="00197519">
      <w:pPr>
        <w:rPr>
          <w:rFonts w:cs="Arial"/>
        </w:rPr>
      </w:pPr>
      <w:r w:rsidRPr="003324E4">
        <w:rPr>
          <w:rFonts w:cs="Arial"/>
        </w:rPr>
        <w:t xml:space="preserve">Using infographics is an excellent way to visually represent the information </w:t>
      </w:r>
      <w:r w:rsidR="00296492">
        <w:rPr>
          <w:rFonts w:cs="Arial"/>
        </w:rPr>
        <w:t>being</w:t>
      </w:r>
      <w:r w:rsidRPr="003324E4">
        <w:rPr>
          <w:rFonts w:cs="Arial"/>
        </w:rPr>
        <w:t xml:space="preserve"> communicat</w:t>
      </w:r>
      <w:r w:rsidR="00296492">
        <w:rPr>
          <w:rFonts w:cs="Arial"/>
        </w:rPr>
        <w:t>ed</w:t>
      </w:r>
      <w:r w:rsidRPr="003324E4">
        <w:rPr>
          <w:rFonts w:cs="Arial"/>
        </w:rPr>
        <w:t>. There are nine types of infographics:</w:t>
      </w:r>
    </w:p>
    <w:p w14:paraId="01DD978B" w14:textId="69BE5452" w:rsidR="00197519" w:rsidRPr="003324E4" w:rsidRDefault="00296492" w:rsidP="005B1CE0">
      <w:pPr>
        <w:pStyle w:val="ListParagraph"/>
        <w:numPr>
          <w:ilvl w:val="0"/>
          <w:numId w:val="83"/>
        </w:numPr>
        <w:spacing w:before="0" w:after="160" w:line="259" w:lineRule="auto"/>
      </w:pPr>
      <w:r>
        <w:t>s</w:t>
      </w:r>
      <w:r w:rsidR="00197519" w:rsidRPr="003324E4">
        <w:t xml:space="preserve">tatistical – images that visually represent data such as graphs or pie charts </w:t>
      </w:r>
    </w:p>
    <w:p w14:paraId="2D0B5350" w14:textId="6CF95ACB" w:rsidR="00197519" w:rsidRPr="003324E4" w:rsidRDefault="00296492" w:rsidP="005B1CE0">
      <w:pPr>
        <w:pStyle w:val="ListParagraph"/>
        <w:numPr>
          <w:ilvl w:val="0"/>
          <w:numId w:val="83"/>
        </w:numPr>
        <w:spacing w:before="0" w:after="160" w:line="259" w:lineRule="auto"/>
      </w:pPr>
      <w:r>
        <w:t>i</w:t>
      </w:r>
      <w:r w:rsidR="00197519" w:rsidRPr="003324E4">
        <w:t>nformational – images that visually communicate complex information for messages such as new ideas or making marketing or communications materials more engaging</w:t>
      </w:r>
      <w:r w:rsidR="003324E4">
        <w:t xml:space="preserve"> </w:t>
      </w:r>
    </w:p>
    <w:p w14:paraId="2687F72A" w14:textId="53A44FE3" w:rsidR="00197519" w:rsidRPr="003324E4" w:rsidRDefault="00296492" w:rsidP="005B1CE0">
      <w:pPr>
        <w:pStyle w:val="ListParagraph"/>
        <w:numPr>
          <w:ilvl w:val="0"/>
          <w:numId w:val="83"/>
        </w:numPr>
        <w:spacing w:before="0" w:after="160" w:line="259" w:lineRule="auto"/>
      </w:pPr>
      <w:r>
        <w:t>t</w:t>
      </w:r>
      <w:r w:rsidR="00197519" w:rsidRPr="003324E4">
        <w:t>imeline – images that are used to visualise a timeline or important dates</w:t>
      </w:r>
    </w:p>
    <w:p w14:paraId="4921BB3B" w14:textId="3B38A685" w:rsidR="00197519" w:rsidRPr="003324E4" w:rsidRDefault="00296492" w:rsidP="005B1CE0">
      <w:pPr>
        <w:pStyle w:val="ListParagraph"/>
        <w:numPr>
          <w:ilvl w:val="0"/>
          <w:numId w:val="83"/>
        </w:numPr>
        <w:spacing w:before="0" w:after="160" w:line="259" w:lineRule="auto"/>
      </w:pPr>
      <w:r>
        <w:t>p</w:t>
      </w:r>
      <w:r w:rsidR="00197519" w:rsidRPr="003324E4">
        <w:t xml:space="preserve">rocess – images that pull out and illustrate the most important elements of a process or activity in an interesting way </w:t>
      </w:r>
    </w:p>
    <w:p w14:paraId="2E18B062" w14:textId="466F0B94" w:rsidR="00197519" w:rsidRPr="003324E4" w:rsidRDefault="00296492" w:rsidP="005B1CE0">
      <w:pPr>
        <w:pStyle w:val="ListParagraph"/>
        <w:numPr>
          <w:ilvl w:val="0"/>
          <w:numId w:val="83"/>
        </w:numPr>
        <w:spacing w:before="0" w:after="160" w:line="259" w:lineRule="auto"/>
      </w:pPr>
      <w:r>
        <w:t>g</w:t>
      </w:r>
      <w:r w:rsidR="00197519" w:rsidRPr="003324E4">
        <w:t>eographic – images and associated content that show a geographical place and data such as demographics or statistics</w:t>
      </w:r>
    </w:p>
    <w:p w14:paraId="0433734D" w14:textId="0F63E6E1" w:rsidR="00197519" w:rsidRPr="003324E4" w:rsidRDefault="00296492" w:rsidP="005B1CE0">
      <w:pPr>
        <w:pStyle w:val="ListParagraph"/>
        <w:numPr>
          <w:ilvl w:val="0"/>
          <w:numId w:val="83"/>
        </w:numPr>
        <w:spacing w:before="0" w:after="160" w:line="259" w:lineRule="auto"/>
      </w:pPr>
      <w:r>
        <w:t>c</w:t>
      </w:r>
      <w:r w:rsidR="00197519" w:rsidRPr="003324E4">
        <w:t xml:space="preserve">omparison – images that show and compare contrasting data </w:t>
      </w:r>
    </w:p>
    <w:p w14:paraId="44DB0054" w14:textId="69D09780" w:rsidR="00197519" w:rsidRPr="003324E4" w:rsidRDefault="00296492" w:rsidP="005B1CE0">
      <w:pPr>
        <w:pStyle w:val="ListParagraph"/>
        <w:numPr>
          <w:ilvl w:val="0"/>
          <w:numId w:val="83"/>
        </w:numPr>
        <w:spacing w:before="0" w:after="160" w:line="259" w:lineRule="auto"/>
      </w:pPr>
      <w:r>
        <w:t>h</w:t>
      </w:r>
      <w:r w:rsidR="00197519" w:rsidRPr="003324E4">
        <w:t xml:space="preserve">ierarchical – images that show data in ascending order of importance </w:t>
      </w:r>
    </w:p>
    <w:p w14:paraId="20A86890" w14:textId="492E3356" w:rsidR="00197519" w:rsidRPr="003324E4" w:rsidRDefault="00A2730C" w:rsidP="005B1CE0">
      <w:pPr>
        <w:pStyle w:val="ListParagraph"/>
        <w:numPr>
          <w:ilvl w:val="0"/>
          <w:numId w:val="83"/>
        </w:numPr>
        <w:spacing w:before="0" w:after="160" w:line="259" w:lineRule="auto"/>
      </w:pPr>
      <w:r>
        <w:t>l</w:t>
      </w:r>
      <w:r w:rsidR="00197519" w:rsidRPr="003324E4">
        <w:t xml:space="preserve">ist – a list of written content supported by graphic elements (images, colours and symbols) </w:t>
      </w:r>
    </w:p>
    <w:p w14:paraId="77C0322D" w14:textId="20753234" w:rsidR="00197519" w:rsidRPr="003324E4" w:rsidRDefault="00A2730C" w:rsidP="005B1CE0">
      <w:pPr>
        <w:pStyle w:val="ListParagraph"/>
        <w:numPr>
          <w:ilvl w:val="0"/>
          <w:numId w:val="83"/>
        </w:numPr>
        <w:spacing w:before="0" w:after="160" w:line="259" w:lineRule="auto"/>
      </w:pPr>
      <w:r>
        <w:t>r</w:t>
      </w:r>
      <w:r w:rsidR="00197519" w:rsidRPr="003324E4">
        <w:t>esum</w:t>
      </w:r>
      <w:r>
        <w:t>é</w:t>
      </w:r>
      <w:r w:rsidR="00197519" w:rsidRPr="003324E4">
        <w:t xml:space="preserve"> – </w:t>
      </w:r>
      <w:r>
        <w:t>use of</w:t>
      </w:r>
      <w:r w:rsidR="00197519" w:rsidRPr="003324E4">
        <w:t xml:space="preserve"> graphic design elements to communicate professional experiences</w:t>
      </w:r>
      <w:r>
        <w:t xml:space="preserve"> rather than </w:t>
      </w:r>
      <w:r w:rsidR="00805877">
        <w:t>copy</w:t>
      </w:r>
      <w:r>
        <w:t xml:space="preserve"> text</w:t>
      </w:r>
      <w:r w:rsidR="00197519" w:rsidRPr="003324E4">
        <w:t>.</w:t>
      </w:r>
    </w:p>
    <w:p w14:paraId="2351EEB2" w14:textId="5C602545" w:rsidR="00197519" w:rsidRPr="003324E4" w:rsidRDefault="00197519" w:rsidP="00197519">
      <w:pPr>
        <w:rPr>
          <w:rFonts w:cs="Arial"/>
        </w:rPr>
      </w:pPr>
      <w:r w:rsidRPr="003324E4">
        <w:rPr>
          <w:rFonts w:cs="Arial"/>
        </w:rPr>
        <w:t>From an accessibility point of view for those that can see colour or determine different tones of colour, colour contrast requirements must be considered</w:t>
      </w:r>
      <w:r w:rsidR="00805877">
        <w:rPr>
          <w:rFonts w:cs="Arial"/>
        </w:rPr>
        <w:t>.</w:t>
      </w:r>
      <w:r w:rsidRPr="003324E4">
        <w:rPr>
          <w:rFonts w:cs="Arial"/>
        </w:rPr>
        <w:t xml:space="preserve"> </w:t>
      </w:r>
      <w:r w:rsidR="00805877">
        <w:rPr>
          <w:rFonts w:cs="Arial"/>
        </w:rPr>
        <w:t>T</w:t>
      </w:r>
      <w:r w:rsidRPr="003324E4">
        <w:rPr>
          <w:rFonts w:cs="Arial"/>
        </w:rPr>
        <w:t xml:space="preserve">he type of font incorporated into the imagery (if any) needs to meet accessibility standards as well. </w:t>
      </w:r>
      <w:r w:rsidRPr="003324E4">
        <w:rPr>
          <w:rFonts w:cs="Arial"/>
        </w:rPr>
        <w:br/>
      </w:r>
      <w:r w:rsidRPr="003324E4">
        <w:rPr>
          <w:rFonts w:cs="Arial"/>
        </w:rPr>
        <w:br/>
        <w:t>Remember that screen readers cannot recognise or interpret images</w:t>
      </w:r>
      <w:r w:rsidR="00805877">
        <w:rPr>
          <w:rFonts w:cs="Arial"/>
        </w:rPr>
        <w:t>.</w:t>
      </w:r>
      <w:r w:rsidRPr="003324E4">
        <w:rPr>
          <w:rFonts w:cs="Arial"/>
        </w:rPr>
        <w:t xml:space="preserve"> </w:t>
      </w:r>
      <w:r w:rsidR="00805877">
        <w:rPr>
          <w:rFonts w:cs="Arial"/>
        </w:rPr>
        <w:t>A</w:t>
      </w:r>
      <w:r w:rsidRPr="003324E4">
        <w:rPr>
          <w:rFonts w:cs="Arial"/>
        </w:rPr>
        <w:t xml:space="preserve"> full transcript of the information being communicated via infographics of any type need</w:t>
      </w:r>
      <w:r w:rsidR="00805877">
        <w:rPr>
          <w:rFonts w:cs="Arial"/>
        </w:rPr>
        <w:t>s</w:t>
      </w:r>
      <w:r w:rsidRPr="003324E4">
        <w:rPr>
          <w:rFonts w:cs="Arial"/>
        </w:rPr>
        <w:t xml:space="preserve"> to be supplied as a separate file alongside the infographics. </w:t>
      </w:r>
    </w:p>
    <w:p w14:paraId="193EF05E" w14:textId="5EB97E24" w:rsidR="00197519" w:rsidRPr="003324E4" w:rsidRDefault="00197519" w:rsidP="00197519">
      <w:pPr>
        <w:rPr>
          <w:rFonts w:cs="Arial"/>
        </w:rPr>
      </w:pPr>
      <w:r w:rsidRPr="003324E4">
        <w:rPr>
          <w:rFonts w:cs="Arial"/>
        </w:rPr>
        <w:t xml:space="preserve">Select images that are inclusive. Most infographic ‘families’ have a range of human illustrations that represent people from different cultural backgrounds, ages, gender and occupations. </w:t>
      </w:r>
    </w:p>
    <w:p w14:paraId="1E98077D" w14:textId="77777777" w:rsidR="00197519" w:rsidRPr="003324E4" w:rsidRDefault="00197519" w:rsidP="009D47A6">
      <w:pPr>
        <w:pStyle w:val="Heading5"/>
      </w:pPr>
      <w:r w:rsidRPr="003324E4">
        <w:t>Tables</w:t>
      </w:r>
    </w:p>
    <w:p w14:paraId="496408DF" w14:textId="6F82AA5F" w:rsidR="00197519" w:rsidRPr="003324E4" w:rsidRDefault="00197519" w:rsidP="00197519">
      <w:pPr>
        <w:rPr>
          <w:rFonts w:cs="Arial"/>
        </w:rPr>
      </w:pPr>
      <w:r w:rsidRPr="003324E4">
        <w:rPr>
          <w:rFonts w:cs="Arial"/>
        </w:rPr>
        <w:t>Tables can be useful when presenting complex information or to make the content more engaging</w:t>
      </w:r>
      <w:r w:rsidR="00805877">
        <w:rPr>
          <w:rFonts w:cs="Arial"/>
        </w:rPr>
        <w:t>,</w:t>
      </w:r>
      <w:r w:rsidRPr="003324E4">
        <w:rPr>
          <w:rFonts w:cs="Arial"/>
        </w:rPr>
        <w:t xml:space="preserve"> but remember </w:t>
      </w:r>
      <w:r w:rsidR="00805877">
        <w:rPr>
          <w:rFonts w:cs="Arial"/>
        </w:rPr>
        <w:t xml:space="preserve">that </w:t>
      </w:r>
      <w:r w:rsidRPr="003324E4">
        <w:rPr>
          <w:rFonts w:cs="Arial"/>
        </w:rPr>
        <w:t xml:space="preserve">tables are not easily understood by everyone. </w:t>
      </w:r>
    </w:p>
    <w:p w14:paraId="751FDDCF" w14:textId="77777777" w:rsidR="003006B6" w:rsidRDefault="00197519" w:rsidP="00197519">
      <w:pPr>
        <w:rPr>
          <w:rFonts w:cs="Arial"/>
        </w:rPr>
      </w:pPr>
      <w:r w:rsidRPr="003324E4">
        <w:rPr>
          <w:rFonts w:cs="Arial"/>
        </w:rPr>
        <w:t>When using a table for numerical data, use clear row and column headings to make it easier to understand the information and make sure there is ‘padding’ around table content. These sty</w:t>
      </w:r>
      <w:r w:rsidR="00A330BB">
        <w:rPr>
          <w:rFonts w:cs="Arial"/>
        </w:rPr>
        <w:t>l</w:t>
      </w:r>
      <w:r w:rsidRPr="003324E4">
        <w:rPr>
          <w:rFonts w:cs="Arial"/>
        </w:rPr>
        <w:t xml:space="preserve">e considerations also help people who use screen readers to navigate tables to access the intended information. </w:t>
      </w:r>
    </w:p>
    <w:p w14:paraId="1DB53146" w14:textId="657C85A4" w:rsidR="00197519" w:rsidRPr="003324E4" w:rsidRDefault="00805877" w:rsidP="00197519">
      <w:pPr>
        <w:rPr>
          <w:rFonts w:cs="Arial"/>
        </w:rPr>
      </w:pPr>
      <w:r>
        <w:rPr>
          <w:rFonts w:cs="Arial"/>
        </w:rPr>
        <w:t>As with</w:t>
      </w:r>
      <w:r w:rsidRPr="003324E4">
        <w:rPr>
          <w:rFonts w:cs="Arial"/>
        </w:rPr>
        <w:t xml:space="preserve"> </w:t>
      </w:r>
      <w:r w:rsidR="00197519" w:rsidRPr="003324E4">
        <w:rPr>
          <w:rFonts w:cs="Arial"/>
        </w:rPr>
        <w:t xml:space="preserve">all materials, remember to present table content in a structured way. </w:t>
      </w:r>
    </w:p>
    <w:p w14:paraId="4B30113D" w14:textId="561AB1C0" w:rsidR="00197519" w:rsidRPr="003324E4" w:rsidRDefault="00197519" w:rsidP="00197519">
      <w:pPr>
        <w:rPr>
          <w:rFonts w:cs="Arial"/>
        </w:rPr>
      </w:pPr>
      <w:r w:rsidRPr="003324E4">
        <w:rPr>
          <w:rFonts w:cs="Arial"/>
        </w:rPr>
        <w:t>Complex tables cannot be read using screen readers. To easily communicate this type of</w:t>
      </w:r>
      <w:r w:rsidR="003324E4">
        <w:rPr>
          <w:rFonts w:cs="Arial"/>
        </w:rPr>
        <w:t xml:space="preserve"> </w:t>
      </w:r>
      <w:r w:rsidRPr="003324E4">
        <w:rPr>
          <w:rFonts w:cs="Arial"/>
        </w:rPr>
        <w:t>information</w:t>
      </w:r>
      <w:r w:rsidR="00805877">
        <w:rPr>
          <w:rFonts w:cs="Arial"/>
        </w:rPr>
        <w:t>,</w:t>
      </w:r>
      <w:r w:rsidRPr="003324E4">
        <w:rPr>
          <w:rFonts w:cs="Arial"/>
        </w:rPr>
        <w:t xml:space="preserve"> alternative media should be considered</w:t>
      </w:r>
      <w:r w:rsidR="00805877">
        <w:rPr>
          <w:rFonts w:cs="Arial"/>
        </w:rPr>
        <w:t>,</w:t>
      </w:r>
      <w:r w:rsidRPr="003324E4">
        <w:rPr>
          <w:rFonts w:cs="Arial"/>
        </w:rPr>
        <w:t xml:space="preserve"> such as written documents or audio files.</w:t>
      </w:r>
    </w:p>
    <w:p w14:paraId="3645597F" w14:textId="77777777" w:rsidR="003006B6" w:rsidRDefault="003006B6">
      <w:pPr>
        <w:spacing w:before="0" w:after="0" w:line="240" w:lineRule="auto"/>
        <w:rPr>
          <w:rFonts w:eastAsiaTheme="majorEastAsia" w:cs="Arial"/>
          <w:b/>
          <w:bCs/>
          <w:noProof/>
          <w:color w:val="000000" w:themeColor="text1"/>
          <w:szCs w:val="22"/>
        </w:rPr>
      </w:pPr>
      <w:r>
        <w:br w:type="page"/>
      </w:r>
    </w:p>
    <w:p w14:paraId="0E121D97" w14:textId="7F77E97D" w:rsidR="00197519" w:rsidRPr="003324E4" w:rsidRDefault="00197519" w:rsidP="009D47A6">
      <w:pPr>
        <w:pStyle w:val="Heading5"/>
      </w:pPr>
      <w:r w:rsidRPr="003324E4">
        <w:lastRenderedPageBreak/>
        <w:t>Audio</w:t>
      </w:r>
    </w:p>
    <w:p w14:paraId="6805E7D2" w14:textId="5921EBEA" w:rsidR="00197519" w:rsidRPr="003324E4" w:rsidRDefault="00197519" w:rsidP="00197519">
      <w:pPr>
        <w:rPr>
          <w:rFonts w:cs="Arial"/>
        </w:rPr>
      </w:pPr>
      <w:r w:rsidRPr="003324E4">
        <w:rPr>
          <w:rFonts w:cs="Arial"/>
        </w:rPr>
        <w:t>If it is not possible to present accessible content in a specific type of media, provide it in an additional accessible format</w:t>
      </w:r>
      <w:r w:rsidR="00805877">
        <w:rPr>
          <w:rFonts w:cs="Arial"/>
        </w:rPr>
        <w:t>,</w:t>
      </w:r>
      <w:r w:rsidRPr="003324E4">
        <w:rPr>
          <w:rFonts w:cs="Arial"/>
        </w:rPr>
        <w:t xml:space="preserve"> such as: </w:t>
      </w:r>
    </w:p>
    <w:p w14:paraId="459B4572" w14:textId="056466B3" w:rsidR="00197519" w:rsidRPr="003324E4" w:rsidRDefault="00197519" w:rsidP="00197519">
      <w:pPr>
        <w:pStyle w:val="ListParagraph"/>
        <w:numPr>
          <w:ilvl w:val="0"/>
          <w:numId w:val="65"/>
        </w:numPr>
        <w:tabs>
          <w:tab w:val="clear" w:pos="567"/>
          <w:tab w:val="clear" w:pos="1134"/>
          <w:tab w:val="clear" w:pos="1701"/>
        </w:tabs>
        <w:spacing w:before="0" w:after="160" w:line="259" w:lineRule="auto"/>
      </w:pPr>
      <w:r w:rsidRPr="003324E4">
        <w:t>transcripts for audio-only content</w:t>
      </w:r>
      <w:r w:rsidR="00805877">
        <w:t>, e.g.</w:t>
      </w:r>
      <w:r w:rsidRPr="003324E4">
        <w:t xml:space="preserve"> podcasts or radio interviews</w:t>
      </w:r>
    </w:p>
    <w:p w14:paraId="70C3FE4D" w14:textId="77777777" w:rsidR="00197519" w:rsidRPr="003324E4" w:rsidRDefault="00197519" w:rsidP="00197519">
      <w:pPr>
        <w:pStyle w:val="ListParagraph"/>
        <w:numPr>
          <w:ilvl w:val="0"/>
          <w:numId w:val="65"/>
        </w:numPr>
        <w:tabs>
          <w:tab w:val="clear" w:pos="567"/>
          <w:tab w:val="clear" w:pos="1134"/>
          <w:tab w:val="clear" w:pos="1701"/>
        </w:tabs>
        <w:spacing w:before="0" w:after="160" w:line="259" w:lineRule="auto"/>
      </w:pPr>
      <w:r w:rsidRPr="003324E4">
        <w:t>alternative text for images.</w:t>
      </w:r>
    </w:p>
    <w:p w14:paraId="29FFD2A6" w14:textId="19292A50" w:rsidR="00197519" w:rsidRPr="003324E4" w:rsidRDefault="00197519" w:rsidP="00197519">
      <w:pPr>
        <w:rPr>
          <w:rFonts w:cs="Arial"/>
        </w:rPr>
      </w:pPr>
      <w:r w:rsidRPr="003324E4">
        <w:rPr>
          <w:rFonts w:cs="Arial"/>
        </w:rPr>
        <w:t xml:space="preserve">There is more information about audio communications in the </w:t>
      </w:r>
      <w:r w:rsidR="00C60456">
        <w:rPr>
          <w:rFonts w:cs="Arial"/>
        </w:rPr>
        <w:t xml:space="preserve">Audio files </w:t>
      </w:r>
      <w:r w:rsidRPr="003324E4">
        <w:rPr>
          <w:rFonts w:cs="Arial"/>
        </w:rPr>
        <w:t xml:space="preserve">section of </w:t>
      </w:r>
      <w:r w:rsidR="00B50740">
        <w:rPr>
          <w:rFonts w:cs="Arial"/>
        </w:rPr>
        <w:t>this Policy.</w:t>
      </w:r>
    </w:p>
    <w:p w14:paraId="5640FBC0" w14:textId="77777777" w:rsidR="00197519" w:rsidRPr="003324E4" w:rsidRDefault="00197519" w:rsidP="009D47A6">
      <w:pPr>
        <w:pStyle w:val="Heading5"/>
      </w:pPr>
      <w:r w:rsidRPr="003324E4">
        <w:t>Understand the impact of colour and contrast</w:t>
      </w:r>
    </w:p>
    <w:p w14:paraId="1606DF9A" w14:textId="1FBA3EFA" w:rsidR="00197519" w:rsidRPr="003324E4" w:rsidRDefault="00197519" w:rsidP="00197519">
      <w:pPr>
        <w:rPr>
          <w:rFonts w:cs="Arial"/>
        </w:rPr>
      </w:pPr>
      <w:r w:rsidRPr="003324E4">
        <w:rPr>
          <w:rFonts w:cs="Arial"/>
        </w:rPr>
        <w:t xml:space="preserve">Colour and contrast play a crucial role in whether people can understand the information </w:t>
      </w:r>
      <w:r w:rsidR="002C06B8">
        <w:rPr>
          <w:rFonts w:cs="Arial"/>
        </w:rPr>
        <w:t>being</w:t>
      </w:r>
      <w:r w:rsidRPr="003324E4">
        <w:rPr>
          <w:rFonts w:cs="Arial"/>
        </w:rPr>
        <w:t xml:space="preserve"> present</w:t>
      </w:r>
      <w:r w:rsidR="002C06B8">
        <w:rPr>
          <w:rFonts w:cs="Arial"/>
        </w:rPr>
        <w:t>ed,</w:t>
      </w:r>
      <w:r w:rsidRPr="003324E4">
        <w:rPr>
          <w:rFonts w:cs="Arial"/>
        </w:rPr>
        <w:t xml:space="preserve"> or not. </w:t>
      </w:r>
    </w:p>
    <w:p w14:paraId="05CB219E" w14:textId="515B0FEC" w:rsidR="00197519" w:rsidRPr="003324E4" w:rsidRDefault="00197519" w:rsidP="00197519">
      <w:pPr>
        <w:rPr>
          <w:rFonts w:cs="Arial"/>
          <w:b/>
          <w:bCs/>
        </w:rPr>
      </w:pPr>
      <w:r w:rsidRPr="003324E4">
        <w:rPr>
          <w:rFonts w:cs="Arial"/>
        </w:rPr>
        <w:t>Colour and contrast is important for people with low vision or colour blindness and for those accessing information in different conditions (particularly low light).</w:t>
      </w:r>
    </w:p>
    <w:p w14:paraId="5CD55A93" w14:textId="77777777" w:rsidR="00197519" w:rsidRPr="003C2060" w:rsidRDefault="00197519" w:rsidP="009D47A6">
      <w:pPr>
        <w:pStyle w:val="Heading5"/>
      </w:pPr>
      <w:r w:rsidRPr="003C2060">
        <w:t>What to consider when using colour:</w:t>
      </w:r>
    </w:p>
    <w:p w14:paraId="0000B1BE" w14:textId="77777777" w:rsidR="00197519" w:rsidRPr="003324E4" w:rsidRDefault="00197519" w:rsidP="00197519">
      <w:pPr>
        <w:pStyle w:val="ListParagraph"/>
        <w:numPr>
          <w:ilvl w:val="0"/>
          <w:numId w:val="65"/>
        </w:numPr>
        <w:tabs>
          <w:tab w:val="clear" w:pos="567"/>
          <w:tab w:val="clear" w:pos="1134"/>
          <w:tab w:val="clear" w:pos="1701"/>
        </w:tabs>
        <w:spacing w:before="0" w:after="160" w:line="259" w:lineRule="auto"/>
      </w:pPr>
      <w:r w:rsidRPr="003324E4">
        <w:t>Make sure the contrast between the text and background is greater than or equal to 4.5:1 for small text and 3:1 for large text.</w:t>
      </w:r>
    </w:p>
    <w:p w14:paraId="35AF6E90" w14:textId="77777777" w:rsidR="00197519" w:rsidRPr="003324E4" w:rsidRDefault="00197519" w:rsidP="00197519">
      <w:pPr>
        <w:pStyle w:val="ListParagraph"/>
        <w:numPr>
          <w:ilvl w:val="0"/>
          <w:numId w:val="65"/>
        </w:numPr>
        <w:tabs>
          <w:tab w:val="clear" w:pos="567"/>
          <w:tab w:val="clear" w:pos="1134"/>
          <w:tab w:val="clear" w:pos="1701"/>
        </w:tabs>
        <w:spacing w:before="0" w:after="160" w:line="259" w:lineRule="auto"/>
      </w:pPr>
      <w:r w:rsidRPr="003324E4">
        <w:t>Use online tools to make sure your colour combinations are accessible or work with a graphic designer, where possible. Some free online options include Accessible Colour Palette Builder or Contrast Grid.</w:t>
      </w:r>
    </w:p>
    <w:p w14:paraId="2631480F" w14:textId="470EC50D" w:rsidR="00197519" w:rsidRPr="003324E4" w:rsidRDefault="00197519" w:rsidP="00197519">
      <w:pPr>
        <w:pStyle w:val="ListParagraph"/>
        <w:numPr>
          <w:ilvl w:val="0"/>
          <w:numId w:val="65"/>
        </w:numPr>
        <w:tabs>
          <w:tab w:val="clear" w:pos="567"/>
          <w:tab w:val="clear" w:pos="1134"/>
          <w:tab w:val="clear" w:pos="1701"/>
        </w:tabs>
        <w:spacing w:before="0" w:after="160" w:line="259" w:lineRule="auto"/>
      </w:pPr>
      <w:r w:rsidRPr="003324E4">
        <w:t>Don’t use colour alone to convey meaning. Use icons, written content and other visual elements to reinforce clear communication of the content.</w:t>
      </w:r>
    </w:p>
    <w:p w14:paraId="51391864" w14:textId="1E61E50F" w:rsidR="003006B6" w:rsidRDefault="00197519" w:rsidP="00197519">
      <w:pPr>
        <w:rPr>
          <w:rFonts w:cs="Arial"/>
        </w:rPr>
      </w:pPr>
      <w:r w:rsidRPr="003324E4">
        <w:rPr>
          <w:rFonts w:cs="Arial"/>
        </w:rPr>
        <w:t>Important: there are some exceptions with colour requirements. The</w:t>
      </w:r>
      <w:r w:rsidR="00435496">
        <w:rPr>
          <w:rFonts w:cs="Arial"/>
        </w:rPr>
        <w:t xml:space="preserve"> above</w:t>
      </w:r>
      <w:r w:rsidRPr="003324E4">
        <w:rPr>
          <w:rFonts w:cs="Arial"/>
        </w:rPr>
        <w:t xml:space="preserve"> </w:t>
      </w:r>
      <w:r w:rsidR="00435496">
        <w:rPr>
          <w:rFonts w:cs="Arial"/>
        </w:rPr>
        <w:t>guidelines</w:t>
      </w:r>
      <w:r w:rsidR="00435496" w:rsidRPr="003324E4">
        <w:rPr>
          <w:rFonts w:cs="Arial"/>
        </w:rPr>
        <w:t xml:space="preserve"> </w:t>
      </w:r>
      <w:r w:rsidRPr="003324E4">
        <w:rPr>
          <w:rFonts w:cs="Arial"/>
        </w:rPr>
        <w:t>only apply to text and graphics that are essential for understanding the content or how something works.</w:t>
      </w:r>
    </w:p>
    <w:p w14:paraId="4BA61C20" w14:textId="7BB7B21E" w:rsidR="00197519" w:rsidRPr="003324E4" w:rsidRDefault="00197519" w:rsidP="00197519">
      <w:pPr>
        <w:rPr>
          <w:rFonts w:cs="Arial"/>
        </w:rPr>
      </w:pPr>
      <w:r w:rsidRPr="003324E4">
        <w:rPr>
          <w:rFonts w:cs="Arial"/>
        </w:rPr>
        <w:t xml:space="preserve">In the case of logos or decorative graphic elements, </w:t>
      </w:r>
      <w:r w:rsidR="00435496">
        <w:rPr>
          <w:rFonts w:cs="Arial"/>
        </w:rPr>
        <w:t>these guidelines to using colour are</w:t>
      </w:r>
      <w:r w:rsidRPr="003324E4">
        <w:rPr>
          <w:rFonts w:cs="Arial"/>
        </w:rPr>
        <w:t xml:space="preserve"> not critical, but </w:t>
      </w:r>
      <w:r w:rsidR="00435496">
        <w:rPr>
          <w:rFonts w:cs="Arial"/>
        </w:rPr>
        <w:t xml:space="preserve">are </w:t>
      </w:r>
      <w:r w:rsidRPr="003324E4">
        <w:rPr>
          <w:rFonts w:cs="Arial"/>
        </w:rPr>
        <w:t>still good practice regardless.</w:t>
      </w:r>
    </w:p>
    <w:p w14:paraId="3E91C5B3" w14:textId="77777777" w:rsidR="00197519" w:rsidRPr="003324E4" w:rsidRDefault="00197519" w:rsidP="00197519">
      <w:pPr>
        <w:rPr>
          <w:rFonts w:cs="Arial"/>
        </w:rPr>
      </w:pPr>
      <w:r w:rsidRPr="003324E4">
        <w:rPr>
          <w:rFonts w:cs="Arial"/>
        </w:rPr>
        <w:t>From an inclusive perspective, be mindful of what some colours represent to different cultures.</w:t>
      </w:r>
    </w:p>
    <w:p w14:paraId="795A4834" w14:textId="2D7EA362" w:rsidR="00197519" w:rsidRPr="003324E4" w:rsidRDefault="00197519" w:rsidP="00197519">
      <w:pPr>
        <w:rPr>
          <w:rFonts w:cs="Arial"/>
        </w:rPr>
      </w:pPr>
      <w:r w:rsidRPr="003324E4">
        <w:rPr>
          <w:rFonts w:cs="Arial"/>
        </w:rPr>
        <w:t xml:space="preserve">TSS internal graphic designers are also a good source of information and can provide advice regarding the use of colour and colour contrast. </w:t>
      </w:r>
    </w:p>
    <w:p w14:paraId="1790ED7A" w14:textId="75D5375C" w:rsidR="00197519" w:rsidRPr="003324E4" w:rsidRDefault="00197519" w:rsidP="009D47A6">
      <w:pPr>
        <w:pStyle w:val="Heading5"/>
      </w:pPr>
      <w:r w:rsidRPr="003324E4">
        <w:t>Present information in a visually logical</w:t>
      </w:r>
      <w:r w:rsidR="003C4459" w:rsidRPr="003324E4">
        <w:t xml:space="preserve"> and</w:t>
      </w:r>
      <w:r w:rsidRPr="003324E4">
        <w:t xml:space="preserve"> structured way</w:t>
      </w:r>
    </w:p>
    <w:p w14:paraId="2DF31B17" w14:textId="65BB6072" w:rsidR="00197519" w:rsidRPr="003324E4" w:rsidRDefault="00197519" w:rsidP="00197519">
      <w:pPr>
        <w:rPr>
          <w:rFonts w:cs="Arial"/>
        </w:rPr>
      </w:pPr>
      <w:r w:rsidRPr="003324E4">
        <w:rPr>
          <w:rFonts w:cs="Arial"/>
        </w:rPr>
        <w:t>We need to make it easy for our audiences to find the information they need quickly. People naturally skim webpages and documents for headings, images and links to help them find the information they are seeking</w:t>
      </w:r>
      <w:r w:rsidR="00435496">
        <w:rPr>
          <w:rFonts w:cs="Arial"/>
        </w:rPr>
        <w:t>;</w:t>
      </w:r>
      <w:r w:rsidRPr="003324E4">
        <w:rPr>
          <w:rFonts w:cs="Arial"/>
        </w:rPr>
        <w:t xml:space="preserve"> </w:t>
      </w:r>
      <w:r w:rsidR="00435496">
        <w:rPr>
          <w:rFonts w:cs="Arial"/>
        </w:rPr>
        <w:t>therefore,</w:t>
      </w:r>
      <w:r w:rsidRPr="003324E4">
        <w:rPr>
          <w:rFonts w:cs="Arial"/>
        </w:rPr>
        <w:t xml:space="preserve"> when drafting content, make sure these elements are considered a navigation ‘tool’ for users. </w:t>
      </w:r>
    </w:p>
    <w:p w14:paraId="62631CEB" w14:textId="77777777" w:rsidR="00197519" w:rsidRPr="003324E4" w:rsidRDefault="00197519" w:rsidP="00197519">
      <w:pPr>
        <w:rPr>
          <w:rFonts w:cs="Arial"/>
        </w:rPr>
      </w:pPr>
      <w:r w:rsidRPr="003324E4">
        <w:rPr>
          <w:rFonts w:cs="Arial"/>
        </w:rPr>
        <w:t>For people using assistive technology, including screen readers, a consistent and considerate layout is critical.</w:t>
      </w:r>
    </w:p>
    <w:p w14:paraId="0F593BDD" w14:textId="0292D0BD" w:rsidR="00197519" w:rsidRPr="003324E4" w:rsidRDefault="00197519" w:rsidP="00197519">
      <w:pPr>
        <w:rPr>
          <w:rFonts w:cs="Arial"/>
        </w:rPr>
      </w:pPr>
      <w:r w:rsidRPr="003324E4">
        <w:rPr>
          <w:rFonts w:cs="Arial"/>
        </w:rPr>
        <w:t xml:space="preserve">If the written information </w:t>
      </w:r>
      <w:r w:rsidR="00435496">
        <w:rPr>
          <w:rFonts w:cs="Arial"/>
        </w:rPr>
        <w:t>being created</w:t>
      </w:r>
      <w:r w:rsidRPr="003324E4">
        <w:rPr>
          <w:rFonts w:cs="Arial"/>
        </w:rPr>
        <w:t xml:space="preserve"> is particularly ‘dense’</w:t>
      </w:r>
      <w:r w:rsidR="00435496">
        <w:rPr>
          <w:rFonts w:cs="Arial"/>
        </w:rPr>
        <w:t>,</w:t>
      </w:r>
      <w:r w:rsidRPr="003324E4">
        <w:rPr>
          <w:rFonts w:cs="Arial"/>
        </w:rPr>
        <w:t xml:space="preserve"> a summary is beneficial for those who have reading challenges. This summary should be at the beginning of a document and, if possible, offer another way for people to access the information</w:t>
      </w:r>
      <w:r w:rsidR="00435496">
        <w:rPr>
          <w:rFonts w:cs="Arial"/>
        </w:rPr>
        <w:t xml:space="preserve">, </w:t>
      </w:r>
      <w:r w:rsidRPr="003324E4">
        <w:rPr>
          <w:rFonts w:cs="Arial"/>
        </w:rPr>
        <w:t xml:space="preserve">such as via email or </w:t>
      </w:r>
      <w:r w:rsidR="00435496">
        <w:rPr>
          <w:rFonts w:cs="Arial"/>
        </w:rPr>
        <w:t xml:space="preserve">a </w:t>
      </w:r>
      <w:r w:rsidRPr="003324E4">
        <w:rPr>
          <w:rFonts w:cs="Arial"/>
        </w:rPr>
        <w:t>phone conversation.</w:t>
      </w:r>
    </w:p>
    <w:p w14:paraId="6D5A549D" w14:textId="77777777" w:rsidR="00197519" w:rsidRPr="003324E4" w:rsidRDefault="00197519" w:rsidP="00D64013">
      <w:r w:rsidRPr="003324E4">
        <w:lastRenderedPageBreak/>
        <w:t>You should:</w:t>
      </w:r>
    </w:p>
    <w:p w14:paraId="3D6D083E" w14:textId="49416F38" w:rsidR="00197519" w:rsidRPr="003324E4" w:rsidRDefault="00197519" w:rsidP="00197519">
      <w:pPr>
        <w:pStyle w:val="ListParagraph"/>
        <w:numPr>
          <w:ilvl w:val="0"/>
          <w:numId w:val="67"/>
        </w:numPr>
        <w:tabs>
          <w:tab w:val="clear" w:pos="567"/>
          <w:tab w:val="clear" w:pos="1134"/>
          <w:tab w:val="clear" w:pos="1701"/>
        </w:tabs>
        <w:spacing w:before="0" w:after="160" w:line="259" w:lineRule="auto"/>
      </w:pPr>
      <w:r w:rsidRPr="003324E4">
        <w:t>Write clear page titles. This is the first thing a screen</w:t>
      </w:r>
      <w:r w:rsidR="00435496">
        <w:t>-</w:t>
      </w:r>
      <w:r w:rsidRPr="003324E4">
        <w:t>reader user will hear and should align with the first heading on the page.</w:t>
      </w:r>
    </w:p>
    <w:p w14:paraId="1AE1FA15" w14:textId="3CCB6FD3" w:rsidR="00197519" w:rsidRPr="003324E4" w:rsidRDefault="00197519" w:rsidP="00197519">
      <w:pPr>
        <w:pStyle w:val="ListParagraph"/>
        <w:numPr>
          <w:ilvl w:val="0"/>
          <w:numId w:val="67"/>
        </w:numPr>
        <w:tabs>
          <w:tab w:val="clear" w:pos="567"/>
          <w:tab w:val="clear" w:pos="1134"/>
          <w:tab w:val="clear" w:pos="1701"/>
        </w:tabs>
        <w:spacing w:before="0" w:after="160" w:line="259" w:lineRule="auto"/>
      </w:pPr>
      <w:r w:rsidRPr="003324E4">
        <w:t xml:space="preserve">Organise content with a clear structure using section headings. Describe the topics or the </w:t>
      </w:r>
      <w:r w:rsidR="00267D9E">
        <w:t>text</w:t>
      </w:r>
      <w:r w:rsidR="00435496">
        <w:t xml:space="preserve"> that follows</w:t>
      </w:r>
      <w:r w:rsidRPr="003324E4">
        <w:t xml:space="preserve"> in the </w:t>
      </w:r>
      <w:r w:rsidR="00267D9E">
        <w:t xml:space="preserve">wording of the </w:t>
      </w:r>
      <w:r w:rsidRPr="003324E4">
        <w:t>heading.</w:t>
      </w:r>
    </w:p>
    <w:p w14:paraId="6A43BD03" w14:textId="77777777" w:rsidR="00197519" w:rsidRPr="003324E4" w:rsidRDefault="00197519" w:rsidP="00197519">
      <w:pPr>
        <w:pStyle w:val="ListParagraph"/>
        <w:numPr>
          <w:ilvl w:val="0"/>
          <w:numId w:val="67"/>
        </w:numPr>
        <w:tabs>
          <w:tab w:val="clear" w:pos="567"/>
          <w:tab w:val="clear" w:pos="1134"/>
          <w:tab w:val="clear" w:pos="1701"/>
        </w:tabs>
        <w:spacing w:before="0" w:after="160" w:line="259" w:lineRule="auto"/>
      </w:pPr>
      <w:r w:rsidRPr="003324E4">
        <w:t>Make sure users can navigate through all content in the intended order, regardless of the technology they are using. Use the same navigation elements across the service.</w:t>
      </w:r>
    </w:p>
    <w:p w14:paraId="43B6FD92" w14:textId="77777777" w:rsidR="00197519" w:rsidRPr="003324E4" w:rsidRDefault="00197519" w:rsidP="00197519">
      <w:pPr>
        <w:pStyle w:val="ListParagraph"/>
        <w:numPr>
          <w:ilvl w:val="0"/>
          <w:numId w:val="67"/>
        </w:numPr>
        <w:tabs>
          <w:tab w:val="clear" w:pos="567"/>
          <w:tab w:val="clear" w:pos="1134"/>
          <w:tab w:val="clear" w:pos="1701"/>
        </w:tabs>
        <w:spacing w:before="0" w:after="160" w:line="259" w:lineRule="auto"/>
      </w:pPr>
      <w:r w:rsidRPr="003324E4">
        <w:t>Consider using lists to break up content and make it easier to digest.</w:t>
      </w:r>
    </w:p>
    <w:p w14:paraId="5E2AAFF1" w14:textId="77777777" w:rsidR="00197519" w:rsidRPr="003324E4" w:rsidRDefault="00197519" w:rsidP="00197519">
      <w:pPr>
        <w:pStyle w:val="ListParagraph"/>
        <w:numPr>
          <w:ilvl w:val="0"/>
          <w:numId w:val="67"/>
        </w:numPr>
        <w:tabs>
          <w:tab w:val="clear" w:pos="567"/>
          <w:tab w:val="clear" w:pos="1134"/>
          <w:tab w:val="clear" w:pos="1701"/>
        </w:tabs>
        <w:spacing w:before="0" w:after="160" w:line="259" w:lineRule="auto"/>
      </w:pPr>
      <w:r w:rsidRPr="003324E4">
        <w:t>Don’t rely on colour alone to structure pages. Not every person can differentiate between colours.</w:t>
      </w:r>
    </w:p>
    <w:p w14:paraId="26AC8B97" w14:textId="77777777" w:rsidR="00197519" w:rsidRPr="003324E4" w:rsidRDefault="00197519" w:rsidP="00197519">
      <w:pPr>
        <w:pStyle w:val="ListParagraph"/>
        <w:numPr>
          <w:ilvl w:val="0"/>
          <w:numId w:val="67"/>
        </w:numPr>
        <w:tabs>
          <w:tab w:val="clear" w:pos="567"/>
          <w:tab w:val="clear" w:pos="1134"/>
          <w:tab w:val="clear" w:pos="1701"/>
        </w:tabs>
        <w:spacing w:before="0" w:after="160" w:line="259" w:lineRule="auto"/>
      </w:pPr>
      <w:r w:rsidRPr="003324E4">
        <w:t>Don’t rely on sensory characteristics such as shape, size, visual location, orientation or sound to explain things.</w:t>
      </w:r>
    </w:p>
    <w:p w14:paraId="2E7BA7A4" w14:textId="77777777" w:rsidR="00197519" w:rsidRPr="003324E4" w:rsidRDefault="00197519" w:rsidP="00DC78B3">
      <w:pPr>
        <w:pStyle w:val="Heading3"/>
      </w:pPr>
      <w:bookmarkStart w:id="116" w:name="_Toc173324317"/>
      <w:r w:rsidRPr="003324E4">
        <w:t>Communication channels</w:t>
      </w:r>
      <w:bookmarkEnd w:id="116"/>
    </w:p>
    <w:p w14:paraId="58DB12CC" w14:textId="71BCE91D" w:rsidR="00197519" w:rsidRPr="003324E4" w:rsidRDefault="00197519" w:rsidP="00197519">
      <w:pPr>
        <w:rPr>
          <w:rFonts w:cs="Arial"/>
        </w:rPr>
      </w:pPr>
      <w:r w:rsidRPr="003324E4">
        <w:rPr>
          <w:rFonts w:cs="Arial"/>
        </w:rPr>
        <w:t xml:space="preserve">The various types of communication channels </w:t>
      </w:r>
      <w:r w:rsidR="00435496">
        <w:rPr>
          <w:rFonts w:cs="Arial"/>
        </w:rPr>
        <w:t>used</w:t>
      </w:r>
      <w:r w:rsidRPr="003324E4">
        <w:rPr>
          <w:rFonts w:cs="Arial"/>
        </w:rPr>
        <w:t xml:space="preserve"> to tell people about government programs, projects, announcements and opportunities have different accessibility requirements and inclusivity considerations.</w:t>
      </w:r>
    </w:p>
    <w:p w14:paraId="676CFC3E" w14:textId="0DD149CA" w:rsidR="00197519" w:rsidRPr="003324E4" w:rsidRDefault="00197519" w:rsidP="00197519">
      <w:pPr>
        <w:rPr>
          <w:rFonts w:cs="Arial"/>
        </w:rPr>
      </w:pPr>
      <w:r w:rsidRPr="003324E4">
        <w:rPr>
          <w:rFonts w:cs="Arial"/>
        </w:rPr>
        <w:t>The guidelines</w:t>
      </w:r>
      <w:r w:rsidR="00B50740">
        <w:rPr>
          <w:rFonts w:cs="Arial"/>
        </w:rPr>
        <w:t xml:space="preserve"> in this Policy</w:t>
      </w:r>
      <w:r w:rsidRPr="003324E4">
        <w:rPr>
          <w:rFonts w:cs="Arial"/>
        </w:rPr>
        <w:t xml:space="preserve"> list the various channels and standards </w:t>
      </w:r>
      <w:r w:rsidR="00CA2336">
        <w:rPr>
          <w:rFonts w:cs="Arial"/>
        </w:rPr>
        <w:t>that need to be met</w:t>
      </w:r>
      <w:r w:rsidRPr="003324E4">
        <w:rPr>
          <w:rFonts w:cs="Arial"/>
        </w:rPr>
        <w:t>, or considerations to apply when using each one.</w:t>
      </w:r>
    </w:p>
    <w:p w14:paraId="5B15B216" w14:textId="2DD13298" w:rsidR="00197519" w:rsidRPr="003324E4" w:rsidRDefault="00CA2336" w:rsidP="00197519">
      <w:pPr>
        <w:rPr>
          <w:rFonts w:cs="Arial"/>
        </w:rPr>
      </w:pPr>
      <w:r>
        <w:rPr>
          <w:rFonts w:cs="Arial"/>
        </w:rPr>
        <w:t>R</w:t>
      </w:r>
      <w:r w:rsidR="00197519" w:rsidRPr="003324E4">
        <w:rPr>
          <w:rFonts w:cs="Arial"/>
        </w:rPr>
        <w:t>emember that many Tasmanians may not have access to digital forms of communication or be digitally literate. To ensure all people have the best possible chance of receiving the information they need</w:t>
      </w:r>
      <w:r>
        <w:rPr>
          <w:rFonts w:cs="Arial"/>
        </w:rPr>
        <w:t>,</w:t>
      </w:r>
      <w:r w:rsidR="00197519" w:rsidRPr="003324E4">
        <w:rPr>
          <w:rFonts w:cs="Arial"/>
        </w:rPr>
        <w:t xml:space="preserve"> </w:t>
      </w:r>
      <w:r>
        <w:rPr>
          <w:rFonts w:cs="Arial"/>
        </w:rPr>
        <w:t>it is important to</w:t>
      </w:r>
      <w:r w:rsidR="00197519" w:rsidRPr="003324E4">
        <w:rPr>
          <w:rFonts w:cs="Arial"/>
        </w:rPr>
        <w:t xml:space="preserve"> consider a mix of communication methods. </w:t>
      </w:r>
    </w:p>
    <w:p w14:paraId="6A5DCE7B" w14:textId="192C4F76" w:rsidR="00197519" w:rsidRPr="003324E4" w:rsidRDefault="00197519" w:rsidP="00DC78B3">
      <w:pPr>
        <w:pStyle w:val="Heading3"/>
      </w:pPr>
      <w:bookmarkStart w:id="117" w:name="_Toc173324318"/>
      <w:bookmarkStart w:id="118" w:name="_Hlk167293509"/>
      <w:r w:rsidRPr="003324E4">
        <w:t>Digital channels</w:t>
      </w:r>
      <w:bookmarkEnd w:id="117"/>
    </w:p>
    <w:p w14:paraId="2BC73261" w14:textId="175C8050" w:rsidR="00197519" w:rsidRPr="003324E4" w:rsidRDefault="00197519" w:rsidP="00197519">
      <w:pPr>
        <w:rPr>
          <w:rFonts w:cs="Arial"/>
        </w:rPr>
      </w:pPr>
      <w:r w:rsidRPr="003324E4">
        <w:rPr>
          <w:rFonts w:cs="Arial"/>
        </w:rPr>
        <w:t>When creating digital content</w:t>
      </w:r>
      <w:r w:rsidR="00CA2336">
        <w:rPr>
          <w:rFonts w:cs="Arial"/>
        </w:rPr>
        <w:t>,</w:t>
      </w:r>
      <w:r w:rsidRPr="003324E4">
        <w:rPr>
          <w:rFonts w:cs="Arial"/>
        </w:rPr>
        <w:t xml:space="preserve"> all accessibility standards need to be applied</w:t>
      </w:r>
      <w:r w:rsidR="00B42413">
        <w:rPr>
          <w:rFonts w:cs="Arial"/>
        </w:rPr>
        <w:t xml:space="preserve"> where possible</w:t>
      </w:r>
      <w:r w:rsidRPr="003324E4">
        <w:rPr>
          <w:rFonts w:cs="Arial"/>
        </w:rPr>
        <w:t xml:space="preserve">. Here are some tips: </w:t>
      </w:r>
    </w:p>
    <w:p w14:paraId="13E48A15" w14:textId="77777777" w:rsidR="00197519" w:rsidRPr="003324E4" w:rsidRDefault="00197519" w:rsidP="00197519">
      <w:pPr>
        <w:pStyle w:val="ListParagraph"/>
        <w:numPr>
          <w:ilvl w:val="0"/>
          <w:numId w:val="73"/>
        </w:numPr>
        <w:tabs>
          <w:tab w:val="clear" w:pos="567"/>
          <w:tab w:val="clear" w:pos="1134"/>
          <w:tab w:val="clear" w:pos="1701"/>
        </w:tabs>
        <w:spacing w:before="0" w:after="160" w:line="259" w:lineRule="auto"/>
      </w:pPr>
      <w:r w:rsidRPr="003324E4">
        <w:t>Use alternative text on all images and add a caption wherever possible.</w:t>
      </w:r>
    </w:p>
    <w:p w14:paraId="41920F1C" w14:textId="79FF90E5" w:rsidR="00197519" w:rsidRPr="003324E4" w:rsidRDefault="00197519" w:rsidP="00197519">
      <w:pPr>
        <w:pStyle w:val="ListParagraph"/>
        <w:numPr>
          <w:ilvl w:val="0"/>
          <w:numId w:val="73"/>
        </w:numPr>
        <w:tabs>
          <w:tab w:val="clear" w:pos="567"/>
          <w:tab w:val="clear" w:pos="1134"/>
          <w:tab w:val="clear" w:pos="1701"/>
        </w:tabs>
        <w:spacing w:before="0" w:after="160" w:line="259" w:lineRule="auto"/>
      </w:pPr>
      <w:r w:rsidRPr="003324E4">
        <w:t>Underline all written links to indicate that the copy is a hyperlink. Also triple</w:t>
      </w:r>
      <w:r w:rsidR="00CA2336">
        <w:t>-</w:t>
      </w:r>
      <w:r w:rsidRPr="003324E4">
        <w:t>check links and images that are linked (such as social media icons) to make sure they are working.</w:t>
      </w:r>
    </w:p>
    <w:p w14:paraId="1B5A89F4" w14:textId="729FF412" w:rsidR="00197519" w:rsidRPr="003324E4" w:rsidRDefault="00197519" w:rsidP="00197519">
      <w:pPr>
        <w:pStyle w:val="ListParagraph"/>
        <w:numPr>
          <w:ilvl w:val="0"/>
          <w:numId w:val="73"/>
        </w:numPr>
        <w:tabs>
          <w:tab w:val="clear" w:pos="567"/>
          <w:tab w:val="clear" w:pos="1134"/>
          <w:tab w:val="clear" w:pos="1701"/>
        </w:tabs>
        <w:spacing w:before="0" w:after="160" w:line="259" w:lineRule="auto"/>
      </w:pPr>
      <w:r w:rsidRPr="003324E4">
        <w:t>Apply colour contra</w:t>
      </w:r>
      <w:r w:rsidR="005A78BA">
        <w:t>s</w:t>
      </w:r>
      <w:r w:rsidRPr="003324E4">
        <w:t>t standards.</w:t>
      </w:r>
    </w:p>
    <w:p w14:paraId="7B6B14E0" w14:textId="77777777" w:rsidR="00197519" w:rsidRPr="003324E4" w:rsidRDefault="00197519" w:rsidP="00197519">
      <w:pPr>
        <w:pStyle w:val="ListParagraph"/>
        <w:numPr>
          <w:ilvl w:val="0"/>
          <w:numId w:val="73"/>
        </w:numPr>
        <w:tabs>
          <w:tab w:val="clear" w:pos="567"/>
          <w:tab w:val="clear" w:pos="1134"/>
          <w:tab w:val="clear" w:pos="1701"/>
        </w:tabs>
        <w:spacing w:before="0" w:after="160" w:line="259" w:lineRule="auto"/>
      </w:pPr>
      <w:r w:rsidRPr="003324E4">
        <w:t>Choose accessible fonts and appropriate font size.</w:t>
      </w:r>
    </w:p>
    <w:p w14:paraId="560CE144" w14:textId="3C7E297F" w:rsidR="00197519" w:rsidRPr="003324E4" w:rsidRDefault="00197519" w:rsidP="00197519">
      <w:pPr>
        <w:pStyle w:val="ListParagraph"/>
        <w:numPr>
          <w:ilvl w:val="0"/>
          <w:numId w:val="73"/>
        </w:numPr>
        <w:tabs>
          <w:tab w:val="clear" w:pos="567"/>
          <w:tab w:val="clear" w:pos="1134"/>
          <w:tab w:val="clear" w:pos="1701"/>
        </w:tabs>
        <w:spacing w:before="0" w:after="160" w:line="259" w:lineRule="auto"/>
      </w:pPr>
      <w:r w:rsidRPr="003324E4">
        <w:t>Test digital content with a</w:t>
      </w:r>
      <w:r w:rsidR="00DB2B1A">
        <w:t xml:space="preserve"> wide range of end users to ensure the content meets their needs and accessibility standards.</w:t>
      </w:r>
    </w:p>
    <w:p w14:paraId="472ACC56" w14:textId="603D463B" w:rsidR="00197519" w:rsidRPr="003324E4" w:rsidRDefault="00197519" w:rsidP="00197519">
      <w:pPr>
        <w:pStyle w:val="ListParagraph"/>
        <w:numPr>
          <w:ilvl w:val="0"/>
          <w:numId w:val="73"/>
        </w:numPr>
        <w:tabs>
          <w:tab w:val="clear" w:pos="567"/>
          <w:tab w:val="clear" w:pos="1134"/>
          <w:tab w:val="clear" w:pos="1701"/>
        </w:tabs>
        <w:spacing w:before="0" w:after="160" w:line="259" w:lineRule="auto"/>
      </w:pPr>
      <w:r w:rsidRPr="003324E4">
        <w:t>There are also other ways to make digital content accessible</w:t>
      </w:r>
      <w:r w:rsidR="00CA2336">
        <w:t>,</w:t>
      </w:r>
      <w:r w:rsidRPr="003324E4">
        <w:t xml:space="preserve"> including using code.</w:t>
      </w:r>
    </w:p>
    <w:bookmarkEnd w:id="118"/>
    <w:p w14:paraId="4FEDE8E4" w14:textId="77777777" w:rsidR="00197519" w:rsidRPr="003324E4" w:rsidRDefault="00197519" w:rsidP="00964E1D">
      <w:pPr>
        <w:pStyle w:val="Heading4"/>
      </w:pPr>
      <w:r w:rsidRPr="003324E4">
        <w:t>Electronic direct mail (eDMs)</w:t>
      </w:r>
    </w:p>
    <w:p w14:paraId="750C5103" w14:textId="7A134077" w:rsidR="00197519" w:rsidRPr="003324E4" w:rsidRDefault="00CA2336" w:rsidP="00197519">
      <w:pPr>
        <w:rPr>
          <w:rFonts w:cs="Arial"/>
        </w:rPr>
      </w:pPr>
      <w:r>
        <w:rPr>
          <w:rFonts w:cs="Arial"/>
        </w:rPr>
        <w:t>As well as</w:t>
      </w:r>
      <w:r w:rsidR="00197519" w:rsidRPr="003324E4">
        <w:rPr>
          <w:rFonts w:cs="Arial"/>
        </w:rPr>
        <w:t xml:space="preserve"> </w:t>
      </w:r>
      <w:r>
        <w:rPr>
          <w:rFonts w:cs="Arial"/>
        </w:rPr>
        <w:t xml:space="preserve">the </w:t>
      </w:r>
      <w:r w:rsidR="00197519" w:rsidRPr="003324E4">
        <w:rPr>
          <w:rFonts w:cs="Arial"/>
        </w:rPr>
        <w:t xml:space="preserve">privacy requirements of using eDMs as a communication channel, accessibility standards </w:t>
      </w:r>
      <w:r>
        <w:rPr>
          <w:rFonts w:cs="Arial"/>
        </w:rPr>
        <w:t xml:space="preserve">need to be met </w:t>
      </w:r>
      <w:r w:rsidR="00197519" w:rsidRPr="003324E4">
        <w:rPr>
          <w:rFonts w:cs="Arial"/>
        </w:rPr>
        <w:t>when designing eDM templates and content.</w:t>
      </w:r>
    </w:p>
    <w:p w14:paraId="748CC64A" w14:textId="77777777" w:rsidR="00197519" w:rsidRPr="003324E4" w:rsidRDefault="00197519" w:rsidP="00197519">
      <w:pPr>
        <w:rPr>
          <w:rFonts w:cs="Arial"/>
        </w:rPr>
      </w:pPr>
      <w:r w:rsidRPr="003324E4">
        <w:rPr>
          <w:rFonts w:cs="Arial"/>
        </w:rPr>
        <w:t>There are numerous eDM platforms that can be used and most of them have inbuilt accessibility functions to help guide designs.</w:t>
      </w:r>
    </w:p>
    <w:p w14:paraId="32C7D734" w14:textId="77777777" w:rsidR="000B2DA0" w:rsidRDefault="000B2DA0">
      <w:pPr>
        <w:spacing w:before="0" w:after="0" w:line="240" w:lineRule="auto"/>
        <w:rPr>
          <w:rFonts w:eastAsiaTheme="majorEastAsia"/>
          <w:b/>
          <w:bCs/>
          <w:sz w:val="36"/>
          <w:szCs w:val="48"/>
        </w:rPr>
      </w:pPr>
      <w:r>
        <w:br w:type="page"/>
      </w:r>
    </w:p>
    <w:p w14:paraId="579FFBCB" w14:textId="3EBEA4DF" w:rsidR="00197519" w:rsidRPr="003324E4" w:rsidRDefault="00197519" w:rsidP="00964E1D">
      <w:pPr>
        <w:pStyle w:val="Heading4"/>
      </w:pPr>
      <w:r w:rsidRPr="001A44CA">
        <w:lastRenderedPageBreak/>
        <w:t>Email</w:t>
      </w:r>
    </w:p>
    <w:p w14:paraId="2F8B7EC7" w14:textId="0EB3F5CA" w:rsidR="00197519" w:rsidRPr="003324E4" w:rsidRDefault="00197519" w:rsidP="00197519">
      <w:pPr>
        <w:rPr>
          <w:rFonts w:cs="Arial"/>
        </w:rPr>
      </w:pPr>
      <w:r w:rsidRPr="003324E4">
        <w:rPr>
          <w:rFonts w:cs="Arial"/>
        </w:rPr>
        <w:t xml:space="preserve">Email is a quick and efficient way to communicate to internal and external audiences. </w:t>
      </w:r>
      <w:r w:rsidR="00CA2336">
        <w:rPr>
          <w:rFonts w:cs="Arial"/>
        </w:rPr>
        <w:t>A</w:t>
      </w:r>
      <w:r w:rsidRPr="003324E4">
        <w:rPr>
          <w:rFonts w:cs="Arial"/>
        </w:rPr>
        <w:t xml:space="preserve">ccessibility standards </w:t>
      </w:r>
      <w:r w:rsidR="00CA2336">
        <w:rPr>
          <w:rFonts w:cs="Arial"/>
        </w:rPr>
        <w:t xml:space="preserve">are often not applied </w:t>
      </w:r>
      <w:r w:rsidRPr="003324E4">
        <w:rPr>
          <w:rFonts w:cs="Arial"/>
        </w:rPr>
        <w:t xml:space="preserve">and </w:t>
      </w:r>
      <w:r w:rsidR="00CA2336">
        <w:rPr>
          <w:rFonts w:cs="Arial"/>
        </w:rPr>
        <w:t>inclusivity is overlooked</w:t>
      </w:r>
      <w:r w:rsidRPr="003324E4">
        <w:rPr>
          <w:rFonts w:cs="Arial"/>
        </w:rPr>
        <w:t xml:space="preserve"> when using this channel</w:t>
      </w:r>
      <w:r w:rsidR="003006B6">
        <w:rPr>
          <w:rFonts w:cs="Arial"/>
        </w:rPr>
        <w:t xml:space="preserve">. Refer to the Making emails accessible section on </w:t>
      </w:r>
      <w:hyperlink r:id="rId91" w:history="1">
        <w:r w:rsidR="003006B6" w:rsidRPr="000D56BC">
          <w:rPr>
            <w:rStyle w:val="Hyperlink"/>
            <w:rFonts w:cs="Arial"/>
          </w:rPr>
          <w:t>www.tas.gov.au/communications</w:t>
        </w:r>
      </w:hyperlink>
      <w:r w:rsidR="003006B6" w:rsidRPr="000D56BC">
        <w:rPr>
          <w:rFonts w:cs="Arial"/>
        </w:rPr>
        <w:t>.</w:t>
      </w:r>
    </w:p>
    <w:p w14:paraId="158B5E94" w14:textId="77777777" w:rsidR="00197519" w:rsidRPr="003324E4" w:rsidRDefault="00197519" w:rsidP="00197519">
      <w:pPr>
        <w:rPr>
          <w:rFonts w:cs="Arial"/>
        </w:rPr>
      </w:pPr>
      <w:r w:rsidRPr="003324E4">
        <w:rPr>
          <w:rFonts w:cs="Arial"/>
        </w:rPr>
        <w:t>Email signatures are a good way to promote government activities or communicate a department’s function or brand but are often not accessible.</w:t>
      </w:r>
    </w:p>
    <w:p w14:paraId="1EB815C8" w14:textId="77777777" w:rsidR="00197519" w:rsidRPr="003324E4" w:rsidRDefault="00197519" w:rsidP="00964E1D">
      <w:pPr>
        <w:pStyle w:val="Heading4"/>
      </w:pPr>
      <w:r w:rsidRPr="003324E4">
        <w:t>Social media</w:t>
      </w:r>
    </w:p>
    <w:p w14:paraId="17284E1C" w14:textId="4505C9C3" w:rsidR="00197519" w:rsidRPr="003324E4" w:rsidRDefault="00197519" w:rsidP="00197519">
      <w:pPr>
        <w:rPr>
          <w:rFonts w:cs="Arial"/>
        </w:rPr>
      </w:pPr>
      <w:r w:rsidRPr="003324E4">
        <w:rPr>
          <w:rFonts w:cs="Arial"/>
        </w:rPr>
        <w:t>Like all communication channels</w:t>
      </w:r>
      <w:r w:rsidR="00CA2336">
        <w:rPr>
          <w:rFonts w:cs="Arial"/>
        </w:rPr>
        <w:t>,</w:t>
      </w:r>
      <w:r w:rsidRPr="003324E4">
        <w:rPr>
          <w:rFonts w:cs="Arial"/>
        </w:rPr>
        <w:t xml:space="preserve"> accessibility and inclusivity needs to be top of mind when creating content for social media.</w:t>
      </w:r>
    </w:p>
    <w:p w14:paraId="00494159" w14:textId="15A56BFE" w:rsidR="00197519" w:rsidRPr="003324E4" w:rsidRDefault="00197519" w:rsidP="00197519">
      <w:pPr>
        <w:rPr>
          <w:rFonts w:cs="Arial"/>
        </w:rPr>
      </w:pPr>
      <w:r w:rsidRPr="003324E4">
        <w:rPr>
          <w:rFonts w:cs="Arial"/>
        </w:rPr>
        <w:t>Most social media channels have their own built</w:t>
      </w:r>
      <w:r w:rsidR="00CA2336">
        <w:rPr>
          <w:rFonts w:cs="Arial"/>
        </w:rPr>
        <w:t>-</w:t>
      </w:r>
      <w:r w:rsidRPr="003324E4">
        <w:rPr>
          <w:rFonts w:cs="Arial"/>
        </w:rPr>
        <w:t>in accessibility tools that help content creators meet accessibility requirements. These platforms update their advice regularly</w:t>
      </w:r>
      <w:r w:rsidR="00CA2336">
        <w:rPr>
          <w:rFonts w:cs="Arial"/>
        </w:rPr>
        <w:t>,</w:t>
      </w:r>
      <w:r w:rsidRPr="003324E4">
        <w:rPr>
          <w:rFonts w:cs="Arial"/>
        </w:rPr>
        <w:t xml:space="preserve"> so it is important to check often for any updates.</w:t>
      </w:r>
    </w:p>
    <w:p w14:paraId="155C9727" w14:textId="77777777" w:rsidR="00197519" w:rsidRPr="003E67AA" w:rsidRDefault="00197519" w:rsidP="009D47A6">
      <w:pPr>
        <w:pStyle w:val="Heading5"/>
      </w:pPr>
      <w:r w:rsidRPr="003E67AA">
        <w:t>Links to social media platform accessibility guides</w:t>
      </w:r>
    </w:p>
    <w:p w14:paraId="1C1F5FE7" w14:textId="77777777" w:rsidR="00197519" w:rsidRPr="003E67AA" w:rsidRDefault="00E0466E" w:rsidP="00197519">
      <w:pPr>
        <w:pStyle w:val="ListParagraph"/>
        <w:numPr>
          <w:ilvl w:val="0"/>
          <w:numId w:val="77"/>
        </w:numPr>
        <w:tabs>
          <w:tab w:val="clear" w:pos="567"/>
          <w:tab w:val="clear" w:pos="1134"/>
          <w:tab w:val="clear" w:pos="1701"/>
        </w:tabs>
        <w:spacing w:before="0" w:after="160" w:line="259" w:lineRule="auto"/>
      </w:pPr>
      <w:hyperlink r:id="rId92" w:history="1">
        <w:r w:rsidR="00197519" w:rsidRPr="003E67AA">
          <w:rPr>
            <w:rStyle w:val="Hyperlink"/>
            <w:color w:val="auto"/>
          </w:rPr>
          <w:t>Facebook</w:t>
        </w:r>
      </w:hyperlink>
    </w:p>
    <w:p w14:paraId="7AAEF39E" w14:textId="77777777" w:rsidR="00197519" w:rsidRPr="003E67AA" w:rsidRDefault="00E0466E" w:rsidP="00197519">
      <w:pPr>
        <w:pStyle w:val="ListParagraph"/>
        <w:numPr>
          <w:ilvl w:val="0"/>
          <w:numId w:val="77"/>
        </w:numPr>
        <w:tabs>
          <w:tab w:val="clear" w:pos="567"/>
          <w:tab w:val="clear" w:pos="1134"/>
          <w:tab w:val="clear" w:pos="1701"/>
        </w:tabs>
        <w:spacing w:before="0" w:after="160" w:line="259" w:lineRule="auto"/>
      </w:pPr>
      <w:hyperlink r:id="rId93" w:history="1">
        <w:r w:rsidR="00197519" w:rsidRPr="003E67AA">
          <w:rPr>
            <w:rStyle w:val="Hyperlink"/>
            <w:color w:val="auto"/>
          </w:rPr>
          <w:t>Instagram</w:t>
        </w:r>
      </w:hyperlink>
    </w:p>
    <w:p w14:paraId="24C4EA7D" w14:textId="77777777" w:rsidR="00197519" w:rsidRPr="003E67AA" w:rsidRDefault="00E0466E" w:rsidP="00197519">
      <w:pPr>
        <w:pStyle w:val="ListParagraph"/>
        <w:numPr>
          <w:ilvl w:val="0"/>
          <w:numId w:val="77"/>
        </w:numPr>
        <w:tabs>
          <w:tab w:val="clear" w:pos="567"/>
          <w:tab w:val="clear" w:pos="1134"/>
          <w:tab w:val="clear" w:pos="1701"/>
        </w:tabs>
        <w:spacing w:before="0" w:after="160" w:line="259" w:lineRule="auto"/>
      </w:pPr>
      <w:hyperlink r:id="rId94" w:history="1">
        <w:r w:rsidR="00197519" w:rsidRPr="003E67AA">
          <w:rPr>
            <w:rStyle w:val="Hyperlink"/>
            <w:color w:val="auto"/>
          </w:rPr>
          <w:t>LinkedIn</w:t>
        </w:r>
      </w:hyperlink>
    </w:p>
    <w:p w14:paraId="31647B14" w14:textId="2CFCED9F" w:rsidR="00197519" w:rsidRPr="003E67AA" w:rsidRDefault="00E0466E" w:rsidP="00197519">
      <w:pPr>
        <w:pStyle w:val="ListParagraph"/>
        <w:numPr>
          <w:ilvl w:val="0"/>
          <w:numId w:val="77"/>
        </w:numPr>
        <w:tabs>
          <w:tab w:val="clear" w:pos="567"/>
          <w:tab w:val="clear" w:pos="1134"/>
          <w:tab w:val="clear" w:pos="1701"/>
        </w:tabs>
        <w:spacing w:before="0" w:after="160" w:line="259" w:lineRule="auto"/>
      </w:pPr>
      <w:hyperlink r:id="rId95" w:history="1">
        <w:r w:rsidR="00197519" w:rsidRPr="003E67AA">
          <w:rPr>
            <w:rStyle w:val="Hyperlink"/>
            <w:color w:val="auto"/>
          </w:rPr>
          <w:t>Pinterest</w:t>
        </w:r>
      </w:hyperlink>
    </w:p>
    <w:p w14:paraId="76D2748C" w14:textId="5FA2169C" w:rsidR="00197519" w:rsidRPr="003E67AA" w:rsidRDefault="00E0466E" w:rsidP="00197519">
      <w:pPr>
        <w:pStyle w:val="ListParagraph"/>
        <w:numPr>
          <w:ilvl w:val="0"/>
          <w:numId w:val="77"/>
        </w:numPr>
        <w:tabs>
          <w:tab w:val="clear" w:pos="567"/>
          <w:tab w:val="clear" w:pos="1134"/>
          <w:tab w:val="clear" w:pos="1701"/>
        </w:tabs>
        <w:spacing w:before="0" w:after="160" w:line="259" w:lineRule="auto"/>
      </w:pPr>
      <w:hyperlink r:id="rId96" w:history="1">
        <w:r w:rsidR="00197519" w:rsidRPr="003E67AA">
          <w:rPr>
            <w:rStyle w:val="Hyperlink"/>
            <w:color w:val="auto"/>
          </w:rPr>
          <w:t>TikTok</w:t>
        </w:r>
      </w:hyperlink>
    </w:p>
    <w:p w14:paraId="02CE073D" w14:textId="5CA835B9" w:rsidR="00197519" w:rsidRPr="003E67AA" w:rsidRDefault="00E0466E" w:rsidP="00197519">
      <w:pPr>
        <w:pStyle w:val="ListParagraph"/>
        <w:numPr>
          <w:ilvl w:val="0"/>
          <w:numId w:val="77"/>
        </w:numPr>
        <w:tabs>
          <w:tab w:val="clear" w:pos="567"/>
          <w:tab w:val="clear" w:pos="1134"/>
          <w:tab w:val="clear" w:pos="1701"/>
        </w:tabs>
        <w:spacing w:before="0" w:after="160" w:line="259" w:lineRule="auto"/>
      </w:pPr>
      <w:hyperlink r:id="rId97" w:history="1">
        <w:r w:rsidR="00197519" w:rsidRPr="003E67AA">
          <w:rPr>
            <w:rStyle w:val="Hyperlink"/>
            <w:color w:val="auto"/>
          </w:rPr>
          <w:t>Vimeo</w:t>
        </w:r>
      </w:hyperlink>
    </w:p>
    <w:p w14:paraId="34F863B0" w14:textId="6D74F81B" w:rsidR="00197519" w:rsidRPr="003E67AA" w:rsidRDefault="00E0466E" w:rsidP="00197519">
      <w:pPr>
        <w:pStyle w:val="ListParagraph"/>
        <w:numPr>
          <w:ilvl w:val="0"/>
          <w:numId w:val="77"/>
        </w:numPr>
        <w:tabs>
          <w:tab w:val="clear" w:pos="567"/>
          <w:tab w:val="clear" w:pos="1134"/>
          <w:tab w:val="clear" w:pos="1701"/>
        </w:tabs>
        <w:spacing w:before="0" w:after="160" w:line="259" w:lineRule="auto"/>
      </w:pPr>
      <w:hyperlink r:id="rId98" w:history="1">
        <w:r w:rsidR="00197519" w:rsidRPr="003E67AA">
          <w:rPr>
            <w:rStyle w:val="Hyperlink"/>
            <w:color w:val="auto"/>
          </w:rPr>
          <w:t>X</w:t>
        </w:r>
      </w:hyperlink>
      <w:r w:rsidR="00693309" w:rsidRPr="003E67AA">
        <w:rPr>
          <w:rStyle w:val="Hyperlink"/>
          <w:color w:val="auto"/>
        </w:rPr>
        <w:t xml:space="preserve"> (formerly known as Twitter)</w:t>
      </w:r>
    </w:p>
    <w:p w14:paraId="38151714" w14:textId="77777777" w:rsidR="00197519" w:rsidRPr="003E67AA" w:rsidRDefault="00E0466E" w:rsidP="00197519">
      <w:pPr>
        <w:pStyle w:val="ListParagraph"/>
        <w:numPr>
          <w:ilvl w:val="0"/>
          <w:numId w:val="77"/>
        </w:numPr>
        <w:tabs>
          <w:tab w:val="clear" w:pos="567"/>
          <w:tab w:val="clear" w:pos="1134"/>
          <w:tab w:val="clear" w:pos="1701"/>
        </w:tabs>
        <w:spacing w:before="0" w:after="160" w:line="259" w:lineRule="auto"/>
      </w:pPr>
      <w:hyperlink r:id="rId99" w:history="1">
        <w:r w:rsidR="00197519" w:rsidRPr="003E67AA">
          <w:rPr>
            <w:rStyle w:val="Hyperlink"/>
            <w:color w:val="auto"/>
          </w:rPr>
          <w:t>YouTube</w:t>
        </w:r>
      </w:hyperlink>
    </w:p>
    <w:p w14:paraId="35D44060" w14:textId="0E7B2B38" w:rsidR="00234BE7" w:rsidRPr="003324E4" w:rsidRDefault="00197519" w:rsidP="00197519">
      <w:pPr>
        <w:rPr>
          <w:rFonts w:cs="Arial"/>
        </w:rPr>
      </w:pPr>
      <w:r w:rsidRPr="003E67AA">
        <w:rPr>
          <w:rFonts w:cs="Arial"/>
          <w:b/>
          <w:bCs/>
        </w:rPr>
        <w:t>Reminder</w:t>
      </w:r>
      <w:r w:rsidR="00CA2336" w:rsidRPr="003E67AA">
        <w:rPr>
          <w:rFonts w:cs="Arial"/>
          <w:b/>
          <w:bCs/>
        </w:rPr>
        <w:t>:</w:t>
      </w:r>
      <w:r w:rsidRPr="003E67AA">
        <w:rPr>
          <w:rFonts w:cs="Arial"/>
        </w:rPr>
        <w:t xml:space="preserve"> TSS employees cannot have TikTok installed on any government devices. However, third</w:t>
      </w:r>
      <w:r w:rsidR="00F86BCE" w:rsidRPr="003E67AA">
        <w:rPr>
          <w:rFonts w:cs="Arial"/>
        </w:rPr>
        <w:t>-</w:t>
      </w:r>
      <w:r w:rsidRPr="003E67AA">
        <w:rPr>
          <w:rFonts w:cs="Arial"/>
        </w:rPr>
        <w:t>party providers can run advertisements, and other campaign assets, on this platform on behalf of government</w:t>
      </w:r>
      <w:r w:rsidRPr="003324E4">
        <w:rPr>
          <w:rFonts w:cs="Arial"/>
        </w:rPr>
        <w:t xml:space="preserve"> to reach an identified target audience that uses this channel.</w:t>
      </w:r>
    </w:p>
    <w:p w14:paraId="0E0E5BEC" w14:textId="77777777" w:rsidR="00197519" w:rsidRPr="003324E4" w:rsidRDefault="00197519" w:rsidP="00964E1D">
      <w:pPr>
        <w:pStyle w:val="Heading4"/>
      </w:pPr>
      <w:r w:rsidRPr="003324E4">
        <w:t>Websites</w:t>
      </w:r>
    </w:p>
    <w:p w14:paraId="57E92E5F" w14:textId="76BB7735" w:rsidR="00197519" w:rsidRPr="003324E4" w:rsidRDefault="00197519" w:rsidP="00197519">
      <w:pPr>
        <w:rPr>
          <w:rFonts w:cs="Arial"/>
        </w:rPr>
      </w:pPr>
      <w:r w:rsidRPr="003324E4">
        <w:rPr>
          <w:rFonts w:cs="Arial"/>
        </w:rPr>
        <w:t>It is mandatory for Tasmanian Government websites to meet Web Content Accessibility Guidelines (WCAG) level AA</w:t>
      </w:r>
      <w:r w:rsidR="00CF6E90">
        <w:rPr>
          <w:rFonts w:cs="Arial"/>
        </w:rPr>
        <w:t xml:space="preserve"> which </w:t>
      </w:r>
      <w:r w:rsidRPr="003324E4">
        <w:rPr>
          <w:rFonts w:cs="Arial"/>
        </w:rPr>
        <w:t>is the current baseline accessibility standard for Tasmanian Government website content. However, aim higher whenever possible.</w:t>
      </w:r>
    </w:p>
    <w:p w14:paraId="790F91FE" w14:textId="2F283703" w:rsidR="00F86BCE" w:rsidRPr="005B1CE0" w:rsidRDefault="00197519" w:rsidP="00F86BCE">
      <w:r w:rsidRPr="003324E4">
        <w:rPr>
          <w:rFonts w:cs="Arial"/>
        </w:rPr>
        <w:t>A</w:t>
      </w:r>
      <w:r w:rsidR="00F86BCE">
        <w:rPr>
          <w:rFonts w:cs="Arial"/>
        </w:rPr>
        <w:t>ll</w:t>
      </w:r>
      <w:r w:rsidRPr="003324E4">
        <w:rPr>
          <w:rFonts w:cs="Arial"/>
        </w:rPr>
        <w:t xml:space="preserve"> government content creator</w:t>
      </w:r>
      <w:r w:rsidR="00F86BCE">
        <w:rPr>
          <w:rFonts w:cs="Arial"/>
        </w:rPr>
        <w:t>s</w:t>
      </w:r>
      <w:r w:rsidRPr="003324E4">
        <w:rPr>
          <w:rFonts w:cs="Arial"/>
        </w:rPr>
        <w:t xml:space="preserve"> should familiarise </w:t>
      </w:r>
      <w:r w:rsidR="00F86BCE">
        <w:rPr>
          <w:rFonts w:cs="Arial"/>
        </w:rPr>
        <w:t>themselves</w:t>
      </w:r>
      <w:r w:rsidR="00F86BCE" w:rsidRPr="003324E4">
        <w:rPr>
          <w:rFonts w:cs="Arial"/>
        </w:rPr>
        <w:t xml:space="preserve"> </w:t>
      </w:r>
      <w:r w:rsidRPr="003324E4">
        <w:rPr>
          <w:rFonts w:cs="Arial"/>
        </w:rPr>
        <w:t xml:space="preserve">with WCAG by reading the </w:t>
      </w:r>
      <w:hyperlink r:id="rId100" w:history="1">
        <w:r w:rsidR="00F86BCE" w:rsidRPr="003E67AA">
          <w:rPr>
            <w:rStyle w:val="Hyperlink"/>
            <w:rFonts w:cs="Arial"/>
          </w:rPr>
          <w:t>Web Content Accessibility Guidelines</w:t>
        </w:r>
      </w:hyperlink>
      <w:r w:rsidR="00F86BCE" w:rsidRPr="003E67AA">
        <w:rPr>
          <w:rFonts w:cs="Arial"/>
        </w:rPr>
        <w:t xml:space="preserve"> </w:t>
      </w:r>
      <w:r w:rsidR="00F86BCE" w:rsidRPr="003E67AA">
        <w:t>international standard.</w:t>
      </w:r>
    </w:p>
    <w:p w14:paraId="78ECE29B" w14:textId="64367FC0" w:rsidR="00197519" w:rsidRPr="003324E4" w:rsidRDefault="00197519" w:rsidP="00197519">
      <w:pPr>
        <w:rPr>
          <w:rFonts w:cs="Arial"/>
        </w:rPr>
      </w:pPr>
      <w:r w:rsidRPr="003324E4">
        <w:rPr>
          <w:rFonts w:cs="Arial"/>
        </w:rPr>
        <w:t>The standard is integrated with</w:t>
      </w:r>
      <w:r w:rsidR="0067561E">
        <w:rPr>
          <w:rFonts w:cs="Arial"/>
        </w:rPr>
        <w:t>in</w:t>
      </w:r>
      <w:r w:rsidRPr="003324E4">
        <w:rPr>
          <w:rFonts w:cs="Arial"/>
        </w:rPr>
        <w:t xml:space="preserve"> these </w:t>
      </w:r>
      <w:r w:rsidR="00F86BCE">
        <w:rPr>
          <w:rFonts w:cs="Arial"/>
        </w:rPr>
        <w:t>Policy g</w:t>
      </w:r>
      <w:r w:rsidRPr="003324E4">
        <w:rPr>
          <w:rFonts w:cs="Arial"/>
        </w:rPr>
        <w:t>uidelines to help you create inclusive content, but it is always a good idea to keep the standard in mind.</w:t>
      </w:r>
    </w:p>
    <w:p w14:paraId="30637058" w14:textId="77777777" w:rsidR="000B2DA0" w:rsidRDefault="000B2DA0">
      <w:pPr>
        <w:spacing w:before="0" w:after="0" w:line="240" w:lineRule="auto"/>
        <w:rPr>
          <w:b/>
          <w:bCs/>
          <w:sz w:val="40"/>
          <w:szCs w:val="40"/>
        </w:rPr>
      </w:pPr>
      <w:r>
        <w:br w:type="page"/>
      </w:r>
    </w:p>
    <w:p w14:paraId="32BE42FB" w14:textId="655CB39D" w:rsidR="00197519" w:rsidRPr="003324E4" w:rsidRDefault="00197519" w:rsidP="00DC78B3">
      <w:pPr>
        <w:pStyle w:val="Heading3"/>
      </w:pPr>
      <w:bookmarkStart w:id="119" w:name="_Toc173324319"/>
      <w:r w:rsidRPr="003324E4">
        <w:lastRenderedPageBreak/>
        <w:t>File types</w:t>
      </w:r>
      <w:bookmarkEnd w:id="119"/>
    </w:p>
    <w:p w14:paraId="481C5599" w14:textId="77777777" w:rsidR="00197519" w:rsidRPr="003324E4" w:rsidRDefault="00197519" w:rsidP="00964E1D">
      <w:pPr>
        <w:pStyle w:val="Heading4"/>
      </w:pPr>
      <w:bookmarkStart w:id="120" w:name="_Hlk167293609"/>
      <w:r w:rsidRPr="00922F87">
        <w:t>Printed and digital collateral</w:t>
      </w:r>
    </w:p>
    <w:bookmarkEnd w:id="120"/>
    <w:p w14:paraId="349D48D9" w14:textId="15846AB8" w:rsidR="00035C16" w:rsidRDefault="00035C16" w:rsidP="00035C16">
      <w:pPr>
        <w:rPr>
          <w:rFonts w:cs="Arial"/>
        </w:rPr>
      </w:pPr>
      <w:r>
        <w:rPr>
          <w:rFonts w:cs="Arial"/>
        </w:rPr>
        <w:t>Word and Portable Document Format (PDF) are the two main format options for government documents. Documents should be prepared in Microsoft Word. For a better design outcome, they can be fully designed in Adobe Creative Cloud. Word and Indesign files can be exported as PDF. Both file formats should be made available. A well formatted Word document is generally the most accessible version.</w:t>
      </w:r>
    </w:p>
    <w:p w14:paraId="17F052A4" w14:textId="4492F7B4" w:rsidR="00035C16" w:rsidRDefault="00035C16" w:rsidP="00035C16">
      <w:pPr>
        <w:rPr>
          <w:rFonts w:cs="Arial"/>
        </w:rPr>
      </w:pPr>
      <w:r>
        <w:rPr>
          <w:rFonts w:cs="Arial"/>
        </w:rPr>
        <w:t>All government information should be published on a webpage in the first instance, rather than in a Word or a PDF.</w:t>
      </w:r>
    </w:p>
    <w:p w14:paraId="3CAE56A3" w14:textId="6BDCF9BB" w:rsidR="00035C16" w:rsidRDefault="00035C16" w:rsidP="00035C16">
      <w:pPr>
        <w:rPr>
          <w:rFonts w:cs="Arial"/>
        </w:rPr>
      </w:pPr>
      <w:r>
        <w:rPr>
          <w:rFonts w:cs="Arial"/>
        </w:rPr>
        <w:t>Word documents are preferred for accessibility. However, PDFs can be made accessible. The lack of consistent mobile support and tagging structure make Word documents a preferred option for certain accessibility scenarios, such as screen readers.</w:t>
      </w:r>
    </w:p>
    <w:p w14:paraId="703ACEEC" w14:textId="0E9EB93D" w:rsidR="00035C16" w:rsidRDefault="00035C16" w:rsidP="009D47A6">
      <w:pPr>
        <w:pStyle w:val="Heading5"/>
        <w:rPr>
          <w:rStyle w:val="cf01"/>
        </w:rPr>
      </w:pPr>
      <w:r>
        <w:t>Useful resources</w:t>
      </w:r>
    </w:p>
    <w:p w14:paraId="0B35B825" w14:textId="77777777" w:rsidR="00035C16" w:rsidRPr="00035C16" w:rsidRDefault="00035C16" w:rsidP="00035C16">
      <w:pPr>
        <w:pStyle w:val="ListParagraph"/>
      </w:pPr>
      <w:r w:rsidRPr="00035C16">
        <w:rPr>
          <w:rStyle w:val="cf21"/>
          <w:rFonts w:ascii="Arial" w:hAnsi="Arial" w:cs="Arial"/>
          <w:sz w:val="24"/>
          <w:szCs w:val="24"/>
        </w:rPr>
        <w:t xml:space="preserve">Information on </w:t>
      </w:r>
      <w:hyperlink r:id="rId101" w:history="1">
        <w:r w:rsidRPr="00035C16">
          <w:rPr>
            <w:rStyle w:val="cf01"/>
            <w:rFonts w:ascii="Arial" w:hAnsi="Arial" w:cs="Arial"/>
            <w:color w:val="0000FF"/>
            <w:sz w:val="24"/>
            <w:szCs w:val="24"/>
            <w:u w:val="single"/>
          </w:rPr>
          <w:t>PDFs and the correct use can be found via the Australian Style Manual</w:t>
        </w:r>
      </w:hyperlink>
      <w:r w:rsidRPr="00035C16">
        <w:rPr>
          <w:rStyle w:val="cf21"/>
          <w:rFonts w:ascii="Arial" w:hAnsi="Arial" w:cs="Arial"/>
          <w:sz w:val="24"/>
          <w:szCs w:val="24"/>
        </w:rPr>
        <w:t>.</w:t>
      </w:r>
    </w:p>
    <w:p w14:paraId="26E61B7D" w14:textId="77777777" w:rsidR="00035C16" w:rsidRPr="00035C16" w:rsidRDefault="00E0466E" w:rsidP="00035C16">
      <w:pPr>
        <w:pStyle w:val="ListParagraph"/>
      </w:pPr>
      <w:hyperlink r:id="rId102" w:history="1">
        <w:r w:rsidR="00035C16" w:rsidRPr="00035C16">
          <w:rPr>
            <w:rStyle w:val="cf01"/>
            <w:rFonts w:ascii="Arial" w:hAnsi="Arial" w:cs="Arial"/>
            <w:color w:val="0000FF"/>
            <w:sz w:val="24"/>
            <w:szCs w:val="24"/>
            <w:u w:val="single"/>
          </w:rPr>
          <w:t>Creating accessible PDFs (adobe.com)</w:t>
        </w:r>
      </w:hyperlink>
    </w:p>
    <w:p w14:paraId="64B95F27" w14:textId="77777777" w:rsidR="00035C16" w:rsidRPr="00035C16" w:rsidRDefault="00E0466E" w:rsidP="00035C16">
      <w:pPr>
        <w:pStyle w:val="ListParagraph"/>
      </w:pPr>
      <w:hyperlink r:id="rId103" w:history="1">
        <w:r w:rsidR="00035C16" w:rsidRPr="00035C16">
          <w:rPr>
            <w:rStyle w:val="cf01"/>
            <w:rFonts w:ascii="Arial" w:hAnsi="Arial" w:cs="Arial"/>
            <w:color w:val="0000FF"/>
            <w:sz w:val="24"/>
            <w:szCs w:val="24"/>
            <w:u w:val="single"/>
          </w:rPr>
          <w:t>Create and verify PDF accessibility, Acrobat Pro (adobe.com)</w:t>
        </w:r>
      </w:hyperlink>
    </w:p>
    <w:p w14:paraId="368445B8" w14:textId="77777777" w:rsidR="00035C16" w:rsidRPr="00035C16" w:rsidRDefault="00035C16" w:rsidP="00035C16">
      <w:pPr>
        <w:pStyle w:val="ListParagraph"/>
      </w:pPr>
      <w:r w:rsidRPr="00035C16">
        <w:rPr>
          <w:rStyle w:val="cf21"/>
          <w:rFonts w:ascii="Arial" w:hAnsi="Arial" w:cs="Arial"/>
          <w:sz w:val="24"/>
          <w:szCs w:val="24"/>
        </w:rPr>
        <w:t>Use the inbuilt Word Accessibility Checker while writing your document, which will check for issues such as colour contrast, alternative text and meaningful headings etc</w:t>
      </w:r>
    </w:p>
    <w:p w14:paraId="0B736290" w14:textId="77777777" w:rsidR="00035C16" w:rsidRPr="00035C16" w:rsidRDefault="00E0466E" w:rsidP="00035C16">
      <w:pPr>
        <w:pStyle w:val="ListParagraph"/>
      </w:pPr>
      <w:hyperlink r:id="rId104" w:history="1">
        <w:r w:rsidR="00035C16" w:rsidRPr="00035C16">
          <w:rPr>
            <w:rStyle w:val="cf01"/>
            <w:rFonts w:ascii="Arial" w:hAnsi="Arial" w:cs="Arial"/>
            <w:color w:val="0000FF"/>
            <w:sz w:val="24"/>
            <w:szCs w:val="24"/>
            <w:u w:val="single"/>
          </w:rPr>
          <w:t>Make your Word documents accessible to people with disabilities - Microsoft Support</w:t>
        </w:r>
      </w:hyperlink>
    </w:p>
    <w:p w14:paraId="6498E30F" w14:textId="77777777" w:rsidR="00035C16" w:rsidRPr="00035C16" w:rsidRDefault="00E0466E" w:rsidP="00035C16">
      <w:pPr>
        <w:pStyle w:val="ListParagraph"/>
      </w:pPr>
      <w:hyperlink r:id="rId105" w:history="1">
        <w:r w:rsidR="00035C16" w:rsidRPr="00035C16">
          <w:rPr>
            <w:rStyle w:val="cf01"/>
            <w:rFonts w:ascii="Arial" w:hAnsi="Arial" w:cs="Arial"/>
            <w:color w:val="0000FF"/>
            <w:sz w:val="24"/>
            <w:szCs w:val="24"/>
            <w:u w:val="single"/>
          </w:rPr>
          <w:t>Alt text, captions and titles for images | Style Manual</w:t>
        </w:r>
      </w:hyperlink>
    </w:p>
    <w:p w14:paraId="2841414B" w14:textId="53899BD1" w:rsidR="00197519" w:rsidRPr="003324E4" w:rsidRDefault="00197519" w:rsidP="00964E1D">
      <w:pPr>
        <w:pStyle w:val="Heading4"/>
      </w:pPr>
      <w:r w:rsidRPr="003324E4">
        <w:t>Audio files</w:t>
      </w:r>
    </w:p>
    <w:p w14:paraId="6A72A579" w14:textId="169F536D" w:rsidR="00197519" w:rsidRPr="003324E4" w:rsidRDefault="00197519" w:rsidP="00197519">
      <w:pPr>
        <w:rPr>
          <w:rFonts w:cs="Arial"/>
        </w:rPr>
      </w:pPr>
      <w:r w:rsidRPr="003324E4">
        <w:rPr>
          <w:rFonts w:cs="Arial"/>
        </w:rPr>
        <w:t xml:space="preserve">Audio files and housing platforms are excellent </w:t>
      </w:r>
      <w:r w:rsidR="00BC1CAE">
        <w:rPr>
          <w:rFonts w:cs="Arial"/>
        </w:rPr>
        <w:t xml:space="preserve">alternate </w:t>
      </w:r>
      <w:r w:rsidRPr="003324E4">
        <w:rPr>
          <w:rFonts w:cs="Arial"/>
        </w:rPr>
        <w:t>channel</w:t>
      </w:r>
      <w:r w:rsidR="00BC1CAE">
        <w:rPr>
          <w:rFonts w:cs="Arial"/>
        </w:rPr>
        <w:t>s</w:t>
      </w:r>
      <w:r w:rsidRPr="003324E4">
        <w:rPr>
          <w:rFonts w:cs="Arial"/>
        </w:rPr>
        <w:t xml:space="preserve"> to deliver </w:t>
      </w:r>
      <w:r w:rsidR="00BC1CAE">
        <w:rPr>
          <w:rFonts w:cs="Arial"/>
        </w:rPr>
        <w:t xml:space="preserve">engaging </w:t>
      </w:r>
      <w:r w:rsidRPr="003324E4">
        <w:rPr>
          <w:rFonts w:cs="Arial"/>
        </w:rPr>
        <w:t>content to people with accessibility needs.</w:t>
      </w:r>
    </w:p>
    <w:p w14:paraId="4B42FAE2" w14:textId="222DD1BA" w:rsidR="00197519" w:rsidRPr="003324E4" w:rsidRDefault="00197519" w:rsidP="00197519">
      <w:pPr>
        <w:rPr>
          <w:rFonts w:cs="Arial"/>
        </w:rPr>
      </w:pPr>
      <w:r w:rsidRPr="003324E4">
        <w:rPr>
          <w:rFonts w:cs="Arial"/>
        </w:rPr>
        <w:t>File types include podcasts and MP3s</w:t>
      </w:r>
      <w:r w:rsidR="00BC1CAE">
        <w:rPr>
          <w:rFonts w:cs="Arial"/>
        </w:rPr>
        <w:t>;</w:t>
      </w:r>
      <w:r w:rsidRPr="003324E4">
        <w:rPr>
          <w:rFonts w:cs="Arial"/>
        </w:rPr>
        <w:t xml:space="preserve"> </w:t>
      </w:r>
      <w:r w:rsidR="009A2447">
        <w:rPr>
          <w:rFonts w:cs="Arial"/>
        </w:rPr>
        <w:t>each</w:t>
      </w:r>
      <w:r w:rsidR="009A2447" w:rsidRPr="003324E4">
        <w:rPr>
          <w:rFonts w:cs="Arial"/>
        </w:rPr>
        <w:t xml:space="preserve"> </w:t>
      </w:r>
      <w:r w:rsidRPr="003324E4">
        <w:rPr>
          <w:rFonts w:cs="Arial"/>
        </w:rPr>
        <w:t xml:space="preserve">file type or platform </w:t>
      </w:r>
      <w:r w:rsidR="009A2447">
        <w:rPr>
          <w:rFonts w:cs="Arial"/>
        </w:rPr>
        <w:t xml:space="preserve">has </w:t>
      </w:r>
      <w:r w:rsidRPr="003324E4">
        <w:rPr>
          <w:rFonts w:cs="Arial"/>
        </w:rPr>
        <w:t>accessibility standards</w:t>
      </w:r>
      <w:r w:rsidR="009A2447">
        <w:rPr>
          <w:rFonts w:cs="Arial"/>
        </w:rPr>
        <w:t>,</w:t>
      </w:r>
      <w:r w:rsidRPr="003324E4">
        <w:rPr>
          <w:rFonts w:cs="Arial"/>
        </w:rPr>
        <w:t xml:space="preserve"> and inclusive considerations need to be applied.</w:t>
      </w:r>
    </w:p>
    <w:p w14:paraId="639F8777" w14:textId="77777777" w:rsidR="00197519" w:rsidRPr="003324E4" w:rsidRDefault="00197519" w:rsidP="00197519">
      <w:pPr>
        <w:rPr>
          <w:rFonts w:cs="Arial"/>
          <w:b/>
          <w:bCs/>
        </w:rPr>
      </w:pPr>
      <w:r w:rsidRPr="003324E4">
        <w:rPr>
          <w:rFonts w:cs="Arial"/>
          <w:b/>
          <w:bCs/>
        </w:rPr>
        <w:t>Tips for creating accessible audio files</w:t>
      </w:r>
    </w:p>
    <w:p w14:paraId="7A1CD87D" w14:textId="77777777" w:rsidR="00197519" w:rsidRPr="003324E4" w:rsidRDefault="00197519" w:rsidP="00197519">
      <w:pPr>
        <w:pStyle w:val="ListParagraph"/>
        <w:numPr>
          <w:ilvl w:val="0"/>
          <w:numId w:val="74"/>
        </w:numPr>
        <w:tabs>
          <w:tab w:val="clear" w:pos="567"/>
          <w:tab w:val="clear" w:pos="1134"/>
          <w:tab w:val="clear" w:pos="1701"/>
        </w:tabs>
        <w:spacing w:before="0" w:after="160" w:line="259" w:lineRule="auto"/>
      </w:pPr>
      <w:r w:rsidRPr="003324E4">
        <w:t>Develop script content using a simple and friendly tone.</w:t>
      </w:r>
    </w:p>
    <w:p w14:paraId="3FAA21B4" w14:textId="77777777" w:rsidR="00197519" w:rsidRPr="003324E4" w:rsidRDefault="00197519" w:rsidP="00197519">
      <w:pPr>
        <w:pStyle w:val="ListParagraph"/>
        <w:numPr>
          <w:ilvl w:val="0"/>
          <w:numId w:val="74"/>
        </w:numPr>
        <w:tabs>
          <w:tab w:val="clear" w:pos="567"/>
          <w:tab w:val="clear" w:pos="1134"/>
          <w:tab w:val="clear" w:pos="1701"/>
        </w:tabs>
        <w:spacing w:before="0" w:after="160" w:line="259" w:lineRule="auto"/>
      </w:pPr>
      <w:r w:rsidRPr="003324E4">
        <w:t>Content should be short and broken into sections that people can easily pause and return to.</w:t>
      </w:r>
    </w:p>
    <w:p w14:paraId="7CDBDE9D" w14:textId="17657837" w:rsidR="00197519" w:rsidRPr="003324E4" w:rsidRDefault="009A2447" w:rsidP="00197519">
      <w:pPr>
        <w:pStyle w:val="ListParagraph"/>
        <w:numPr>
          <w:ilvl w:val="0"/>
          <w:numId w:val="74"/>
        </w:numPr>
        <w:tabs>
          <w:tab w:val="clear" w:pos="567"/>
          <w:tab w:val="clear" w:pos="1134"/>
          <w:tab w:val="clear" w:pos="1701"/>
        </w:tabs>
        <w:spacing w:before="0" w:after="160" w:line="259" w:lineRule="auto"/>
      </w:pPr>
      <w:r>
        <w:t>The q</w:t>
      </w:r>
      <w:r w:rsidR="00197519" w:rsidRPr="003324E4">
        <w:t>uality of the recording is important</w:t>
      </w:r>
      <w:r>
        <w:t>. A</w:t>
      </w:r>
      <w:r w:rsidR="00197519" w:rsidRPr="003324E4">
        <w:t>ny background noise will interfere with people’s ability to listen to what is being said.</w:t>
      </w:r>
    </w:p>
    <w:p w14:paraId="19F82047" w14:textId="77777777" w:rsidR="00197519" w:rsidRPr="003324E4" w:rsidRDefault="00197519" w:rsidP="00197519">
      <w:pPr>
        <w:pStyle w:val="ListParagraph"/>
        <w:numPr>
          <w:ilvl w:val="0"/>
          <w:numId w:val="74"/>
        </w:numPr>
        <w:tabs>
          <w:tab w:val="clear" w:pos="567"/>
          <w:tab w:val="clear" w:pos="1134"/>
          <w:tab w:val="clear" w:pos="1701"/>
        </w:tabs>
        <w:spacing w:before="0" w:after="160" w:line="259" w:lineRule="auto"/>
      </w:pPr>
      <w:r w:rsidRPr="003324E4">
        <w:t>The pace of the information recorded needs to be steady and consistent.</w:t>
      </w:r>
    </w:p>
    <w:p w14:paraId="5EFB055B" w14:textId="5EA634F5" w:rsidR="00197519" w:rsidRPr="003324E4" w:rsidRDefault="00197519" w:rsidP="00197519">
      <w:pPr>
        <w:pStyle w:val="ListParagraph"/>
        <w:numPr>
          <w:ilvl w:val="0"/>
          <w:numId w:val="74"/>
        </w:numPr>
        <w:tabs>
          <w:tab w:val="clear" w:pos="567"/>
          <w:tab w:val="clear" w:pos="1134"/>
          <w:tab w:val="clear" w:pos="1701"/>
        </w:tabs>
        <w:spacing w:before="0" w:after="160" w:line="259" w:lineRule="auto"/>
      </w:pPr>
      <w:r w:rsidRPr="003324E4">
        <w:t>A full transcript of the recording</w:t>
      </w:r>
      <w:r w:rsidR="009A2447">
        <w:t>,</w:t>
      </w:r>
      <w:r w:rsidRPr="003324E4">
        <w:t xml:space="preserve"> including words, sounds and </w:t>
      </w:r>
      <w:r w:rsidR="009A2447">
        <w:t>explanations of</w:t>
      </w:r>
      <w:r w:rsidR="009A2447" w:rsidRPr="003324E4">
        <w:t xml:space="preserve"> </w:t>
      </w:r>
      <w:r w:rsidRPr="003324E4">
        <w:t>the music</w:t>
      </w:r>
      <w:r w:rsidR="009A2447">
        <w:t>,</w:t>
      </w:r>
      <w:r w:rsidRPr="003324E4">
        <w:t xml:space="preserve"> needs to be provided alongside the audio version.</w:t>
      </w:r>
    </w:p>
    <w:p w14:paraId="5F094B6C" w14:textId="77777777" w:rsidR="00197519" w:rsidRPr="003324E4" w:rsidRDefault="00197519" w:rsidP="00197519">
      <w:pPr>
        <w:pStyle w:val="ListParagraph"/>
        <w:numPr>
          <w:ilvl w:val="0"/>
          <w:numId w:val="74"/>
        </w:numPr>
        <w:tabs>
          <w:tab w:val="clear" w:pos="567"/>
          <w:tab w:val="clear" w:pos="1134"/>
          <w:tab w:val="clear" w:pos="1701"/>
        </w:tabs>
        <w:spacing w:before="0" w:after="160" w:line="259" w:lineRule="auto"/>
      </w:pPr>
      <w:r w:rsidRPr="003324E4">
        <w:t>Most podcast platforms have enabled accessibility functions but when using these platforms make sure the third-party website meets accessible requirements.</w:t>
      </w:r>
    </w:p>
    <w:p w14:paraId="029F6680" w14:textId="5A68F978" w:rsidR="00197519" w:rsidRPr="003324E4" w:rsidRDefault="00197519" w:rsidP="00197519">
      <w:pPr>
        <w:pStyle w:val="ListParagraph"/>
        <w:numPr>
          <w:ilvl w:val="0"/>
          <w:numId w:val="74"/>
        </w:numPr>
        <w:tabs>
          <w:tab w:val="clear" w:pos="567"/>
          <w:tab w:val="clear" w:pos="1134"/>
          <w:tab w:val="clear" w:pos="1701"/>
        </w:tabs>
        <w:spacing w:before="0" w:after="160" w:line="259" w:lineRule="auto"/>
      </w:pPr>
      <w:r w:rsidRPr="003324E4">
        <w:t>Make sure any imagery used to promote the podcast is accessible.</w:t>
      </w:r>
    </w:p>
    <w:p w14:paraId="382BDE12" w14:textId="77777777" w:rsidR="00197519" w:rsidRPr="003324E4" w:rsidRDefault="00197519" w:rsidP="00964E1D">
      <w:pPr>
        <w:pStyle w:val="Heading4"/>
      </w:pPr>
      <w:r w:rsidRPr="003324E4">
        <w:lastRenderedPageBreak/>
        <w:t>Verbal communication</w:t>
      </w:r>
    </w:p>
    <w:p w14:paraId="05F31A68" w14:textId="2B5412E8" w:rsidR="00197519" w:rsidRPr="003324E4" w:rsidRDefault="009A2447" w:rsidP="00197519">
      <w:pPr>
        <w:rPr>
          <w:rFonts w:cs="Arial"/>
        </w:rPr>
      </w:pPr>
      <w:r>
        <w:rPr>
          <w:rFonts w:cs="Arial"/>
        </w:rPr>
        <w:t>H</w:t>
      </w:r>
      <w:r w:rsidR="00197519" w:rsidRPr="003324E4">
        <w:rPr>
          <w:rFonts w:cs="Arial"/>
        </w:rPr>
        <w:t>umans are social animals and respond to respectful interactions. Although digital communications are a cost-effective way to reach broad audiences</w:t>
      </w:r>
      <w:r w:rsidR="00125CB6">
        <w:rPr>
          <w:rFonts w:cs="Arial"/>
        </w:rPr>
        <w:t>,</w:t>
      </w:r>
      <w:r w:rsidR="00197519" w:rsidRPr="003324E4">
        <w:rPr>
          <w:rFonts w:cs="Arial"/>
        </w:rPr>
        <w:t xml:space="preserve"> not all Tasmanians have the digital literacy skills or means (for a number of reasons) to access information presented in digital formats.</w:t>
      </w:r>
    </w:p>
    <w:p w14:paraId="5A48C54C" w14:textId="77777777" w:rsidR="00197519" w:rsidRPr="003324E4" w:rsidRDefault="00197519" w:rsidP="00197519">
      <w:pPr>
        <w:rPr>
          <w:rFonts w:cs="Arial"/>
        </w:rPr>
      </w:pPr>
      <w:r w:rsidRPr="003324E4">
        <w:rPr>
          <w:rFonts w:cs="Arial"/>
        </w:rPr>
        <w:t>When delivering campaigns or programs, particularly stakeholder engagement activities, consider offering audiences the option of a phone contact. Roundtable sessions, community meetings and working with industry/community sector advocates/groups are all good channels to reach the intended audience.</w:t>
      </w:r>
    </w:p>
    <w:p w14:paraId="34C5D352" w14:textId="77777777" w:rsidR="00197519" w:rsidRPr="003324E4" w:rsidRDefault="00197519" w:rsidP="00964E1D">
      <w:pPr>
        <w:pStyle w:val="Heading4"/>
      </w:pPr>
      <w:r w:rsidRPr="003324E4">
        <w:t>Stay curious and continue learning</w:t>
      </w:r>
    </w:p>
    <w:p w14:paraId="7D63EC1E" w14:textId="77777777" w:rsidR="00035C16" w:rsidRPr="00782BCE" w:rsidRDefault="00035C16" w:rsidP="00035C16">
      <w:pPr>
        <w:pStyle w:val="pf0"/>
        <w:rPr>
          <w:rFonts w:ascii="Arial" w:hAnsi="Arial" w:cs="Arial"/>
        </w:rPr>
      </w:pPr>
      <w:r w:rsidRPr="00782BCE">
        <w:rPr>
          <w:rStyle w:val="cf01"/>
          <w:rFonts w:ascii="Arial" w:hAnsi="Arial" w:cs="Arial"/>
          <w:sz w:val="24"/>
          <w:szCs w:val="24"/>
        </w:rPr>
        <w:t>Accessibility and inclusivity are constantly evolving areas, with new information and improved practices regularly published along with the development of new technology.</w:t>
      </w:r>
    </w:p>
    <w:p w14:paraId="7D6638ED" w14:textId="77777777" w:rsidR="00035C16" w:rsidRPr="00782BCE" w:rsidRDefault="00035C16" w:rsidP="00035C16">
      <w:pPr>
        <w:pStyle w:val="pf0"/>
        <w:rPr>
          <w:rFonts w:ascii="Arial" w:hAnsi="Arial" w:cs="Arial"/>
        </w:rPr>
      </w:pPr>
      <w:r w:rsidRPr="00782BCE">
        <w:rPr>
          <w:rStyle w:val="cf01"/>
          <w:rFonts w:ascii="Arial" w:hAnsi="Arial" w:cs="Arial"/>
          <w:sz w:val="24"/>
          <w:szCs w:val="24"/>
        </w:rPr>
        <w:t>While the guidelines in this Policy are a helpful starting point, it is always useful to do your own research to build an understanding of why and how these rules improve our communication.</w:t>
      </w:r>
    </w:p>
    <w:p w14:paraId="55A2CA04" w14:textId="77777777" w:rsidR="00035C16" w:rsidRPr="00782BCE" w:rsidRDefault="00035C16" w:rsidP="00035C16">
      <w:pPr>
        <w:pStyle w:val="pf0"/>
        <w:rPr>
          <w:rFonts w:ascii="Arial" w:hAnsi="Arial" w:cs="Arial"/>
        </w:rPr>
      </w:pPr>
      <w:r w:rsidRPr="00782BCE">
        <w:rPr>
          <w:rStyle w:val="cf01"/>
          <w:rFonts w:ascii="Arial" w:hAnsi="Arial" w:cs="Arial"/>
          <w:sz w:val="24"/>
          <w:szCs w:val="24"/>
        </w:rPr>
        <w:t>Consider building a diverse reference group to draw on and test the accessibility of your communications.</w:t>
      </w:r>
    </w:p>
    <w:p w14:paraId="612CE746" w14:textId="4B132400" w:rsidR="00035C16" w:rsidRPr="00782BCE" w:rsidRDefault="00035C16" w:rsidP="00035C16">
      <w:pPr>
        <w:pStyle w:val="pf0"/>
        <w:rPr>
          <w:rFonts w:ascii="Arial" w:hAnsi="Arial" w:cs="Arial"/>
        </w:rPr>
      </w:pPr>
      <w:r w:rsidRPr="00782BCE">
        <w:rPr>
          <w:rStyle w:val="cf01"/>
          <w:rFonts w:ascii="Arial" w:hAnsi="Arial" w:cs="Arial"/>
          <w:sz w:val="24"/>
          <w:szCs w:val="24"/>
        </w:rPr>
        <w:t>Remember, accessibility and inclusivity improve the quality of content for everyone, not just particular groups. Start with accessibility in mind</w:t>
      </w:r>
      <w:r>
        <w:rPr>
          <w:rStyle w:val="cf01"/>
          <w:rFonts w:ascii="Arial" w:hAnsi="Arial" w:cs="Arial"/>
          <w:sz w:val="24"/>
          <w:szCs w:val="24"/>
        </w:rPr>
        <w:t>,</w:t>
      </w:r>
      <w:r w:rsidRPr="00782BCE">
        <w:rPr>
          <w:rStyle w:val="cf01"/>
          <w:rFonts w:ascii="Arial" w:hAnsi="Arial" w:cs="Arial"/>
          <w:sz w:val="24"/>
          <w:szCs w:val="24"/>
        </w:rPr>
        <w:t xml:space="preserve"> don’t make it an after thought.</w:t>
      </w:r>
    </w:p>
    <w:p w14:paraId="12B150E2" w14:textId="77777777" w:rsidR="00035C16" w:rsidRPr="00782BCE" w:rsidRDefault="00035C16" w:rsidP="00035C16">
      <w:pPr>
        <w:pStyle w:val="pf0"/>
        <w:rPr>
          <w:rFonts w:ascii="Arial" w:hAnsi="Arial" w:cs="Arial"/>
        </w:rPr>
      </w:pPr>
      <w:r w:rsidRPr="00782BCE">
        <w:rPr>
          <w:rStyle w:val="cf01"/>
          <w:rFonts w:ascii="Arial" w:hAnsi="Arial" w:cs="Arial"/>
          <w:sz w:val="24"/>
          <w:szCs w:val="24"/>
        </w:rPr>
        <w:t>You should:</w:t>
      </w:r>
    </w:p>
    <w:p w14:paraId="3778A985" w14:textId="77777777" w:rsidR="00035C16" w:rsidRPr="00035C16" w:rsidRDefault="00035C16" w:rsidP="00035C16">
      <w:pPr>
        <w:pStyle w:val="ListParagraph"/>
      </w:pPr>
      <w:r w:rsidRPr="00035C16">
        <w:rPr>
          <w:rStyle w:val="cf11"/>
          <w:rFonts w:ascii="Arial" w:hAnsi="Arial" w:cs="Arial"/>
          <w:b w:val="0"/>
          <w:bCs w:val="0"/>
          <w:sz w:val="24"/>
          <w:szCs w:val="24"/>
        </w:rPr>
        <w:t>Regularly revisit these guidelines to become familiar with best practice.</w:t>
      </w:r>
    </w:p>
    <w:p w14:paraId="2B0C2EBB" w14:textId="77777777" w:rsidR="00035C16" w:rsidRPr="00035C16" w:rsidRDefault="00035C16" w:rsidP="00035C16">
      <w:pPr>
        <w:pStyle w:val="pf1"/>
        <w:numPr>
          <w:ilvl w:val="0"/>
          <w:numId w:val="97"/>
        </w:numPr>
        <w:rPr>
          <w:rFonts w:ascii="Arial" w:hAnsi="Arial" w:cs="Arial"/>
        </w:rPr>
      </w:pPr>
      <w:r w:rsidRPr="00035C16">
        <w:rPr>
          <w:rStyle w:val="cf11"/>
          <w:rFonts w:ascii="Arial" w:hAnsi="Arial" w:cs="Arial"/>
          <w:b w:val="0"/>
          <w:bCs w:val="0"/>
          <w:sz w:val="24"/>
          <w:szCs w:val="24"/>
        </w:rPr>
        <w:t xml:space="preserve">Visit the </w:t>
      </w:r>
      <w:hyperlink r:id="rId106" w:history="1">
        <w:r w:rsidRPr="00035C16">
          <w:rPr>
            <w:rStyle w:val="cf01"/>
            <w:rFonts w:ascii="Arial" w:hAnsi="Arial" w:cs="Arial"/>
            <w:color w:val="0000FF"/>
            <w:sz w:val="24"/>
            <w:szCs w:val="24"/>
            <w:u w:val="single"/>
          </w:rPr>
          <w:t>Applying accessibility to your communication</w:t>
        </w:r>
      </w:hyperlink>
      <w:r w:rsidRPr="00035C16">
        <w:rPr>
          <w:rStyle w:val="cf11"/>
          <w:rFonts w:ascii="Arial" w:hAnsi="Arial" w:cs="Arial"/>
          <w:b w:val="0"/>
          <w:bCs w:val="0"/>
          <w:sz w:val="24"/>
          <w:szCs w:val="24"/>
        </w:rPr>
        <w:t xml:space="preserve"> section on the communications website</w:t>
      </w:r>
    </w:p>
    <w:p w14:paraId="245938FC" w14:textId="77777777" w:rsidR="00035C16" w:rsidRPr="00035C16" w:rsidRDefault="00035C16" w:rsidP="00035C16">
      <w:pPr>
        <w:pStyle w:val="pf1"/>
        <w:numPr>
          <w:ilvl w:val="0"/>
          <w:numId w:val="97"/>
        </w:numPr>
        <w:rPr>
          <w:rFonts w:ascii="Arial" w:hAnsi="Arial" w:cs="Arial"/>
        </w:rPr>
      </w:pPr>
      <w:r w:rsidRPr="00035C16">
        <w:rPr>
          <w:rStyle w:val="cf11"/>
          <w:rFonts w:ascii="Arial" w:hAnsi="Arial" w:cs="Arial"/>
          <w:b w:val="0"/>
          <w:bCs w:val="0"/>
          <w:sz w:val="24"/>
          <w:szCs w:val="24"/>
        </w:rPr>
        <w:t>Arrange to do other courses such as accessibility courses offered through Vision Australia.</w:t>
      </w:r>
    </w:p>
    <w:p w14:paraId="0DEBF1A5" w14:textId="77777777" w:rsidR="00035C16" w:rsidRPr="00035C16" w:rsidRDefault="00035C16" w:rsidP="00035C16">
      <w:pPr>
        <w:pStyle w:val="pf1"/>
        <w:numPr>
          <w:ilvl w:val="0"/>
          <w:numId w:val="97"/>
        </w:numPr>
        <w:rPr>
          <w:rFonts w:ascii="Arial" w:hAnsi="Arial" w:cs="Arial"/>
        </w:rPr>
      </w:pPr>
      <w:r w:rsidRPr="00035C16">
        <w:rPr>
          <w:rStyle w:val="cf11"/>
          <w:rFonts w:ascii="Arial" w:hAnsi="Arial" w:cs="Arial"/>
          <w:b w:val="0"/>
          <w:bCs w:val="0"/>
          <w:sz w:val="24"/>
          <w:szCs w:val="24"/>
        </w:rPr>
        <w:t>Do your own research into best practices and emerging technologies in accessible and inclusive communication.</w:t>
      </w:r>
    </w:p>
    <w:p w14:paraId="2FA1EF1B" w14:textId="77777777" w:rsidR="00035C16" w:rsidRPr="00035C16" w:rsidRDefault="00035C16" w:rsidP="00035C16">
      <w:pPr>
        <w:pStyle w:val="pf1"/>
        <w:numPr>
          <w:ilvl w:val="0"/>
          <w:numId w:val="97"/>
        </w:numPr>
        <w:rPr>
          <w:rFonts w:ascii="Arial" w:hAnsi="Arial" w:cs="Arial"/>
        </w:rPr>
      </w:pPr>
      <w:r w:rsidRPr="00035C16">
        <w:rPr>
          <w:rStyle w:val="cf11"/>
          <w:rFonts w:ascii="Arial" w:hAnsi="Arial" w:cs="Arial"/>
          <w:b w:val="0"/>
          <w:bCs w:val="0"/>
          <w:sz w:val="24"/>
          <w:szCs w:val="24"/>
        </w:rPr>
        <w:t>Research accessibility features of the software you are using.</w:t>
      </w:r>
    </w:p>
    <w:p w14:paraId="725EA012" w14:textId="77777777" w:rsidR="00035C16" w:rsidRPr="00035C16" w:rsidRDefault="00035C16" w:rsidP="00035C16">
      <w:pPr>
        <w:pStyle w:val="pf2"/>
        <w:numPr>
          <w:ilvl w:val="0"/>
          <w:numId w:val="97"/>
        </w:numPr>
        <w:rPr>
          <w:rFonts w:ascii="Arial" w:hAnsi="Arial" w:cs="Arial"/>
        </w:rPr>
      </w:pPr>
      <w:r w:rsidRPr="00035C16">
        <w:rPr>
          <w:rStyle w:val="cf01"/>
          <w:rFonts w:ascii="Arial" w:hAnsi="Arial" w:cs="Arial"/>
          <w:sz w:val="24"/>
          <w:szCs w:val="24"/>
        </w:rPr>
        <w:t xml:space="preserve">Continuously seek opportunities for professional development and training offered by the government to enhance your communication skills – see </w:t>
      </w:r>
      <w:hyperlink r:id="rId107" w:history="1">
        <w:r w:rsidRPr="00035C16">
          <w:rPr>
            <w:rStyle w:val="cf01"/>
            <w:rFonts w:ascii="Arial" w:hAnsi="Arial" w:cs="Arial"/>
            <w:color w:val="0000FF"/>
            <w:sz w:val="24"/>
            <w:szCs w:val="24"/>
            <w:u w:val="single"/>
          </w:rPr>
          <w:t>The Tasmanian Training Consortium</w:t>
        </w:r>
      </w:hyperlink>
      <w:r w:rsidRPr="00035C16">
        <w:rPr>
          <w:rStyle w:val="cf01"/>
          <w:rFonts w:ascii="Arial" w:hAnsi="Arial" w:cs="Arial"/>
          <w:sz w:val="24"/>
          <w:szCs w:val="24"/>
        </w:rPr>
        <w:t xml:space="preserve"> or check the resources in your agency’s online learning modules.</w:t>
      </w:r>
    </w:p>
    <w:p w14:paraId="268C9480" w14:textId="77777777" w:rsidR="000B2DA0" w:rsidRDefault="000B2DA0">
      <w:pPr>
        <w:spacing w:before="0" w:after="0" w:line="240" w:lineRule="auto"/>
        <w:rPr>
          <w:b/>
          <w:bCs/>
          <w:sz w:val="40"/>
          <w:szCs w:val="40"/>
        </w:rPr>
      </w:pPr>
      <w:r>
        <w:br w:type="page"/>
      </w:r>
    </w:p>
    <w:p w14:paraId="7B7503C8" w14:textId="232A3DAB" w:rsidR="00F05BD9" w:rsidRPr="003324E4" w:rsidRDefault="00F05BD9" w:rsidP="00D64013">
      <w:pPr>
        <w:pStyle w:val="Heading3"/>
      </w:pPr>
      <w:bookmarkStart w:id="121" w:name="_Toc173324320"/>
      <w:r w:rsidRPr="003324E4">
        <w:lastRenderedPageBreak/>
        <w:t>Aboriginal Acknowledgement</w:t>
      </w:r>
      <w:bookmarkEnd w:id="121"/>
    </w:p>
    <w:p w14:paraId="1BABA01A" w14:textId="3F4932F5" w:rsidR="00F50B06" w:rsidRPr="003E67AA" w:rsidRDefault="001D3410">
      <w:r w:rsidRPr="003324E4">
        <w:t xml:space="preserve">Including recognition of Aboriginal people as </w:t>
      </w:r>
      <w:r w:rsidR="006106BE">
        <w:t>T</w:t>
      </w:r>
      <w:r w:rsidRPr="003324E4">
        <w:t xml:space="preserve">raditional </w:t>
      </w:r>
      <w:r w:rsidR="006106BE">
        <w:t>O</w:t>
      </w:r>
      <w:r w:rsidRPr="003324E4">
        <w:t xml:space="preserve">wners of the Land in </w:t>
      </w:r>
      <w:r w:rsidR="00F50B06" w:rsidRPr="003324E4">
        <w:t xml:space="preserve">publications, </w:t>
      </w:r>
      <w:r w:rsidRPr="003324E4">
        <w:t xml:space="preserve">events </w:t>
      </w:r>
      <w:r w:rsidR="00F50B06" w:rsidRPr="003324E4">
        <w:t xml:space="preserve">and </w:t>
      </w:r>
      <w:r w:rsidRPr="003324E4">
        <w:t xml:space="preserve">meetings is one way </w:t>
      </w:r>
      <w:r w:rsidR="006106BE">
        <w:t>to</w:t>
      </w:r>
      <w:r w:rsidRPr="003324E4">
        <w:t xml:space="preserve"> demonstrate </w:t>
      </w:r>
      <w:r w:rsidR="00D923C6" w:rsidRPr="003324E4">
        <w:t xml:space="preserve">respect for Aboriginal people </w:t>
      </w:r>
      <w:r w:rsidR="00D923C6" w:rsidRPr="003E67AA">
        <w:t>and cultures</w:t>
      </w:r>
      <w:r w:rsidRPr="003E67AA">
        <w:t>.</w:t>
      </w:r>
    </w:p>
    <w:p w14:paraId="63844581" w14:textId="3A12C571" w:rsidR="00F50B06" w:rsidRPr="003324E4" w:rsidRDefault="00E0466E">
      <w:hyperlink r:id="rId108" w:history="1">
        <w:r w:rsidR="006D0B1B" w:rsidRPr="003E67AA">
          <w:rPr>
            <w:rStyle w:val="Hyperlink"/>
            <w:i/>
            <w:iCs/>
          </w:rPr>
          <w:t>The</w:t>
        </w:r>
        <w:r w:rsidR="006120F0" w:rsidRPr="003E67AA">
          <w:rPr>
            <w:rStyle w:val="Hyperlink"/>
            <w:i/>
            <w:iCs/>
          </w:rPr>
          <w:t xml:space="preserve"> Tasmanian State Service Acknowledgement of Aboriginal People and Country and Welcome to Country Guide</w:t>
        </w:r>
      </w:hyperlink>
      <w:r w:rsidR="006120F0">
        <w:rPr>
          <w:rStyle w:val="Hyperlink"/>
          <w:color w:val="auto"/>
        </w:rPr>
        <w:t xml:space="preserve"> </w:t>
      </w:r>
      <w:r w:rsidR="006C54F5" w:rsidRPr="003324E4">
        <w:t>has been developed by the State Service Management Office and should be used to</w:t>
      </w:r>
      <w:r w:rsidR="00AC249D" w:rsidRPr="003324E4">
        <w:t xml:space="preserve"> inform the development of an appropriate acknowledgment for communications.</w:t>
      </w:r>
    </w:p>
    <w:p w14:paraId="2109C555" w14:textId="4FEA2626" w:rsidR="008A0736" w:rsidRPr="003324E4" w:rsidRDefault="008A0736" w:rsidP="009D4FAE">
      <w:pPr>
        <w:pStyle w:val="NoSpacing"/>
        <w:rPr>
          <w:lang w:val="en-AU"/>
        </w:rPr>
      </w:pPr>
      <w:r w:rsidRPr="003324E4">
        <w:rPr>
          <w:noProof/>
          <w:lang w:val="en-AU"/>
        </w:rPr>
        <w:drawing>
          <wp:inline distT="0" distB="0" distL="0" distR="0" wp14:anchorId="64C650E0" wp14:editId="2DF03153">
            <wp:extent cx="3237257" cy="1981372"/>
            <wp:effectExtent l="0" t="0" r="1270" b="0"/>
            <wp:docPr id="7" name="Picture 7" descr="dark earthy toned background with Tasmanian Aboriginal pattern, the words Acknowledgement of Aboriginal People and Country to the left in a light brown and the Tasmanian Goverment logo on the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ark earthy toned background with Tasmanian Aboriginal pattern, the words Acknowledgement of Aboriginal People and Country to the left in a light brown and the Tasmanian Goverment logo on the right. "/>
                    <pic:cNvPicPr/>
                  </pic:nvPicPr>
                  <pic:blipFill>
                    <a:blip r:embed="rId109">
                      <a:extLst>
                        <a:ext uri="{28A0092B-C50C-407E-A947-70E740481C1C}">
                          <a14:useLocalDpi xmlns:a14="http://schemas.microsoft.com/office/drawing/2010/main" val="0"/>
                        </a:ext>
                      </a:extLst>
                    </a:blip>
                    <a:stretch>
                      <a:fillRect/>
                    </a:stretch>
                  </pic:blipFill>
                  <pic:spPr>
                    <a:xfrm>
                      <a:off x="0" y="0"/>
                      <a:ext cx="3237257" cy="1981372"/>
                    </a:xfrm>
                    <a:prstGeom prst="rect">
                      <a:avLst/>
                    </a:prstGeom>
                  </pic:spPr>
                </pic:pic>
              </a:graphicData>
            </a:graphic>
          </wp:inline>
        </w:drawing>
      </w:r>
    </w:p>
    <w:p w14:paraId="57C5A5D0" w14:textId="0566F0EF" w:rsidR="008A0736" w:rsidRPr="003E67AA" w:rsidRDefault="00BB3243" w:rsidP="009D4FAE">
      <w:pPr>
        <w:pStyle w:val="NoSpacing"/>
      </w:pPr>
      <w:r w:rsidRPr="006120F0">
        <w:t>In recognition of the deep history and culture of this Island, we would like to acknowledge and pay our respects to all Tasmanian Aboriginal people</w:t>
      </w:r>
      <w:r w:rsidR="006106BE" w:rsidRPr="006120F0">
        <w:t>,</w:t>
      </w:r>
      <w:r w:rsidRPr="006120F0">
        <w:t xml:space="preserve"> the past and present Custodians </w:t>
      </w:r>
      <w:r w:rsidRPr="003E67AA">
        <w:t>of the Land upon which we meet/gather.</w:t>
      </w:r>
    </w:p>
    <w:p w14:paraId="7BB053ED" w14:textId="0E11048D" w:rsidR="00F05BD9" w:rsidRPr="003E67AA" w:rsidRDefault="005E68B0">
      <w:r w:rsidRPr="003E67AA">
        <w:t xml:space="preserve">Further resources for </w:t>
      </w:r>
      <w:r w:rsidR="00D923C6" w:rsidRPr="003E67AA">
        <w:t>acknowledging Aboriginal people will be developed and included in the Communications Toolkit</w:t>
      </w:r>
      <w:r w:rsidR="004A5E36" w:rsidRPr="003E67AA">
        <w:t xml:space="preserve"> at </w:t>
      </w:r>
      <w:hyperlink r:id="rId110" w:history="1">
        <w:r w:rsidR="004A5E36" w:rsidRPr="003E67AA">
          <w:rPr>
            <w:rStyle w:val="Hyperlink"/>
          </w:rPr>
          <w:t>www.tas.gov.au/communications</w:t>
        </w:r>
      </w:hyperlink>
      <w:r w:rsidR="004A5E36" w:rsidRPr="003E67AA">
        <w:t xml:space="preserve"> </w:t>
      </w:r>
    </w:p>
    <w:p w14:paraId="4B0AAB6C" w14:textId="77777777" w:rsidR="006120F0" w:rsidRPr="003E67AA" w:rsidRDefault="001C1C0D" w:rsidP="006120F0">
      <w:r w:rsidRPr="003E67AA">
        <w:t>For more information or assistance, contact the Office of Aboriginal Affairs</w:t>
      </w:r>
      <w:r w:rsidR="006120F0" w:rsidRPr="003E67AA">
        <w:t>:</w:t>
      </w:r>
    </w:p>
    <w:p w14:paraId="1EA2AAD5" w14:textId="77777777" w:rsidR="006120F0" w:rsidRPr="003E67AA" w:rsidRDefault="006120F0" w:rsidP="006120F0">
      <w:r w:rsidRPr="003E67AA">
        <w:t>Phone: 03 6165 8366</w:t>
      </w:r>
    </w:p>
    <w:p w14:paraId="1FC0BAFA" w14:textId="0C972CE9" w:rsidR="006120F0" w:rsidRPr="007904E8" w:rsidRDefault="006120F0" w:rsidP="006120F0">
      <w:r w:rsidRPr="003E67AA">
        <w:t>Email: </w:t>
      </w:r>
      <w:hyperlink r:id="rId111" w:tgtFrame="_blank" w:history="1">
        <w:r w:rsidRPr="003E67AA">
          <w:rPr>
            <w:rStyle w:val="Hyperlink"/>
            <w:rFonts w:cs="Arial"/>
          </w:rPr>
          <w:t>OAA@dpac.tas.gov.au</w:t>
        </w:r>
      </w:hyperlink>
    </w:p>
    <w:p w14:paraId="4E120D7E" w14:textId="77777777" w:rsidR="00D64013" w:rsidRPr="003324E4" w:rsidRDefault="00D64013">
      <w:pPr>
        <w:spacing w:before="0" w:after="0" w:line="240" w:lineRule="auto"/>
        <w:rPr>
          <w:b/>
          <w:bCs/>
          <w:sz w:val="40"/>
          <w:szCs w:val="40"/>
        </w:rPr>
      </w:pPr>
      <w:r w:rsidRPr="003324E4">
        <w:br w:type="page"/>
      </w:r>
    </w:p>
    <w:p w14:paraId="2BB99A07" w14:textId="0BCA93D7" w:rsidR="00346902" w:rsidRPr="003324E4" w:rsidRDefault="008D28B8" w:rsidP="00D64013">
      <w:pPr>
        <w:pStyle w:val="Heading3"/>
      </w:pPr>
      <w:bookmarkStart w:id="122" w:name="_Toc173324321"/>
      <w:r w:rsidRPr="003324E4">
        <w:lastRenderedPageBreak/>
        <w:t>Availability</w:t>
      </w:r>
      <w:r w:rsidR="000B2DA0">
        <w:t xml:space="preserve"> of information</w:t>
      </w:r>
      <w:bookmarkEnd w:id="122"/>
    </w:p>
    <w:p w14:paraId="03311340" w14:textId="4174CE14" w:rsidR="00A47644" w:rsidRPr="003324E4" w:rsidRDefault="00A47644" w:rsidP="00A47644">
      <w:r w:rsidRPr="003324E4">
        <w:t xml:space="preserve">The Tasmanian Government has a responsibility to </w:t>
      </w:r>
      <w:r w:rsidR="002473DA" w:rsidRPr="003324E4">
        <w:t>en</w:t>
      </w:r>
      <w:r w:rsidRPr="003324E4">
        <w:t xml:space="preserve">sure information about its policies, programs, services and opportunities </w:t>
      </w:r>
      <w:r w:rsidR="003F7147">
        <w:t>is</w:t>
      </w:r>
      <w:r w:rsidRPr="003324E4">
        <w:t xml:space="preserve"> </w:t>
      </w:r>
      <w:r w:rsidR="006106BE">
        <w:t xml:space="preserve">readily </w:t>
      </w:r>
      <w:r w:rsidRPr="003324E4">
        <w:t xml:space="preserve">available </w:t>
      </w:r>
      <w:r w:rsidR="006106BE">
        <w:t xml:space="preserve">and </w:t>
      </w:r>
      <w:r w:rsidRPr="003324E4">
        <w:t xml:space="preserve">in </w:t>
      </w:r>
      <w:r w:rsidR="006106BE">
        <w:t xml:space="preserve">accessible </w:t>
      </w:r>
      <w:r w:rsidRPr="003324E4">
        <w:t>formats.</w:t>
      </w:r>
    </w:p>
    <w:p w14:paraId="712322C0" w14:textId="1A34FAB3" w:rsidR="00E45FA0" w:rsidRPr="003324E4" w:rsidRDefault="003051A7" w:rsidP="00E45FA0">
      <w:r w:rsidRPr="003324E4">
        <w:t>In addition to legal obligations, i</w:t>
      </w:r>
      <w:r w:rsidR="00A47644" w:rsidRPr="003324E4">
        <w:t>nformation produced must be catalogued, easily retrievable, secure and maintained</w:t>
      </w:r>
      <w:r w:rsidR="00C36354" w:rsidRPr="003324E4">
        <w:t>.</w:t>
      </w:r>
    </w:p>
    <w:p w14:paraId="441A42AE" w14:textId="16000B11" w:rsidR="00E45FA0" w:rsidRPr="003324E4" w:rsidRDefault="000B2DA0" w:rsidP="00DC78B3">
      <w:pPr>
        <w:pStyle w:val="Heading3"/>
      </w:pPr>
      <w:bookmarkStart w:id="123" w:name="_Toc173324322"/>
      <w:r>
        <w:t>Legal r</w:t>
      </w:r>
      <w:r w:rsidR="00A47644" w:rsidRPr="003324E4">
        <w:t>equirements</w:t>
      </w:r>
      <w:bookmarkEnd w:id="123"/>
    </w:p>
    <w:p w14:paraId="2D30C2B3" w14:textId="01D1BA39" w:rsidR="00A47644" w:rsidRPr="003E67AA" w:rsidRDefault="00A47644" w:rsidP="00E45FA0">
      <w:r w:rsidRPr="003324E4">
        <w:t xml:space="preserve">The public has a right to request all Tasmanian Government information and </w:t>
      </w:r>
      <w:r w:rsidR="00567293">
        <w:t xml:space="preserve">the Tasmanian Government </w:t>
      </w:r>
      <w:r w:rsidR="00F86BCE">
        <w:t>is</w:t>
      </w:r>
      <w:r w:rsidRPr="003324E4">
        <w:t xml:space="preserve"> legally obliged to make sure that information </w:t>
      </w:r>
      <w:r w:rsidR="00F86BCE">
        <w:t>it</w:t>
      </w:r>
      <w:r w:rsidR="00F86BCE" w:rsidRPr="003324E4">
        <w:t xml:space="preserve"> </w:t>
      </w:r>
      <w:r w:rsidRPr="003324E4">
        <w:t>produce</w:t>
      </w:r>
      <w:r w:rsidR="00F86BCE">
        <w:t>s</w:t>
      </w:r>
      <w:r w:rsidRPr="003324E4">
        <w:t xml:space="preserve"> is </w:t>
      </w:r>
      <w:r w:rsidRPr="003E67AA">
        <w:t>readily available. To do this</w:t>
      </w:r>
      <w:r w:rsidR="00F86BCE" w:rsidRPr="003E67AA">
        <w:t>,</w:t>
      </w:r>
      <w:r w:rsidRPr="003E67AA">
        <w:t xml:space="preserve"> there are formal processes </w:t>
      </w:r>
      <w:r w:rsidR="00F86BCE" w:rsidRPr="003E67AA">
        <w:t>that must be complied</w:t>
      </w:r>
      <w:r w:rsidRPr="003E67AA">
        <w:t xml:space="preserve"> with.</w:t>
      </w:r>
    </w:p>
    <w:p w14:paraId="310225BE" w14:textId="45636D04" w:rsidR="00793873" w:rsidRPr="003E67AA" w:rsidRDefault="0022141C" w:rsidP="00A47644">
      <w:r w:rsidRPr="003E67AA">
        <w:t>Important l</w:t>
      </w:r>
      <w:r w:rsidR="00A47644" w:rsidRPr="003E67AA">
        <w:t>inks:</w:t>
      </w:r>
    </w:p>
    <w:p w14:paraId="5202888A" w14:textId="77777777" w:rsidR="00E45FA0" w:rsidRPr="003E67AA" w:rsidRDefault="00E0466E" w:rsidP="00E45FA0">
      <w:pPr>
        <w:pStyle w:val="ListParagraph"/>
        <w:numPr>
          <w:ilvl w:val="0"/>
          <w:numId w:val="57"/>
        </w:numPr>
      </w:pPr>
      <w:hyperlink r:id="rId112" w:history="1">
        <w:r w:rsidR="00A47644" w:rsidRPr="003E67AA">
          <w:rPr>
            <w:rStyle w:val="Hyperlink"/>
            <w:i/>
            <w:iCs/>
            <w:color w:val="auto"/>
          </w:rPr>
          <w:t>Right to Information Act 2009</w:t>
        </w:r>
      </w:hyperlink>
      <w:r w:rsidR="00A47644" w:rsidRPr="003E67AA">
        <w:t xml:space="preserve"> (commenced 1 July 2010) </w:t>
      </w:r>
    </w:p>
    <w:p w14:paraId="09D52818" w14:textId="77777777" w:rsidR="00E45FA0" w:rsidRPr="003E67AA" w:rsidRDefault="00E0466E" w:rsidP="00E45FA0">
      <w:pPr>
        <w:pStyle w:val="ListParagraph"/>
        <w:numPr>
          <w:ilvl w:val="0"/>
          <w:numId w:val="57"/>
        </w:numPr>
        <w:rPr>
          <w:rStyle w:val="Hyperlink"/>
          <w:color w:val="auto"/>
          <w:u w:val="none"/>
        </w:rPr>
      </w:pPr>
      <w:hyperlink r:id="rId113" w:history="1">
        <w:r w:rsidR="00A47644" w:rsidRPr="003E67AA">
          <w:rPr>
            <w:rStyle w:val="Hyperlink"/>
            <w:i/>
            <w:iCs/>
            <w:color w:val="auto"/>
          </w:rPr>
          <w:t>Archives Act 1983</w:t>
        </w:r>
      </w:hyperlink>
    </w:p>
    <w:p w14:paraId="1088D2FC" w14:textId="23CBC139" w:rsidR="00E45FA0" w:rsidRPr="003E67AA" w:rsidRDefault="00A47644" w:rsidP="00E45FA0">
      <w:pPr>
        <w:pStyle w:val="ListParagraph"/>
        <w:numPr>
          <w:ilvl w:val="0"/>
          <w:numId w:val="57"/>
        </w:numPr>
      </w:pPr>
      <w:r w:rsidRPr="003E67AA">
        <w:rPr>
          <w:i/>
          <w:iCs/>
          <w:u w:val="single"/>
        </w:rPr>
        <w:t>Personal Information</w:t>
      </w:r>
      <w:r w:rsidRPr="003E67AA">
        <w:rPr>
          <w:u w:val="single"/>
        </w:rPr>
        <w:t xml:space="preserve"> </w:t>
      </w:r>
      <w:hyperlink r:id="rId114" w:history="1">
        <w:r w:rsidRPr="003E67AA">
          <w:rPr>
            <w:rStyle w:val="Hyperlink"/>
            <w:i/>
            <w:iCs/>
            <w:color w:val="auto"/>
          </w:rPr>
          <w:t>Protection Act 2004</w:t>
        </w:r>
      </w:hyperlink>
    </w:p>
    <w:p w14:paraId="42AA1B9E" w14:textId="7C6F43AA" w:rsidR="00A47644" w:rsidRPr="003E67AA" w:rsidRDefault="00A47644" w:rsidP="00E45FA0">
      <w:r w:rsidRPr="003E67AA">
        <w:t xml:space="preserve">A list of Routine Disclosures is available </w:t>
      </w:r>
      <w:r w:rsidR="00B13B20" w:rsidRPr="003E67AA">
        <w:t>o</w:t>
      </w:r>
      <w:r w:rsidRPr="003E67AA">
        <w:t xml:space="preserve">n the </w:t>
      </w:r>
      <w:hyperlink r:id="rId115" w:history="1">
        <w:r w:rsidRPr="003E67AA">
          <w:rPr>
            <w:rStyle w:val="Hyperlink"/>
            <w:color w:val="auto"/>
          </w:rPr>
          <w:t>Department of Premier and Cabinet’s website</w:t>
        </w:r>
      </w:hyperlink>
      <w:r w:rsidRPr="003E67AA">
        <w:t>.</w:t>
      </w:r>
    </w:p>
    <w:p w14:paraId="7495E971" w14:textId="7C42FA56" w:rsidR="00703889" w:rsidRPr="003E67AA" w:rsidRDefault="00E45FA0" w:rsidP="00EB0F53">
      <w:pPr>
        <w:rPr>
          <w:shd w:val="clear" w:color="auto" w:fill="FFFFFF"/>
        </w:rPr>
      </w:pPr>
      <w:r w:rsidRPr="003E67AA">
        <w:t>Agency</w:t>
      </w:r>
      <w:r w:rsidR="00703889" w:rsidRPr="003E67AA">
        <w:t xml:space="preserve"> information must be made available in accordance with the </w:t>
      </w:r>
      <w:hyperlink r:id="rId116" w:history="1">
        <w:r w:rsidR="00703889" w:rsidRPr="003E67AA">
          <w:rPr>
            <w:rStyle w:val="Hyperlink"/>
            <w:rFonts w:cs="Arial"/>
            <w:i/>
            <w:iCs/>
          </w:rPr>
          <w:t>Right to Information Act 2009</w:t>
        </w:r>
      </w:hyperlink>
      <w:r w:rsidR="00703889" w:rsidRPr="003E67AA">
        <w:t xml:space="preserve">, which </w:t>
      </w:r>
      <w:r w:rsidR="00703889" w:rsidRPr="003E67AA">
        <w:rPr>
          <w:shd w:val="clear" w:color="auto" w:fill="FFFFFF"/>
        </w:rPr>
        <w:t>provides for greater access to information held by government bodies by providing for Right to Information applications (Right to Information assessed disclosures) and by encouraging the voluntary regular disclosure of information (</w:t>
      </w:r>
      <w:r w:rsidR="0022141C" w:rsidRPr="003E67AA">
        <w:rPr>
          <w:shd w:val="clear" w:color="auto" w:fill="FFFFFF"/>
        </w:rPr>
        <w:t>R</w:t>
      </w:r>
      <w:r w:rsidR="00703889" w:rsidRPr="003E67AA">
        <w:rPr>
          <w:shd w:val="clear" w:color="auto" w:fill="FFFFFF"/>
        </w:rPr>
        <w:t xml:space="preserve">outine </w:t>
      </w:r>
      <w:r w:rsidR="0022141C" w:rsidRPr="003E67AA">
        <w:rPr>
          <w:shd w:val="clear" w:color="auto" w:fill="FFFFFF"/>
        </w:rPr>
        <w:t>D</w:t>
      </w:r>
      <w:r w:rsidR="00703889" w:rsidRPr="003E67AA">
        <w:rPr>
          <w:shd w:val="clear" w:color="auto" w:fill="FFFFFF"/>
        </w:rPr>
        <w:t>isclosures).</w:t>
      </w:r>
    </w:p>
    <w:p w14:paraId="746E5041" w14:textId="227E3F32" w:rsidR="00703889" w:rsidRPr="003324E4" w:rsidRDefault="00703889" w:rsidP="00EB0F53">
      <w:r w:rsidRPr="003E67AA">
        <w:t>The underlying principle of the Act is that information held by public</w:t>
      </w:r>
      <w:r w:rsidRPr="003324E4">
        <w:t xml:space="preserve"> authorities belongs to the people of </w:t>
      </w:r>
      <w:r w:rsidR="00D270A8" w:rsidRPr="003324E4">
        <w:t>Tasmania</w:t>
      </w:r>
      <w:r w:rsidR="00D40620" w:rsidRPr="003324E4">
        <w:t xml:space="preserve"> and</w:t>
      </w:r>
      <w:r w:rsidRPr="003324E4">
        <w:t xml:space="preserve"> has been collected for them and on their behalf.</w:t>
      </w:r>
    </w:p>
    <w:p w14:paraId="76B67A5C" w14:textId="604B15A6" w:rsidR="00A47644" w:rsidRPr="003324E4" w:rsidRDefault="00A47644" w:rsidP="00A47644">
      <w:pPr>
        <w:rPr>
          <w:rFonts w:cs="Arial"/>
          <w:color w:val="000000" w:themeColor="text1"/>
        </w:rPr>
      </w:pPr>
      <w:r w:rsidRPr="003324E4">
        <w:rPr>
          <w:rFonts w:cs="Arial"/>
          <w:color w:val="000000" w:themeColor="text1"/>
        </w:rPr>
        <w:t xml:space="preserve">Additionally, Tasmanian Government </w:t>
      </w:r>
      <w:r w:rsidR="00D40620" w:rsidRPr="003324E4">
        <w:rPr>
          <w:rFonts w:cs="Arial"/>
          <w:color w:val="000000" w:themeColor="text1"/>
        </w:rPr>
        <w:t>a</w:t>
      </w:r>
      <w:r w:rsidR="00D81C5F" w:rsidRPr="003324E4">
        <w:rPr>
          <w:rFonts w:cs="Arial"/>
          <w:color w:val="000000" w:themeColor="text1"/>
        </w:rPr>
        <w:t>gencies</w:t>
      </w:r>
      <w:r w:rsidRPr="003324E4">
        <w:rPr>
          <w:rFonts w:cs="Arial"/>
          <w:color w:val="000000" w:themeColor="text1"/>
        </w:rPr>
        <w:t xml:space="preserve"> </w:t>
      </w:r>
      <w:r w:rsidRPr="003324E4">
        <w:rPr>
          <w:rFonts w:cs="Arial"/>
          <w:b/>
          <w:bCs/>
          <w:color w:val="000000" w:themeColor="text1"/>
        </w:rPr>
        <w:t>must</w:t>
      </w:r>
      <w:r w:rsidRPr="003324E4">
        <w:rPr>
          <w:rFonts w:cs="Arial"/>
          <w:color w:val="000000" w:themeColor="text1"/>
        </w:rPr>
        <w:t>:</w:t>
      </w:r>
    </w:p>
    <w:p w14:paraId="518122AB" w14:textId="4403A216" w:rsidR="00A47644" w:rsidRPr="003324E4" w:rsidRDefault="00A47644" w:rsidP="00E45FA0">
      <w:pPr>
        <w:pStyle w:val="ListParagraph"/>
      </w:pPr>
      <w:r w:rsidRPr="003324E4">
        <w:t xml:space="preserve">maintain a register or record of all publications (including digital publications such as electronic direct mail) for publishing each year in </w:t>
      </w:r>
      <w:r w:rsidR="0022141C">
        <w:t>their</w:t>
      </w:r>
      <w:r w:rsidRPr="003324E4">
        <w:t xml:space="preserve"> annual report</w:t>
      </w:r>
      <w:r w:rsidR="0022141C">
        <w:t>s</w:t>
      </w:r>
      <w:r w:rsidRPr="003324E4">
        <w:t xml:space="preserve"> or made available on </w:t>
      </w:r>
      <w:r w:rsidR="003C4459" w:rsidRPr="003324E4">
        <w:t xml:space="preserve">each </w:t>
      </w:r>
      <w:r w:rsidR="00D270A8" w:rsidRPr="003324E4">
        <w:t>a</w:t>
      </w:r>
      <w:r w:rsidR="00E45FA0" w:rsidRPr="003324E4">
        <w:t>gency</w:t>
      </w:r>
      <w:r w:rsidRPr="003324E4">
        <w:t>’s website</w:t>
      </w:r>
    </w:p>
    <w:p w14:paraId="621BCEB7" w14:textId="708477AA" w:rsidR="00A47644" w:rsidRPr="003324E4" w:rsidRDefault="00A47644" w:rsidP="00E45FA0">
      <w:pPr>
        <w:pStyle w:val="ListParagraph"/>
      </w:pPr>
      <w:r w:rsidRPr="003324E4">
        <w:t>archive or record website content prior to it being retired or removed</w:t>
      </w:r>
    </w:p>
    <w:p w14:paraId="5FD61F17" w14:textId="2AC34491" w:rsidR="00A47644" w:rsidRPr="003324E4" w:rsidRDefault="00A47644" w:rsidP="00E45FA0">
      <w:pPr>
        <w:pStyle w:val="ListParagraph"/>
      </w:pPr>
      <w:r w:rsidRPr="003324E4">
        <w:t>maintain a current, comprehensive, and well-structured identification or classification records system that provides an effective means for organising, locating and retrieving published information</w:t>
      </w:r>
    </w:p>
    <w:p w14:paraId="3473A2AD" w14:textId="77777777" w:rsidR="00A47644" w:rsidRPr="003324E4" w:rsidRDefault="00A47644" w:rsidP="00E45FA0">
      <w:pPr>
        <w:pStyle w:val="ListParagraph"/>
      </w:pPr>
      <w:r w:rsidRPr="003324E4">
        <w:t>ensure all publications feature:</w:t>
      </w:r>
    </w:p>
    <w:p w14:paraId="5334A136" w14:textId="0136DB1D" w:rsidR="00A47644" w:rsidRPr="003E67AA" w:rsidRDefault="00A47644" w:rsidP="00E45FA0">
      <w:pPr>
        <w:pStyle w:val="ListParagraph"/>
        <w:numPr>
          <w:ilvl w:val="1"/>
          <w:numId w:val="23"/>
        </w:numPr>
      </w:pPr>
      <w:r w:rsidRPr="003324E4">
        <w:t xml:space="preserve">contact details for the originating </w:t>
      </w:r>
      <w:r w:rsidR="0022141C">
        <w:t>a</w:t>
      </w:r>
      <w:r w:rsidR="00E45FA0" w:rsidRPr="003324E4">
        <w:t>gency</w:t>
      </w:r>
      <w:r w:rsidRPr="003324E4">
        <w:t xml:space="preserve"> and division/unit so </w:t>
      </w:r>
      <w:r w:rsidR="0022141C">
        <w:t xml:space="preserve">that </w:t>
      </w:r>
      <w:r w:rsidRPr="003324E4">
        <w:t xml:space="preserve">questions, comments, feedback, requests for further information or complaints can be received and dealt with promptly by the responsible </w:t>
      </w:r>
      <w:r w:rsidRPr="003E67AA">
        <w:t>people</w:t>
      </w:r>
    </w:p>
    <w:p w14:paraId="251970B5" w14:textId="77777777" w:rsidR="00A47644" w:rsidRPr="003E67AA" w:rsidRDefault="00A47644" w:rsidP="00E45FA0">
      <w:pPr>
        <w:pStyle w:val="ListParagraph"/>
        <w:numPr>
          <w:ilvl w:val="1"/>
          <w:numId w:val="23"/>
        </w:numPr>
      </w:pPr>
      <w:r w:rsidRPr="003E67AA">
        <w:t>acknowledgement of copyright</w:t>
      </w:r>
    </w:p>
    <w:p w14:paraId="5C058C4B" w14:textId="77777777" w:rsidR="00A47644" w:rsidRPr="003E67AA" w:rsidRDefault="00A47644" w:rsidP="00E45FA0">
      <w:pPr>
        <w:pStyle w:val="ListParagraph"/>
        <w:numPr>
          <w:ilvl w:val="1"/>
          <w:numId w:val="23"/>
        </w:numPr>
      </w:pPr>
      <w:r w:rsidRPr="003E67AA">
        <w:t>the title of the publication</w:t>
      </w:r>
    </w:p>
    <w:p w14:paraId="5BE41075" w14:textId="0C1F3BD3" w:rsidR="00A47644" w:rsidRPr="003E67AA" w:rsidRDefault="00A47644" w:rsidP="00E45FA0">
      <w:pPr>
        <w:pStyle w:val="ListParagraph"/>
        <w:numPr>
          <w:ilvl w:val="1"/>
          <w:numId w:val="23"/>
        </w:numPr>
      </w:pPr>
      <w:r w:rsidRPr="003E67AA">
        <w:t>the date of publication</w:t>
      </w:r>
    </w:p>
    <w:p w14:paraId="09DEFA12" w14:textId="77777777" w:rsidR="00203120" w:rsidRDefault="00203120" w:rsidP="00203120">
      <w:pPr>
        <w:ind w:left="927" w:hanging="360"/>
        <w:rPr>
          <w:color w:val="000000" w:themeColor="text1"/>
        </w:rPr>
      </w:pPr>
    </w:p>
    <w:p w14:paraId="575831F8" w14:textId="4998E6E7" w:rsidR="00A47644" w:rsidRPr="003E67AA" w:rsidRDefault="00A47644" w:rsidP="00203120">
      <w:pPr>
        <w:pStyle w:val="ListParagraph"/>
        <w:rPr>
          <w:rStyle w:val="Hyperlink"/>
        </w:rPr>
      </w:pPr>
      <w:r w:rsidRPr="00203120">
        <w:lastRenderedPageBreak/>
        <w:t xml:space="preserve">ensure information about an </w:t>
      </w:r>
      <w:r w:rsidR="00D270A8" w:rsidRPr="00203120">
        <w:t>a</w:t>
      </w:r>
      <w:r w:rsidR="00E45FA0" w:rsidRPr="00203120">
        <w:t>gency</w:t>
      </w:r>
      <w:r w:rsidRPr="00203120">
        <w:t xml:space="preserve">'s mission, structure, programs, and services is publicly accessible through </w:t>
      </w:r>
      <w:r w:rsidR="0022141C" w:rsidRPr="00203120">
        <w:t xml:space="preserve">the </w:t>
      </w:r>
      <w:r w:rsidR="00D270A8" w:rsidRPr="00203120">
        <w:t>a</w:t>
      </w:r>
      <w:r w:rsidR="00E45FA0" w:rsidRPr="00203120">
        <w:t>gency</w:t>
      </w:r>
      <w:r w:rsidR="0022141C" w:rsidRPr="00203120">
        <w:t>’s</w:t>
      </w:r>
      <w:r w:rsidRPr="00203120">
        <w:t xml:space="preserve"> website and/or </w:t>
      </w:r>
      <w:r w:rsidR="00E45FA0" w:rsidRPr="00203120">
        <w:t>through</w:t>
      </w:r>
      <w:r w:rsidR="003324E4" w:rsidRPr="00203120">
        <w:t xml:space="preserve"> </w:t>
      </w:r>
      <w:r w:rsidR="00567293" w:rsidRPr="003E67AA">
        <w:fldChar w:fldCharType="begin"/>
      </w:r>
      <w:r w:rsidR="00567293" w:rsidRPr="003E67AA">
        <w:instrText>HYPERLINK "https://www.tas.gov.au/"</w:instrText>
      </w:r>
      <w:r w:rsidR="00567293" w:rsidRPr="003E67AA">
        <w:fldChar w:fldCharType="separate"/>
      </w:r>
      <w:r w:rsidRPr="003E67AA">
        <w:rPr>
          <w:rStyle w:val="Hyperlink"/>
        </w:rPr>
        <w:t>www.tas.gov.au</w:t>
      </w:r>
    </w:p>
    <w:p w14:paraId="6D81CC49" w14:textId="6E0E8703" w:rsidR="00A47644" w:rsidRPr="003324E4" w:rsidRDefault="00567293" w:rsidP="00E45FA0">
      <w:pPr>
        <w:pStyle w:val="ListParagraph"/>
      </w:pPr>
      <w:r w:rsidRPr="003E67AA">
        <w:fldChar w:fldCharType="end"/>
      </w:r>
      <w:r w:rsidR="00A47644" w:rsidRPr="003324E4">
        <w:t xml:space="preserve">provide one copy of all publications to the State Library of Tasmania within one month after publication, as per the </w:t>
      </w:r>
      <w:hyperlink r:id="rId117" w:history="1">
        <w:r w:rsidR="00A47644" w:rsidRPr="003324E4">
          <w:rPr>
            <w:rStyle w:val="Hyperlink"/>
            <w:i/>
            <w:iCs/>
            <w:color w:val="auto"/>
          </w:rPr>
          <w:t>Tasmanian Libraries Act 1984</w:t>
        </w:r>
      </w:hyperlink>
      <w:r w:rsidR="00E45FA0" w:rsidRPr="003324E4">
        <w:rPr>
          <w:rStyle w:val="Hyperlink"/>
          <w:i/>
          <w:iCs/>
          <w:color w:val="auto"/>
          <w:u w:val="none"/>
        </w:rPr>
        <w:t>.</w:t>
      </w:r>
    </w:p>
    <w:p w14:paraId="2786FA84" w14:textId="40609A9C" w:rsidR="00A47644" w:rsidRPr="003E67AA" w:rsidRDefault="00A47644" w:rsidP="00E45FA0">
      <w:pPr>
        <w:pStyle w:val="ListParagraph"/>
      </w:pPr>
      <w:r w:rsidRPr="003E67AA">
        <w:t xml:space="preserve">within one month of publication, deliver one copy of all publications to the Legal Deposit Unit of the National Library of Australia in accordance with the </w:t>
      </w:r>
      <w:hyperlink r:id="rId118" w:history="1">
        <w:r w:rsidRPr="003E67AA">
          <w:rPr>
            <w:rStyle w:val="Hyperlink"/>
            <w:i/>
            <w:iCs/>
            <w:color w:val="auto"/>
          </w:rPr>
          <w:t>Copyright Act 1968</w:t>
        </w:r>
      </w:hyperlink>
      <w:r w:rsidR="00E45FA0" w:rsidRPr="003E67AA">
        <w:rPr>
          <w:rStyle w:val="Hyperlink"/>
          <w:i/>
          <w:iCs/>
          <w:color w:val="auto"/>
          <w:u w:val="none"/>
        </w:rPr>
        <w:t>.</w:t>
      </w:r>
    </w:p>
    <w:p w14:paraId="0045664F" w14:textId="6152789F" w:rsidR="00A47644" w:rsidRPr="003E67AA" w:rsidRDefault="00A47644" w:rsidP="00E45FA0">
      <w:pPr>
        <w:pStyle w:val="ListParagraph"/>
      </w:pPr>
      <w:bookmarkStart w:id="124" w:name="_Hlk167293787"/>
      <w:r w:rsidRPr="003E67AA">
        <w:t xml:space="preserve">deposit copies of all electronic publications in the </w:t>
      </w:r>
      <w:r w:rsidR="00CD30E5" w:rsidRPr="003E67AA">
        <w:t xml:space="preserve">National edeposit service (NED) </w:t>
      </w:r>
      <w:r w:rsidRPr="003E67AA">
        <w:t xml:space="preserve">to fulfil the legal deposit obligations under the </w:t>
      </w:r>
      <w:hyperlink r:id="rId119" w:history="1">
        <w:r w:rsidR="00567293" w:rsidRPr="003E67AA">
          <w:rPr>
            <w:rStyle w:val="Hyperlink"/>
            <w:i/>
            <w:iCs/>
          </w:rPr>
          <w:t xml:space="preserve">Tasmanian </w:t>
        </w:r>
        <w:r w:rsidR="0022141C" w:rsidRPr="003E67AA">
          <w:rPr>
            <w:rStyle w:val="Hyperlink"/>
            <w:i/>
            <w:iCs/>
          </w:rPr>
          <w:t>Libraries Act</w:t>
        </w:r>
        <w:r w:rsidR="00567293" w:rsidRPr="003E67AA">
          <w:rPr>
            <w:rStyle w:val="Hyperlink"/>
            <w:i/>
            <w:iCs/>
          </w:rPr>
          <w:t xml:space="preserve"> 1984</w:t>
        </w:r>
      </w:hyperlink>
      <w:r w:rsidRPr="003E67AA">
        <w:t>.</w:t>
      </w:r>
    </w:p>
    <w:bookmarkEnd w:id="124"/>
    <w:p w14:paraId="01729BB3" w14:textId="284ECAEF" w:rsidR="00A47644" w:rsidRPr="003324E4" w:rsidRDefault="00A47644" w:rsidP="00A47644">
      <w:pPr>
        <w:rPr>
          <w:rFonts w:cs="Arial"/>
          <w:color w:val="000000" w:themeColor="text1"/>
        </w:rPr>
      </w:pPr>
      <w:r w:rsidRPr="003E67AA">
        <w:rPr>
          <w:rFonts w:cs="Arial"/>
          <w:color w:val="000000" w:themeColor="text1"/>
        </w:rPr>
        <w:t>In addition, it is recommended that</w:t>
      </w:r>
      <w:r w:rsidR="0022141C" w:rsidRPr="003E67AA">
        <w:rPr>
          <w:rFonts w:cs="Arial"/>
          <w:color w:val="000000" w:themeColor="text1"/>
        </w:rPr>
        <w:t>,</w:t>
      </w:r>
      <w:r w:rsidRPr="003E67AA">
        <w:rPr>
          <w:rFonts w:cs="Arial"/>
          <w:color w:val="000000" w:themeColor="text1"/>
        </w:rPr>
        <w:t xml:space="preserve"> where applicable, </w:t>
      </w:r>
      <w:r w:rsidR="00D270A8" w:rsidRPr="003E67AA">
        <w:rPr>
          <w:rFonts w:cs="Arial"/>
          <w:color w:val="000000" w:themeColor="text1"/>
        </w:rPr>
        <w:t>a</w:t>
      </w:r>
      <w:r w:rsidR="00D81C5F" w:rsidRPr="003E67AA">
        <w:rPr>
          <w:rFonts w:cs="Arial"/>
          <w:color w:val="000000" w:themeColor="text1"/>
        </w:rPr>
        <w:t>gencies</w:t>
      </w:r>
      <w:r w:rsidRPr="003E67AA">
        <w:rPr>
          <w:rFonts w:cs="Arial"/>
          <w:color w:val="000000" w:themeColor="text1"/>
        </w:rPr>
        <w:t xml:space="preserve"> include</w:t>
      </w:r>
      <w:r w:rsidR="0022141C" w:rsidRPr="003E67AA">
        <w:rPr>
          <w:rFonts w:cs="Arial"/>
          <w:color w:val="000000" w:themeColor="text1"/>
        </w:rPr>
        <w:t xml:space="preserve"> the following</w:t>
      </w:r>
      <w:r w:rsidR="0022141C">
        <w:rPr>
          <w:rFonts w:cs="Arial"/>
          <w:color w:val="000000" w:themeColor="text1"/>
        </w:rPr>
        <w:t xml:space="preserve"> details </w:t>
      </w:r>
      <w:r w:rsidR="0022141C" w:rsidRPr="003324E4">
        <w:rPr>
          <w:rFonts w:cs="Arial"/>
          <w:color w:val="000000" w:themeColor="text1"/>
        </w:rPr>
        <w:t>in publications</w:t>
      </w:r>
      <w:r w:rsidRPr="003324E4">
        <w:rPr>
          <w:rFonts w:cs="Arial"/>
          <w:color w:val="000000" w:themeColor="text1"/>
        </w:rPr>
        <w:t>:</w:t>
      </w:r>
    </w:p>
    <w:p w14:paraId="24CBE1F2" w14:textId="7F3DF42F" w:rsidR="00A47644" w:rsidRPr="003324E4" w:rsidRDefault="00A47644" w:rsidP="00E45FA0">
      <w:pPr>
        <w:pStyle w:val="ListParagraph"/>
      </w:pPr>
      <w:r w:rsidRPr="003324E4">
        <w:t>authoring names (the name of the department, not the name/s of individual employee/s)</w:t>
      </w:r>
    </w:p>
    <w:p w14:paraId="3CA7C071" w14:textId="77777777" w:rsidR="00A47644" w:rsidRPr="003324E4" w:rsidRDefault="00A47644" w:rsidP="00E45FA0">
      <w:pPr>
        <w:pStyle w:val="ListParagraph"/>
      </w:pPr>
      <w:r w:rsidRPr="003324E4">
        <w:t>volume/issue number and International Standard Book Number (ISBN) or International Standard Series Number (ISSN).</w:t>
      </w:r>
    </w:p>
    <w:p w14:paraId="1767B8FA" w14:textId="776902A9" w:rsidR="00E45FA0" w:rsidRPr="003324E4" w:rsidRDefault="00E45FA0" w:rsidP="00E45FA0">
      <w:r w:rsidRPr="003324E4">
        <w:t xml:space="preserve">Check in with your </w:t>
      </w:r>
      <w:r w:rsidR="00D40620" w:rsidRPr="003324E4">
        <w:t>a</w:t>
      </w:r>
      <w:r w:rsidRPr="003324E4">
        <w:t>gency</w:t>
      </w:r>
      <w:r w:rsidR="00D40620" w:rsidRPr="003324E4">
        <w:t>’s</w:t>
      </w:r>
      <w:r w:rsidRPr="003324E4">
        <w:t xml:space="preserve"> Communications Manager if you have any questions.</w:t>
      </w:r>
    </w:p>
    <w:p w14:paraId="76BD8B43" w14:textId="286A4431" w:rsidR="002F3156" w:rsidRPr="003324E4" w:rsidRDefault="002F3156" w:rsidP="00DC78B3">
      <w:pPr>
        <w:pStyle w:val="Heading3"/>
      </w:pPr>
      <w:bookmarkStart w:id="125" w:name="_Toc173324323"/>
      <w:r w:rsidRPr="003324E4">
        <w:t>Ensure the government is visible and identifiable to the public</w:t>
      </w:r>
      <w:bookmarkEnd w:id="125"/>
    </w:p>
    <w:p w14:paraId="60948771" w14:textId="543D97AB" w:rsidR="002F3156" w:rsidRPr="003324E4" w:rsidRDefault="002F3156" w:rsidP="002F3156">
      <w:r w:rsidRPr="003324E4">
        <w:t>Clear and consistent use of the Tasmanian Government’s corporate brand enables Tasmanians and other audiences to recognise Tasmanian Government activities. Consistent use also improves awareness of, and access to, information about government policies, programs, services and opportunities.</w:t>
      </w:r>
    </w:p>
    <w:p w14:paraId="695C94A7" w14:textId="77777777" w:rsidR="000B12AB" w:rsidRDefault="002F3156" w:rsidP="0041689E">
      <w:r w:rsidRPr="003324E4">
        <w:t>This also builds confidence in the credibility and authority of information by clearly identifying the Tasmanian Government as its source.</w:t>
      </w:r>
    </w:p>
    <w:p w14:paraId="07A95177" w14:textId="12693680" w:rsidR="005E5370" w:rsidRPr="003324E4" w:rsidRDefault="002F3156" w:rsidP="0041689E">
      <w:r w:rsidRPr="003324E4">
        <w:t xml:space="preserve">A consistent government brand identity can also help identify communications that have </w:t>
      </w:r>
      <w:r w:rsidR="00D270A8" w:rsidRPr="003324E4">
        <w:t xml:space="preserve">not </w:t>
      </w:r>
      <w:r w:rsidRPr="003324E4">
        <w:t>been produced by the Tasmanian Government. This is important in a world where cyber security is a risk.</w:t>
      </w:r>
    </w:p>
    <w:p w14:paraId="71B10D13" w14:textId="77777777" w:rsidR="005E5370" w:rsidRPr="003324E4" w:rsidRDefault="005E5370">
      <w:pPr>
        <w:spacing w:before="0" w:after="0" w:line="240" w:lineRule="auto"/>
      </w:pPr>
      <w:r w:rsidRPr="003324E4">
        <w:br w:type="page"/>
      </w:r>
    </w:p>
    <w:p w14:paraId="7A97F987" w14:textId="764B29C1" w:rsidR="003D6A40" w:rsidRPr="003324E4" w:rsidRDefault="00E45FA0" w:rsidP="000D7767">
      <w:pPr>
        <w:pStyle w:val="Heading2"/>
      </w:pPr>
      <w:bookmarkStart w:id="126" w:name="_Toc173324324"/>
      <w:r w:rsidRPr="003324E4">
        <w:lastRenderedPageBreak/>
        <w:t xml:space="preserve">4.2 </w:t>
      </w:r>
      <w:r w:rsidR="00CE0E77" w:rsidRPr="003324E4">
        <w:t xml:space="preserve">Intellectual </w:t>
      </w:r>
      <w:r w:rsidR="00D270A8" w:rsidRPr="003324E4">
        <w:t>p</w:t>
      </w:r>
      <w:r w:rsidR="00CE0E77" w:rsidRPr="003324E4">
        <w:t>roperty</w:t>
      </w:r>
      <w:bookmarkEnd w:id="126"/>
    </w:p>
    <w:p w14:paraId="17782D56" w14:textId="39373CBD" w:rsidR="00882102" w:rsidRPr="003324E4" w:rsidRDefault="00882102" w:rsidP="00D64013">
      <w:pPr>
        <w:pStyle w:val="Heading3"/>
      </w:pPr>
      <w:bookmarkStart w:id="127" w:name="_Toc122443658"/>
      <w:bookmarkStart w:id="128" w:name="_Toc139814784"/>
      <w:bookmarkStart w:id="129" w:name="_Toc173324325"/>
      <w:r w:rsidRPr="003324E4">
        <w:t>Intellectual property rights</w:t>
      </w:r>
      <w:bookmarkEnd w:id="127"/>
      <w:bookmarkEnd w:id="128"/>
      <w:bookmarkEnd w:id="129"/>
    </w:p>
    <w:p w14:paraId="787006CB" w14:textId="7C7CA16B" w:rsidR="00882102" w:rsidRPr="003E67AA" w:rsidRDefault="00882102" w:rsidP="00882102">
      <w:pPr>
        <w:rPr>
          <w:rFonts w:cs="Arial"/>
        </w:rPr>
      </w:pPr>
      <w:r w:rsidRPr="003E67AA">
        <w:rPr>
          <w:rFonts w:cs="Arial"/>
        </w:rPr>
        <w:t xml:space="preserve">Tasmanian Government </w:t>
      </w:r>
      <w:r w:rsidR="00D270A8" w:rsidRPr="003E67AA">
        <w:rPr>
          <w:rFonts w:cs="Arial"/>
        </w:rPr>
        <w:t>a</w:t>
      </w:r>
      <w:r w:rsidR="00D81C5F" w:rsidRPr="003E67AA">
        <w:rPr>
          <w:rFonts w:cs="Arial"/>
        </w:rPr>
        <w:t>gencies</w:t>
      </w:r>
      <w:r w:rsidRPr="003E67AA">
        <w:rPr>
          <w:rFonts w:cs="Arial"/>
        </w:rPr>
        <w:t xml:space="preserve"> must be aware of their rights and obligations under intellectual property laws</w:t>
      </w:r>
      <w:r w:rsidR="0022141C" w:rsidRPr="003E67AA">
        <w:rPr>
          <w:rFonts w:cs="Arial"/>
        </w:rPr>
        <w:t xml:space="preserve">, </w:t>
      </w:r>
      <w:r w:rsidRPr="003E67AA">
        <w:rPr>
          <w:rFonts w:cs="Arial"/>
        </w:rPr>
        <w:t>including copyright, trademarks and moral rights</w:t>
      </w:r>
      <w:r w:rsidR="0022141C" w:rsidRPr="003E67AA">
        <w:rPr>
          <w:rFonts w:cs="Arial"/>
        </w:rPr>
        <w:t>,</w:t>
      </w:r>
      <w:r w:rsidRPr="003E67AA">
        <w:rPr>
          <w:rFonts w:cs="Arial"/>
        </w:rPr>
        <w:t xml:space="preserve"> to ensure they both protect the interests of government and avoid infringing the rights of others.</w:t>
      </w:r>
    </w:p>
    <w:p w14:paraId="28B202D2" w14:textId="13DCFF32" w:rsidR="00882102" w:rsidRPr="003E67AA" w:rsidRDefault="00882102" w:rsidP="002D6C14">
      <w:pPr>
        <w:rPr>
          <w:rFonts w:cs="Arial"/>
        </w:rPr>
      </w:pPr>
      <w:r w:rsidRPr="003E67AA">
        <w:rPr>
          <w:rFonts w:cs="Arial"/>
        </w:rPr>
        <w:t>Breaching any of these rights can be as simple as downloading images from the website and publishing them on any government communications without gaining permission from the owner or creator</w:t>
      </w:r>
      <w:r w:rsidR="002D6C14" w:rsidRPr="003E67AA">
        <w:rPr>
          <w:rFonts w:cs="Arial"/>
        </w:rPr>
        <w:t>.</w:t>
      </w:r>
      <w:r w:rsidR="002D6C14" w:rsidRPr="003E67AA" w:rsidDel="002D6C14">
        <w:rPr>
          <w:rFonts w:cs="Arial"/>
        </w:rPr>
        <w:t xml:space="preserve"> </w:t>
      </w:r>
      <w:r w:rsidRPr="003E67AA">
        <w:rPr>
          <w:rFonts w:cs="Arial"/>
        </w:rPr>
        <w:t>TSS</w:t>
      </w:r>
      <w:r w:rsidR="002D6C14" w:rsidRPr="003E67AA">
        <w:rPr>
          <w:rFonts w:cs="Arial"/>
        </w:rPr>
        <w:t xml:space="preserve"> </w:t>
      </w:r>
      <w:r w:rsidRPr="003E67AA">
        <w:rPr>
          <w:rFonts w:cs="Arial"/>
        </w:rPr>
        <w:t>employees need to be particularly mindful of the risk to government by downloading and using visual and/or written content on government assets. This applies to both external or internal marketing and communications materials.</w:t>
      </w:r>
    </w:p>
    <w:p w14:paraId="19CB3BB8" w14:textId="4064FAFD" w:rsidR="00A23DCC" w:rsidRPr="003E67AA" w:rsidRDefault="00A23DCC" w:rsidP="00A23DCC">
      <w:pPr>
        <w:rPr>
          <w:rFonts w:cs="Arial"/>
        </w:rPr>
      </w:pPr>
      <w:r w:rsidRPr="003E67AA">
        <w:rPr>
          <w:rFonts w:cs="Arial"/>
        </w:rPr>
        <w:t xml:space="preserve">When using </w:t>
      </w:r>
      <w:r w:rsidRPr="003E67AA">
        <w:rPr>
          <w:rFonts w:cs="Arial"/>
          <w:color w:val="000000"/>
          <w:shd w:val="clear" w:color="auto" w:fill="FFFFFF"/>
        </w:rPr>
        <w:t>copyright</w:t>
      </w:r>
      <w:r w:rsidR="00B76F08">
        <w:rPr>
          <w:rFonts w:cs="Arial"/>
          <w:color w:val="000000"/>
          <w:shd w:val="clear" w:color="auto" w:fill="FFFFFF"/>
        </w:rPr>
        <w:t>ed</w:t>
      </w:r>
      <w:r w:rsidRPr="003E67AA">
        <w:rPr>
          <w:rFonts w:cs="Arial"/>
          <w:color w:val="000000"/>
          <w:shd w:val="clear" w:color="auto" w:fill="FFFFFF"/>
        </w:rPr>
        <w:t xml:space="preserve"> works</w:t>
      </w:r>
      <w:r w:rsidR="00B76F08">
        <w:rPr>
          <w:rFonts w:cs="Arial"/>
          <w:color w:val="000000"/>
          <w:shd w:val="clear" w:color="auto" w:fill="FFFFFF"/>
        </w:rPr>
        <w:t xml:space="preserve"> or licensed products</w:t>
      </w:r>
      <w:r w:rsidRPr="003E67AA">
        <w:rPr>
          <w:rFonts w:cs="Arial"/>
          <w:color w:val="000000"/>
          <w:shd w:val="clear" w:color="auto" w:fill="FFFFFF"/>
        </w:rPr>
        <w:t xml:space="preserve"> (</w:t>
      </w:r>
      <w:r w:rsidR="0022141C" w:rsidRPr="003E67AA">
        <w:rPr>
          <w:rFonts w:cs="Arial"/>
          <w:color w:val="000000"/>
          <w:shd w:val="clear" w:color="auto" w:fill="FFFFFF"/>
        </w:rPr>
        <w:t>e.g.</w:t>
      </w:r>
      <w:r w:rsidRPr="003E67AA">
        <w:rPr>
          <w:rFonts w:cs="Arial"/>
          <w:color w:val="000000"/>
          <w:shd w:val="clear" w:color="auto" w:fill="FFFFFF"/>
        </w:rPr>
        <w:t xml:space="preserve"> </w:t>
      </w:r>
      <w:r w:rsidR="00B76F08">
        <w:rPr>
          <w:rFonts w:cs="Arial"/>
          <w:color w:val="000000"/>
          <w:shd w:val="clear" w:color="auto" w:fill="FFFFFF"/>
        </w:rPr>
        <w:t>i</w:t>
      </w:r>
      <w:r w:rsidRPr="003E67AA">
        <w:rPr>
          <w:rFonts w:cs="Arial"/>
        </w:rPr>
        <w:t>mages, photographs</w:t>
      </w:r>
      <w:r w:rsidR="00B76F08">
        <w:rPr>
          <w:rFonts w:cs="Arial"/>
        </w:rPr>
        <w:t xml:space="preserve"> and fonts</w:t>
      </w:r>
      <w:r w:rsidRPr="003E67AA">
        <w:rPr>
          <w:rFonts w:cs="Arial"/>
        </w:rPr>
        <w:t>)</w:t>
      </w:r>
      <w:r w:rsidR="0022141C" w:rsidRPr="003E67AA">
        <w:rPr>
          <w:rFonts w:cs="Arial"/>
        </w:rPr>
        <w:t>,</w:t>
      </w:r>
      <w:r w:rsidRPr="003E67AA">
        <w:rPr>
          <w:rFonts w:cs="Arial"/>
        </w:rPr>
        <w:t xml:space="preserve"> it is the</w:t>
      </w:r>
      <w:r w:rsidRPr="003E67AA">
        <w:rPr>
          <w:rFonts w:cs="Arial"/>
          <w:color w:val="000000"/>
          <w:shd w:val="clear" w:color="auto" w:fill="FFFFFF"/>
        </w:rPr>
        <w:t xml:space="preserve"> responsibility of the individual </w:t>
      </w:r>
      <w:r w:rsidR="0022141C" w:rsidRPr="003E67AA">
        <w:rPr>
          <w:rFonts w:cs="Arial"/>
          <w:color w:val="000000"/>
          <w:shd w:val="clear" w:color="auto" w:fill="FFFFFF"/>
        </w:rPr>
        <w:t>a</w:t>
      </w:r>
      <w:r w:rsidR="00E45FA0" w:rsidRPr="003E67AA">
        <w:rPr>
          <w:rFonts w:cs="Arial"/>
          <w:color w:val="000000"/>
          <w:shd w:val="clear" w:color="auto" w:fill="FFFFFF"/>
        </w:rPr>
        <w:t>gency</w:t>
      </w:r>
      <w:r w:rsidRPr="003E67AA">
        <w:rPr>
          <w:rFonts w:cs="Arial"/>
          <w:color w:val="000000"/>
          <w:shd w:val="clear" w:color="auto" w:fill="FFFFFF"/>
        </w:rPr>
        <w:t xml:space="preserve"> producing and/or in charge of producing marketing</w:t>
      </w:r>
      <w:r w:rsidR="00B76F08">
        <w:rPr>
          <w:rFonts w:cs="Arial"/>
          <w:color w:val="000000"/>
          <w:shd w:val="clear" w:color="auto" w:fill="FFFFFF"/>
        </w:rPr>
        <w:t xml:space="preserve"> or </w:t>
      </w:r>
      <w:r w:rsidRPr="003E67AA">
        <w:rPr>
          <w:rFonts w:cs="Arial"/>
          <w:color w:val="000000"/>
          <w:shd w:val="clear" w:color="auto" w:fill="FFFFFF"/>
        </w:rPr>
        <w:t>promotional materials to ensure compliance with the</w:t>
      </w:r>
      <w:r w:rsidR="00B76F08">
        <w:rPr>
          <w:rFonts w:cs="Arial"/>
          <w:color w:val="000000"/>
          <w:shd w:val="clear" w:color="auto" w:fill="FFFFFF"/>
        </w:rPr>
        <w:t xml:space="preserve"> Commonwealth’s</w:t>
      </w:r>
      <w:r w:rsidRPr="003E67AA">
        <w:rPr>
          <w:rFonts w:cs="Arial"/>
          <w:color w:val="000000"/>
          <w:shd w:val="clear" w:color="auto" w:fill="FFFFFF"/>
        </w:rPr>
        <w:t xml:space="preserve"> </w:t>
      </w:r>
      <w:hyperlink r:id="rId120" w:history="1">
        <w:r w:rsidRPr="003E67AA">
          <w:rPr>
            <w:rStyle w:val="Hyperlink"/>
            <w:rFonts w:cs="Arial"/>
            <w:i/>
            <w:iCs/>
            <w:color w:val="auto"/>
            <w:shd w:val="clear" w:color="auto" w:fill="FFFFFF"/>
          </w:rPr>
          <w:t>Copyright Act 1968</w:t>
        </w:r>
      </w:hyperlink>
      <w:r w:rsidR="00B76F08">
        <w:rPr>
          <w:rStyle w:val="Hyperlink"/>
          <w:rFonts w:cs="Arial"/>
          <w:color w:val="auto"/>
          <w:u w:val="none"/>
          <w:shd w:val="clear" w:color="auto" w:fill="FFFFFF"/>
        </w:rPr>
        <w:t xml:space="preserve"> and any other relevant laws</w:t>
      </w:r>
      <w:r w:rsidRPr="00AF38D9">
        <w:rPr>
          <w:rFonts w:cs="Arial"/>
          <w:shd w:val="clear" w:color="auto" w:fill="FFFFFF"/>
        </w:rPr>
        <w:t xml:space="preserve">. This </w:t>
      </w:r>
      <w:r w:rsidRPr="003E67AA">
        <w:rPr>
          <w:rFonts w:cs="Arial"/>
          <w:color w:val="000000"/>
          <w:shd w:val="clear" w:color="auto" w:fill="FFFFFF"/>
        </w:rPr>
        <w:t>includes</w:t>
      </w:r>
      <w:r w:rsidR="0022141C" w:rsidRPr="003E67AA">
        <w:rPr>
          <w:rFonts w:cs="Arial"/>
          <w:color w:val="000000"/>
          <w:shd w:val="clear" w:color="auto" w:fill="FFFFFF"/>
        </w:rPr>
        <w:t>,</w:t>
      </w:r>
      <w:r w:rsidRPr="003E67AA">
        <w:rPr>
          <w:rFonts w:cs="Arial"/>
          <w:color w:val="000000"/>
          <w:shd w:val="clear" w:color="auto" w:fill="FFFFFF"/>
        </w:rPr>
        <w:t xml:space="preserve"> but is not limited to</w:t>
      </w:r>
      <w:r w:rsidR="0022141C" w:rsidRPr="003E67AA">
        <w:rPr>
          <w:rFonts w:cs="Arial"/>
          <w:color w:val="000000"/>
          <w:shd w:val="clear" w:color="auto" w:fill="FFFFFF"/>
        </w:rPr>
        <w:t>,</w:t>
      </w:r>
      <w:r w:rsidRPr="003E67AA">
        <w:rPr>
          <w:rFonts w:cs="Arial"/>
          <w:color w:val="000000"/>
          <w:shd w:val="clear" w:color="auto" w:fill="FFFFFF"/>
        </w:rPr>
        <w:t xml:space="preserve"> obtaining any required licences, permissions and/or including any acknowledgements.</w:t>
      </w:r>
    </w:p>
    <w:p w14:paraId="4C000417" w14:textId="19BBD13C" w:rsidR="00882102" w:rsidRPr="003E67AA" w:rsidRDefault="00D81C5F" w:rsidP="00882102">
      <w:pPr>
        <w:rPr>
          <w:rFonts w:cs="Arial"/>
        </w:rPr>
      </w:pPr>
      <w:r w:rsidRPr="003E67AA">
        <w:rPr>
          <w:rFonts w:cs="Arial"/>
        </w:rPr>
        <w:t>Agencies</w:t>
      </w:r>
      <w:r w:rsidR="00882102" w:rsidRPr="003E67AA">
        <w:rPr>
          <w:rFonts w:cs="Arial"/>
        </w:rPr>
        <w:t xml:space="preserve"> </w:t>
      </w:r>
      <w:r w:rsidR="00882102" w:rsidRPr="003E67AA">
        <w:rPr>
          <w:rFonts w:cs="Arial"/>
          <w:b/>
          <w:bCs/>
        </w:rPr>
        <w:t>must</w:t>
      </w:r>
      <w:r w:rsidR="00882102" w:rsidRPr="003E67AA">
        <w:rPr>
          <w:rFonts w:cs="Arial"/>
        </w:rPr>
        <w:t>:</w:t>
      </w:r>
    </w:p>
    <w:p w14:paraId="37A9BDF3" w14:textId="77777777" w:rsidR="00882102" w:rsidRPr="003E67AA" w:rsidRDefault="00882102" w:rsidP="00E45FA0">
      <w:pPr>
        <w:pStyle w:val="ListParagraph"/>
      </w:pPr>
      <w:r w:rsidRPr="003E67AA">
        <w:t xml:space="preserve">comply with the </w:t>
      </w:r>
      <w:hyperlink r:id="rId121" w:history="1">
        <w:r w:rsidRPr="003E67AA">
          <w:rPr>
            <w:rStyle w:val="Hyperlink"/>
            <w:i/>
            <w:iCs/>
            <w:color w:val="auto"/>
          </w:rPr>
          <w:t>Copyright Act 1968</w:t>
        </w:r>
      </w:hyperlink>
    </w:p>
    <w:p w14:paraId="05E8E21B" w14:textId="1E0B2F21" w:rsidR="00882102" w:rsidRPr="003E67AA" w:rsidRDefault="00882102" w:rsidP="00E45FA0">
      <w:pPr>
        <w:pStyle w:val="ListParagraph"/>
      </w:pPr>
      <w:r w:rsidRPr="003E67AA">
        <w:t>manage the administration and licensing of Crown copyright</w:t>
      </w:r>
    </w:p>
    <w:p w14:paraId="5236DC95" w14:textId="6117AFE7" w:rsidR="00882102" w:rsidRPr="003E67AA" w:rsidRDefault="00882102" w:rsidP="00E45FA0">
      <w:pPr>
        <w:pStyle w:val="ListParagraph"/>
      </w:pPr>
      <w:r w:rsidRPr="003E67AA">
        <w:t xml:space="preserve">display the </w:t>
      </w:r>
      <w:hyperlink r:id="rId122" w:history="1">
        <w:r w:rsidRPr="003E67AA">
          <w:rPr>
            <w:rStyle w:val="Hyperlink"/>
          </w:rPr>
          <w:t>Tasmanian Government Copyright and Disclaimer Notice</w:t>
        </w:r>
      </w:hyperlink>
      <w:r w:rsidRPr="003E67AA">
        <w:t xml:space="preserve"> on their website</w:t>
      </w:r>
    </w:p>
    <w:p w14:paraId="1DB91181" w14:textId="77777777" w:rsidR="00882102" w:rsidRPr="003E67AA" w:rsidRDefault="00882102" w:rsidP="00E45FA0">
      <w:pPr>
        <w:pStyle w:val="ListParagraph"/>
      </w:pPr>
      <w:r w:rsidRPr="003E67AA">
        <w:t>ensure all agreements for the procurement of communications goods and services consider intellectual property rights where required, such as:</w:t>
      </w:r>
    </w:p>
    <w:p w14:paraId="5FE13F61" w14:textId="77777777" w:rsidR="00882102" w:rsidRPr="003E67AA" w:rsidRDefault="00882102" w:rsidP="00E45FA0">
      <w:pPr>
        <w:pStyle w:val="ListParagraph"/>
        <w:numPr>
          <w:ilvl w:val="1"/>
          <w:numId w:val="23"/>
        </w:numPr>
      </w:pPr>
      <w:r w:rsidRPr="003E67AA">
        <w:t>design work</w:t>
      </w:r>
    </w:p>
    <w:p w14:paraId="5F494AF2" w14:textId="77777777" w:rsidR="00882102" w:rsidRPr="003E67AA" w:rsidRDefault="00882102" w:rsidP="00E45FA0">
      <w:pPr>
        <w:pStyle w:val="ListParagraph"/>
        <w:numPr>
          <w:ilvl w:val="1"/>
          <w:numId w:val="23"/>
        </w:numPr>
      </w:pPr>
      <w:r w:rsidRPr="003E67AA">
        <w:t>copy writing</w:t>
      </w:r>
    </w:p>
    <w:p w14:paraId="19CD1689" w14:textId="455D566F" w:rsidR="00882102" w:rsidRPr="003E67AA" w:rsidRDefault="00882102" w:rsidP="00E45FA0">
      <w:pPr>
        <w:pStyle w:val="ListParagraph"/>
        <w:numPr>
          <w:ilvl w:val="1"/>
          <w:numId w:val="23"/>
        </w:numPr>
      </w:pPr>
      <w:r w:rsidRPr="003E67AA">
        <w:t>electronic publications or artwork</w:t>
      </w:r>
    </w:p>
    <w:p w14:paraId="6BE63978" w14:textId="77777777" w:rsidR="00882102" w:rsidRPr="003E67AA" w:rsidRDefault="00882102" w:rsidP="00E45FA0">
      <w:pPr>
        <w:pStyle w:val="ListParagraph"/>
        <w:numPr>
          <w:ilvl w:val="1"/>
          <w:numId w:val="23"/>
        </w:numPr>
      </w:pPr>
      <w:r w:rsidRPr="003E67AA">
        <w:t>research</w:t>
      </w:r>
    </w:p>
    <w:p w14:paraId="7A37972B" w14:textId="77777777" w:rsidR="00882102" w:rsidRPr="003E67AA" w:rsidRDefault="00882102" w:rsidP="00E45FA0">
      <w:pPr>
        <w:pStyle w:val="ListParagraph"/>
        <w:numPr>
          <w:ilvl w:val="1"/>
          <w:numId w:val="23"/>
        </w:numPr>
      </w:pPr>
      <w:r w:rsidRPr="003E67AA">
        <w:t>photography services (stills and video)</w:t>
      </w:r>
    </w:p>
    <w:p w14:paraId="41AF4016" w14:textId="793CFBB3" w:rsidR="00882102" w:rsidRPr="003E67AA" w:rsidRDefault="00882102" w:rsidP="00E45FA0">
      <w:pPr>
        <w:pStyle w:val="ListParagraph"/>
        <w:numPr>
          <w:ilvl w:val="1"/>
          <w:numId w:val="23"/>
        </w:numPr>
      </w:pPr>
      <w:r w:rsidRPr="003E67AA">
        <w:t>music, soundbites or other audio files</w:t>
      </w:r>
    </w:p>
    <w:p w14:paraId="7B3A6262" w14:textId="4D2094EF" w:rsidR="00882102" w:rsidRPr="003E67AA" w:rsidRDefault="00882102" w:rsidP="00E45FA0">
      <w:pPr>
        <w:pStyle w:val="ListParagraph"/>
      </w:pPr>
      <w:r w:rsidRPr="003E67AA">
        <w:t>ensure all copyright</w:t>
      </w:r>
      <w:r w:rsidR="00BE5D29">
        <w:t>ed</w:t>
      </w:r>
      <w:r w:rsidRPr="003E67AA">
        <w:t xml:space="preserve"> works are managed and used with intellectual property rights in mind.</w:t>
      </w:r>
    </w:p>
    <w:p w14:paraId="09DD3401" w14:textId="2407A78E" w:rsidR="00882102" w:rsidRPr="003E67AA" w:rsidRDefault="003F0078" w:rsidP="00882102">
      <w:pPr>
        <w:rPr>
          <w:rFonts w:cs="Arial"/>
        </w:rPr>
      </w:pPr>
      <w:r w:rsidRPr="003E67AA">
        <w:rPr>
          <w:rFonts w:cs="Arial"/>
        </w:rPr>
        <w:t xml:space="preserve">For further advice on who may work with Crown Law your </w:t>
      </w:r>
      <w:r w:rsidR="002D6C14" w:rsidRPr="003E67AA">
        <w:rPr>
          <w:rFonts w:cs="Arial"/>
        </w:rPr>
        <w:t>a</w:t>
      </w:r>
      <w:r w:rsidR="00E45FA0" w:rsidRPr="003E67AA">
        <w:rPr>
          <w:rFonts w:cs="Arial"/>
        </w:rPr>
        <w:t>gency</w:t>
      </w:r>
      <w:r w:rsidR="00882102" w:rsidRPr="003E67AA">
        <w:rPr>
          <w:rFonts w:cs="Arial"/>
        </w:rPr>
        <w:t xml:space="preserve">’s Communications Manager </w:t>
      </w:r>
      <w:r w:rsidRPr="003E67AA">
        <w:rPr>
          <w:rFonts w:cs="Arial"/>
        </w:rPr>
        <w:t>should be your first point of call.</w:t>
      </w:r>
    </w:p>
    <w:p w14:paraId="039F49F1" w14:textId="6BBA14E2" w:rsidR="007D4168" w:rsidRPr="003E67AA" w:rsidRDefault="007D4168" w:rsidP="009D47A6">
      <w:pPr>
        <w:pStyle w:val="Heading5"/>
      </w:pPr>
      <w:r w:rsidRPr="003E67AA">
        <w:t>Useful links</w:t>
      </w:r>
    </w:p>
    <w:p w14:paraId="5FC5C3EB" w14:textId="77777777" w:rsidR="007D4168" w:rsidRPr="003E67AA" w:rsidRDefault="00E0466E" w:rsidP="000D7767">
      <w:pPr>
        <w:pStyle w:val="ListParagraph"/>
        <w:numPr>
          <w:ilvl w:val="0"/>
          <w:numId w:val="93"/>
        </w:numPr>
        <w:rPr>
          <w:rStyle w:val="Hyperlink"/>
          <w:color w:val="000000" w:themeColor="text1"/>
        </w:rPr>
      </w:pPr>
      <w:hyperlink r:id="rId123" w:history="1">
        <w:r w:rsidR="00882102" w:rsidRPr="003E67AA">
          <w:rPr>
            <w:rStyle w:val="Hyperlink"/>
            <w:color w:val="000000" w:themeColor="text1"/>
          </w:rPr>
          <w:t>Australian Copyright Council</w:t>
        </w:r>
      </w:hyperlink>
    </w:p>
    <w:p w14:paraId="63F56A35" w14:textId="77777777" w:rsidR="007D4168" w:rsidRPr="003E67AA" w:rsidRDefault="00E0466E" w:rsidP="000D7767">
      <w:pPr>
        <w:pStyle w:val="ListParagraph"/>
        <w:numPr>
          <w:ilvl w:val="0"/>
          <w:numId w:val="93"/>
        </w:numPr>
        <w:rPr>
          <w:color w:val="000000" w:themeColor="text1"/>
        </w:rPr>
      </w:pPr>
      <w:hyperlink r:id="rId124" w:history="1">
        <w:r w:rsidR="00882102" w:rsidRPr="003E67AA">
          <w:rPr>
            <w:rStyle w:val="Hyperlink"/>
            <w:color w:val="000000" w:themeColor="text1"/>
          </w:rPr>
          <w:t>IP Australia</w:t>
        </w:r>
      </w:hyperlink>
    </w:p>
    <w:p w14:paraId="0CB6988B" w14:textId="77777777" w:rsidR="005E5370" w:rsidRPr="003324E4" w:rsidRDefault="005E5370">
      <w:pPr>
        <w:spacing w:before="0" w:after="0" w:line="240" w:lineRule="auto"/>
      </w:pPr>
      <w:r w:rsidRPr="003324E4">
        <w:rPr>
          <w:b/>
          <w:bCs/>
        </w:rPr>
        <w:br w:type="page"/>
      </w:r>
    </w:p>
    <w:p w14:paraId="330406F6" w14:textId="3D717831" w:rsidR="00563EED" w:rsidRPr="003324E4" w:rsidRDefault="00E45FA0" w:rsidP="000D7767">
      <w:pPr>
        <w:pStyle w:val="Heading2"/>
      </w:pPr>
      <w:bookmarkStart w:id="130" w:name="_Toc173324326"/>
      <w:r w:rsidRPr="003324E4">
        <w:lastRenderedPageBreak/>
        <w:t xml:space="preserve">4.3 </w:t>
      </w:r>
      <w:r w:rsidR="000A36AF" w:rsidRPr="003324E4">
        <w:t xml:space="preserve">Planning and </w:t>
      </w:r>
      <w:r w:rsidR="00A0788F" w:rsidRPr="003324E4">
        <w:t>p</w:t>
      </w:r>
      <w:r w:rsidR="000A36AF" w:rsidRPr="003324E4">
        <w:t>rocurement</w:t>
      </w:r>
      <w:bookmarkEnd w:id="130"/>
    </w:p>
    <w:p w14:paraId="1ACABC12" w14:textId="1B618CA6" w:rsidR="00D25CB9" w:rsidRPr="003324E4" w:rsidRDefault="00D25CB9" w:rsidP="00E45FA0">
      <w:pPr>
        <w:pStyle w:val="Heading3"/>
      </w:pPr>
      <w:bookmarkStart w:id="131" w:name="_Toc139814786"/>
      <w:bookmarkStart w:id="132" w:name="_Toc173324327"/>
      <w:r w:rsidRPr="003324E4">
        <w:t>Planning, evaluation, and procurement</w:t>
      </w:r>
      <w:bookmarkEnd w:id="131"/>
      <w:bookmarkEnd w:id="132"/>
    </w:p>
    <w:p w14:paraId="6E9DC079" w14:textId="1758579A" w:rsidR="00D25CB9" w:rsidRPr="003324E4" w:rsidRDefault="00D25CB9" w:rsidP="00D25CB9">
      <w:pPr>
        <w:rPr>
          <w:rFonts w:cs="Arial"/>
        </w:rPr>
      </w:pPr>
      <w:r w:rsidRPr="003324E4">
        <w:rPr>
          <w:rFonts w:cs="Arial"/>
        </w:rPr>
        <w:t xml:space="preserve">Developing marketing and communications strategies and the delivery of activities is a shared responsibility that requires consultation and cooperation in any </w:t>
      </w:r>
      <w:r w:rsidR="00957D75">
        <w:rPr>
          <w:rFonts w:cs="Arial"/>
        </w:rPr>
        <w:t>a</w:t>
      </w:r>
      <w:r w:rsidR="00E45FA0" w:rsidRPr="003324E4">
        <w:rPr>
          <w:rFonts w:cs="Arial"/>
        </w:rPr>
        <w:t>gency</w:t>
      </w:r>
      <w:r w:rsidRPr="003324E4">
        <w:rPr>
          <w:rFonts w:cs="Arial"/>
        </w:rPr>
        <w:t xml:space="preserve"> and</w:t>
      </w:r>
      <w:r w:rsidR="00957D75">
        <w:rPr>
          <w:rFonts w:cs="Arial"/>
        </w:rPr>
        <w:t>,</w:t>
      </w:r>
      <w:r w:rsidRPr="003324E4">
        <w:rPr>
          <w:rFonts w:cs="Arial"/>
        </w:rPr>
        <w:t xml:space="preserve"> at times, across government.</w:t>
      </w:r>
    </w:p>
    <w:p w14:paraId="34EDDC2B" w14:textId="77777777" w:rsidR="00D25CB9" w:rsidRPr="003324E4" w:rsidRDefault="00D25CB9" w:rsidP="00D25CB9">
      <w:pPr>
        <w:rPr>
          <w:rFonts w:cs="Arial"/>
        </w:rPr>
      </w:pPr>
      <w:r w:rsidRPr="003324E4">
        <w:rPr>
          <w:rFonts w:cs="Arial"/>
        </w:rPr>
        <w:t>When planning communication activities, the following process needs to be undertaken:</w:t>
      </w:r>
    </w:p>
    <w:p w14:paraId="24241AFD" w14:textId="77777777" w:rsidR="00D25CB9" w:rsidRPr="003324E4" w:rsidRDefault="00D25CB9" w:rsidP="00E45FA0">
      <w:pPr>
        <w:pStyle w:val="ListParagraph"/>
      </w:pPr>
      <w:r w:rsidRPr="003324E4">
        <w:t>drafting (and approval) of a project plan, communications plan or activity matrix that clearly articulates the project objectives and intended audience(s)</w:t>
      </w:r>
    </w:p>
    <w:p w14:paraId="182C2CB0" w14:textId="68400F1B" w:rsidR="00D25CB9" w:rsidRPr="003324E4" w:rsidRDefault="00D25CB9" w:rsidP="00E45FA0">
      <w:pPr>
        <w:pStyle w:val="ListParagraph"/>
      </w:pPr>
      <w:r w:rsidRPr="003324E4">
        <w:t>how identified objectives can be achieved</w:t>
      </w:r>
      <w:r w:rsidR="00957D75">
        <w:t>,</w:t>
      </w:r>
      <w:r w:rsidRPr="003324E4">
        <w:t xml:space="preserve"> including through:</w:t>
      </w:r>
    </w:p>
    <w:p w14:paraId="71BB0811" w14:textId="77777777" w:rsidR="00D25CB9" w:rsidRPr="003324E4" w:rsidRDefault="00D25CB9" w:rsidP="00E45FA0">
      <w:pPr>
        <w:pStyle w:val="ListParagraph"/>
        <w:numPr>
          <w:ilvl w:val="1"/>
          <w:numId w:val="23"/>
        </w:numPr>
      </w:pPr>
      <w:r w:rsidRPr="003324E4">
        <w:t>the delivery of key messages</w:t>
      </w:r>
    </w:p>
    <w:p w14:paraId="2F3173DB" w14:textId="57F24FC8" w:rsidR="00D25CB9" w:rsidRPr="003324E4" w:rsidRDefault="00D25CB9" w:rsidP="00E45FA0">
      <w:pPr>
        <w:pStyle w:val="ListParagraph"/>
        <w:numPr>
          <w:ilvl w:val="1"/>
          <w:numId w:val="23"/>
        </w:numPr>
      </w:pPr>
      <w:r w:rsidRPr="003324E4">
        <w:t>designed assets</w:t>
      </w:r>
    </w:p>
    <w:p w14:paraId="17365FD1" w14:textId="695B3D1B" w:rsidR="00D25CB9" w:rsidRPr="003324E4" w:rsidRDefault="00D25CB9" w:rsidP="00E45FA0">
      <w:pPr>
        <w:pStyle w:val="ListParagraph"/>
        <w:numPr>
          <w:ilvl w:val="1"/>
          <w:numId w:val="23"/>
        </w:numPr>
      </w:pPr>
      <w:r w:rsidRPr="003324E4">
        <w:t>channels used</w:t>
      </w:r>
    </w:p>
    <w:p w14:paraId="1C06A4CD" w14:textId="499A687E" w:rsidR="00D25CB9" w:rsidRPr="003324E4" w:rsidRDefault="00D25CB9" w:rsidP="00E45FA0">
      <w:pPr>
        <w:pStyle w:val="ListParagraph"/>
      </w:pPr>
      <w:r w:rsidRPr="003324E4">
        <w:t>mandatory use of the Tasmanian Government brand assets</w:t>
      </w:r>
    </w:p>
    <w:p w14:paraId="45ED1813" w14:textId="125F25CC" w:rsidR="00D25CB9" w:rsidRPr="003324E4" w:rsidRDefault="00D25CB9" w:rsidP="00E45FA0">
      <w:pPr>
        <w:pStyle w:val="ListParagraph"/>
      </w:pPr>
      <w:r w:rsidRPr="003324E4">
        <w:t>mandatory accessibility requirements</w:t>
      </w:r>
    </w:p>
    <w:p w14:paraId="33C1754F" w14:textId="32EB06CF" w:rsidR="00D25CB9" w:rsidRPr="003324E4" w:rsidRDefault="00D25CB9" w:rsidP="00E45FA0">
      <w:pPr>
        <w:pStyle w:val="ListParagraph"/>
      </w:pPr>
      <w:r w:rsidRPr="003324E4">
        <w:t>communications risk matrix</w:t>
      </w:r>
    </w:p>
    <w:p w14:paraId="1FBE1A76" w14:textId="6205AC30" w:rsidR="00D25CB9" w:rsidRPr="003324E4" w:rsidRDefault="00D25CB9" w:rsidP="00E45FA0">
      <w:pPr>
        <w:pStyle w:val="ListParagraph"/>
      </w:pPr>
      <w:r w:rsidRPr="003324E4">
        <w:t>identif</w:t>
      </w:r>
      <w:r w:rsidR="00957D75">
        <w:t>ication of</w:t>
      </w:r>
      <w:r w:rsidRPr="003324E4">
        <w:t xml:space="preserve"> approved spokesperson/people</w:t>
      </w:r>
    </w:p>
    <w:p w14:paraId="5B09F4A3" w14:textId="5E2ED487" w:rsidR="00D25CB9" w:rsidRPr="003324E4" w:rsidRDefault="00D25CB9" w:rsidP="00E45FA0">
      <w:pPr>
        <w:pStyle w:val="ListParagraph"/>
      </w:pPr>
      <w:r w:rsidRPr="003324E4">
        <w:t>stakeholder engagement and/or collaboration</w:t>
      </w:r>
    </w:p>
    <w:p w14:paraId="27FAEDE7" w14:textId="4D6FEB94" w:rsidR="00D25CB9" w:rsidRPr="003324E4" w:rsidRDefault="00D25CB9" w:rsidP="00E45FA0">
      <w:pPr>
        <w:pStyle w:val="ListParagraph"/>
      </w:pPr>
      <w:r w:rsidRPr="003324E4">
        <w:t>methods of monitoring, reviewing, and evaluating activities</w:t>
      </w:r>
      <w:r w:rsidR="00B74A24">
        <w:t xml:space="preserve"> across both campaign reach, impressions and engagement</w:t>
      </w:r>
    </w:p>
    <w:p w14:paraId="608584D7" w14:textId="77777777" w:rsidR="00D25CB9" w:rsidRPr="003324E4" w:rsidRDefault="00D25CB9" w:rsidP="00E45FA0">
      <w:pPr>
        <w:pStyle w:val="ListParagraph"/>
      </w:pPr>
      <w:r w:rsidRPr="003324E4">
        <w:t>resources available (both human and financial)</w:t>
      </w:r>
    </w:p>
    <w:p w14:paraId="7D4628B5" w14:textId="7A8BD1D0" w:rsidR="00D25CB9" w:rsidRPr="003324E4" w:rsidRDefault="00D25CB9" w:rsidP="00E45FA0">
      <w:pPr>
        <w:pStyle w:val="ListParagraph"/>
      </w:pPr>
      <w:r w:rsidRPr="003324E4">
        <w:t>procurement requirements</w:t>
      </w:r>
    </w:p>
    <w:p w14:paraId="0794AA95" w14:textId="096878DE" w:rsidR="00D25CB9" w:rsidRPr="003324E4" w:rsidRDefault="00D25CB9" w:rsidP="00E45FA0">
      <w:pPr>
        <w:pStyle w:val="ListParagraph"/>
      </w:pPr>
      <w:r w:rsidRPr="003324E4">
        <w:t>project debrief and future recommendations.</w:t>
      </w:r>
    </w:p>
    <w:p w14:paraId="0000D2C9" w14:textId="7CD6613B" w:rsidR="00D25CB9" w:rsidRPr="003324E4" w:rsidRDefault="00D25CB9" w:rsidP="00964E1D">
      <w:pPr>
        <w:pStyle w:val="Heading4"/>
      </w:pPr>
      <w:r w:rsidRPr="003324E4">
        <w:t>Cabinet submissions</w:t>
      </w:r>
    </w:p>
    <w:p w14:paraId="3AA30711" w14:textId="73643B4A" w:rsidR="00D25CB9" w:rsidRPr="003324E4" w:rsidRDefault="00D25CB9" w:rsidP="00D25CB9">
      <w:pPr>
        <w:rPr>
          <w:rFonts w:cs="Arial"/>
        </w:rPr>
      </w:pPr>
      <w:r w:rsidRPr="003324E4">
        <w:rPr>
          <w:rFonts w:cs="Arial"/>
        </w:rPr>
        <w:t>Process</w:t>
      </w:r>
      <w:r w:rsidR="00957D75">
        <w:rPr>
          <w:rFonts w:cs="Arial"/>
        </w:rPr>
        <w:t>-</w:t>
      </w:r>
      <w:r w:rsidRPr="003E67AA">
        <w:rPr>
          <w:rFonts w:cs="Arial"/>
        </w:rPr>
        <w:t xml:space="preserve">driven, accurate and quality communications are the key considerations when developing Cabinet submissions. </w:t>
      </w:r>
      <w:r w:rsidR="00EE6818" w:rsidRPr="003E67AA">
        <w:rPr>
          <w:rFonts w:cs="Arial"/>
        </w:rPr>
        <w:t xml:space="preserve">The </w:t>
      </w:r>
      <w:hyperlink r:id="rId125" w:history="1">
        <w:r w:rsidR="00EE6818" w:rsidRPr="003E67AA">
          <w:rPr>
            <w:rStyle w:val="Hyperlink"/>
            <w:rFonts w:cs="Arial"/>
          </w:rPr>
          <w:t>Tasmanian Government Cabinet Handbook</w:t>
        </w:r>
      </w:hyperlink>
      <w:r w:rsidR="00EE6818" w:rsidRPr="003E67AA">
        <w:rPr>
          <w:rFonts w:cs="Arial"/>
        </w:rPr>
        <w:t xml:space="preserve"> is</w:t>
      </w:r>
      <w:r w:rsidR="00EE6818" w:rsidRPr="003324E4">
        <w:rPr>
          <w:rFonts w:cs="Arial"/>
        </w:rPr>
        <w:t xml:space="preserve"> available to guide </w:t>
      </w:r>
      <w:r w:rsidR="00EF1610" w:rsidRPr="003324E4">
        <w:rPr>
          <w:rFonts w:cs="Arial"/>
        </w:rPr>
        <w:t>the development of communications for this purpose.</w:t>
      </w:r>
    </w:p>
    <w:p w14:paraId="1B52EACD" w14:textId="79D9F461" w:rsidR="00D25CB9" w:rsidRPr="003324E4" w:rsidRDefault="00D81C5F" w:rsidP="00D25CB9">
      <w:pPr>
        <w:rPr>
          <w:rFonts w:cs="Arial"/>
        </w:rPr>
      </w:pPr>
      <w:r w:rsidRPr="003324E4">
        <w:rPr>
          <w:rFonts w:cs="Arial"/>
        </w:rPr>
        <w:t>Agencies</w:t>
      </w:r>
      <w:r w:rsidR="00D25CB9" w:rsidRPr="003324E4">
        <w:rPr>
          <w:rFonts w:cs="Arial"/>
        </w:rPr>
        <w:t xml:space="preserve"> must:</w:t>
      </w:r>
    </w:p>
    <w:p w14:paraId="570670A5" w14:textId="67CE5DFB" w:rsidR="00D25CB9" w:rsidRPr="003324E4" w:rsidRDefault="00D25CB9" w:rsidP="00E45FA0">
      <w:pPr>
        <w:pStyle w:val="ListParagraph"/>
      </w:pPr>
      <w:r w:rsidRPr="003324E4">
        <w:t>include a communications strategy with Cabinet Minutes involving policy changes, public announcements, new initiatives and major decisions</w:t>
      </w:r>
    </w:p>
    <w:p w14:paraId="2D1C504C" w14:textId="1C9548E0" w:rsidR="00D25CB9" w:rsidRPr="003324E4" w:rsidRDefault="00D25CB9" w:rsidP="00E45FA0">
      <w:pPr>
        <w:pStyle w:val="ListParagraph"/>
      </w:pPr>
      <w:r w:rsidRPr="003324E4">
        <w:t xml:space="preserve">the Cabinet Minute and associated communications strategy must be approved by the </w:t>
      </w:r>
      <w:r w:rsidR="00A0788F" w:rsidRPr="003324E4">
        <w:t>a</w:t>
      </w:r>
      <w:r w:rsidR="00E45FA0" w:rsidRPr="003324E4">
        <w:t>gency</w:t>
      </w:r>
      <w:r w:rsidRPr="003324E4">
        <w:t>’s Communications Manager.</w:t>
      </w:r>
    </w:p>
    <w:p w14:paraId="23FF2E1C" w14:textId="77777777" w:rsidR="005E5370" w:rsidRPr="003324E4" w:rsidRDefault="005E5370">
      <w:pPr>
        <w:spacing w:before="0" w:after="0" w:line="240" w:lineRule="auto"/>
        <w:rPr>
          <w:rStyle w:val="Heading2Char"/>
          <w:rFonts w:cstheme="minorBidi"/>
          <w:sz w:val="40"/>
          <w:szCs w:val="40"/>
        </w:rPr>
      </w:pPr>
      <w:bookmarkStart w:id="133" w:name="_Toc122443661"/>
      <w:bookmarkStart w:id="134" w:name="_Toc139814787"/>
      <w:r w:rsidRPr="003324E4">
        <w:rPr>
          <w:rStyle w:val="Heading2Char"/>
          <w:rFonts w:cstheme="minorBidi"/>
          <w:b w:val="0"/>
          <w:bCs w:val="0"/>
          <w:sz w:val="40"/>
          <w:szCs w:val="40"/>
        </w:rPr>
        <w:br w:type="page"/>
      </w:r>
    </w:p>
    <w:p w14:paraId="314F205F" w14:textId="516B8E29" w:rsidR="00D25CB9" w:rsidRPr="003324E4" w:rsidRDefault="00D25CB9" w:rsidP="00964E1D">
      <w:pPr>
        <w:pStyle w:val="Heading4"/>
      </w:pPr>
      <w:r w:rsidRPr="003324E4">
        <w:lastRenderedPageBreak/>
        <w:t>Communications procurement</w:t>
      </w:r>
      <w:bookmarkEnd w:id="133"/>
      <w:bookmarkEnd w:id="134"/>
    </w:p>
    <w:p w14:paraId="43999B9A" w14:textId="6B83EB5B" w:rsidR="00D25CB9" w:rsidRPr="003324E4" w:rsidRDefault="00D25CB9" w:rsidP="00D25CB9">
      <w:pPr>
        <w:autoSpaceDE w:val="0"/>
        <w:autoSpaceDN w:val="0"/>
        <w:adjustRightInd w:val="0"/>
        <w:spacing w:after="0"/>
        <w:rPr>
          <w:rFonts w:cs="Arial"/>
          <w:color w:val="000000"/>
        </w:rPr>
      </w:pPr>
      <w:r w:rsidRPr="003324E4">
        <w:rPr>
          <w:rFonts w:cs="Arial"/>
          <w:color w:val="000000"/>
        </w:rPr>
        <w:t xml:space="preserve">To </w:t>
      </w:r>
      <w:r w:rsidR="00006E4F" w:rsidRPr="003324E4">
        <w:rPr>
          <w:rFonts w:cs="Arial"/>
          <w:color w:val="000000"/>
        </w:rPr>
        <w:t>assist in adhering to the correct</w:t>
      </w:r>
      <w:r w:rsidRPr="003324E4">
        <w:rPr>
          <w:rFonts w:cs="Arial"/>
          <w:color w:val="000000"/>
        </w:rPr>
        <w:t xml:space="preserve"> procurement process (and approach</w:t>
      </w:r>
      <w:r w:rsidR="003B069A">
        <w:rPr>
          <w:rFonts w:cs="Arial"/>
          <w:color w:val="000000"/>
        </w:rPr>
        <w:t>ing</w:t>
      </w:r>
      <w:r w:rsidRPr="003324E4">
        <w:rPr>
          <w:rFonts w:cs="Arial"/>
          <w:color w:val="000000"/>
        </w:rPr>
        <w:t xml:space="preserve"> a suitable contractor to undertake the work), please contact your </w:t>
      </w:r>
      <w:r w:rsidR="00A0788F" w:rsidRPr="003324E4">
        <w:rPr>
          <w:rFonts w:cs="Arial"/>
          <w:color w:val="000000"/>
        </w:rPr>
        <w:t>a</w:t>
      </w:r>
      <w:r w:rsidR="00E45FA0" w:rsidRPr="003324E4">
        <w:rPr>
          <w:rFonts w:cs="Arial"/>
          <w:color w:val="000000"/>
        </w:rPr>
        <w:t>gency</w:t>
      </w:r>
      <w:r w:rsidRPr="003324E4">
        <w:rPr>
          <w:rFonts w:cs="Arial"/>
          <w:color w:val="000000"/>
        </w:rPr>
        <w:t>’s Communications Manager and/or Procurement Officer prior to seeking quotes from external contractors.</w:t>
      </w:r>
    </w:p>
    <w:p w14:paraId="76F33A89" w14:textId="0878C7B0" w:rsidR="00D25CB9" w:rsidRPr="003324E4" w:rsidRDefault="00D25CB9" w:rsidP="00D25CB9">
      <w:pPr>
        <w:autoSpaceDE w:val="0"/>
        <w:autoSpaceDN w:val="0"/>
        <w:adjustRightInd w:val="0"/>
        <w:spacing w:after="0"/>
        <w:rPr>
          <w:rFonts w:cs="Arial"/>
          <w:color w:val="000000"/>
        </w:rPr>
      </w:pPr>
      <w:r w:rsidRPr="003324E4">
        <w:rPr>
          <w:rFonts w:cs="Arial"/>
          <w:color w:val="000000"/>
        </w:rPr>
        <w:t xml:space="preserve">Key considerations for the procurement of any communications goods or services must be planned considering the communications objectives that are driven by </w:t>
      </w:r>
      <w:r w:rsidR="003B069A">
        <w:rPr>
          <w:rFonts w:cs="Arial"/>
          <w:color w:val="000000"/>
        </w:rPr>
        <w:t>a</w:t>
      </w:r>
      <w:r w:rsidR="00E45FA0" w:rsidRPr="003324E4">
        <w:rPr>
          <w:rFonts w:cs="Arial"/>
          <w:color w:val="000000"/>
        </w:rPr>
        <w:t>gency</w:t>
      </w:r>
      <w:r w:rsidRPr="003324E4">
        <w:rPr>
          <w:rFonts w:cs="Arial"/>
          <w:color w:val="000000"/>
        </w:rPr>
        <w:t xml:space="preserve"> and whole-of-government strategies and policies.</w:t>
      </w:r>
    </w:p>
    <w:p w14:paraId="6C198092" w14:textId="5981EF11" w:rsidR="00D25CB9" w:rsidRPr="003324E4" w:rsidRDefault="00D25CB9" w:rsidP="00D25CB9">
      <w:pPr>
        <w:autoSpaceDE w:val="0"/>
        <w:autoSpaceDN w:val="0"/>
        <w:adjustRightInd w:val="0"/>
        <w:spacing w:after="0"/>
        <w:rPr>
          <w:rFonts w:cs="Arial"/>
          <w:b/>
          <w:bCs/>
        </w:rPr>
      </w:pPr>
      <w:r w:rsidRPr="003324E4">
        <w:rPr>
          <w:rFonts w:cs="Arial"/>
          <w:color w:val="000000"/>
        </w:rPr>
        <w:t>Procurement must comply with</w:t>
      </w:r>
      <w:r w:rsidR="005936AC">
        <w:rPr>
          <w:rFonts w:cs="Arial"/>
          <w:color w:val="000000"/>
        </w:rPr>
        <w:t xml:space="preserve"> the</w:t>
      </w:r>
      <w:r w:rsidRPr="003324E4">
        <w:rPr>
          <w:rFonts w:cs="Arial"/>
          <w:color w:val="000000"/>
        </w:rPr>
        <w:t xml:space="preserve"> </w:t>
      </w:r>
      <w:hyperlink r:id="rId126" w:history="1">
        <w:r w:rsidRPr="003324E4">
          <w:rPr>
            <w:rStyle w:val="Hyperlink"/>
            <w:rFonts w:cs="Arial"/>
            <w:color w:val="auto"/>
          </w:rPr>
          <w:t>Treasurer's Instruction PF-1 Procurement Principles</w:t>
        </w:r>
      </w:hyperlink>
      <w:r w:rsidRPr="003324E4">
        <w:rPr>
          <w:rFonts w:cs="Arial"/>
        </w:rPr>
        <w:t>:</w:t>
      </w:r>
    </w:p>
    <w:p w14:paraId="296642F9" w14:textId="77777777" w:rsidR="00D25CB9" w:rsidRPr="003324E4" w:rsidRDefault="00D25CB9" w:rsidP="00E45FA0">
      <w:pPr>
        <w:pStyle w:val="ListParagraph"/>
      </w:pPr>
      <w:r w:rsidRPr="003324E4">
        <w:t>value for money</w:t>
      </w:r>
    </w:p>
    <w:p w14:paraId="53240D84" w14:textId="245495AE" w:rsidR="00D25CB9" w:rsidRPr="003324E4" w:rsidRDefault="00D25CB9" w:rsidP="00E45FA0">
      <w:pPr>
        <w:pStyle w:val="ListParagraph"/>
      </w:pPr>
      <w:r w:rsidRPr="003324E4">
        <w:t>open, impartial and effective competition</w:t>
      </w:r>
    </w:p>
    <w:p w14:paraId="29277099" w14:textId="77777777" w:rsidR="00D25CB9" w:rsidRPr="003324E4" w:rsidRDefault="00D25CB9" w:rsidP="00E45FA0">
      <w:pPr>
        <w:pStyle w:val="ListParagraph"/>
      </w:pPr>
      <w:r w:rsidRPr="003324E4">
        <w:t xml:space="preserve">enhancing opportunities for local suppliers through the adoption of the </w:t>
      </w:r>
      <w:hyperlink r:id="rId127" w:history="1">
        <w:r w:rsidRPr="003324E4">
          <w:rPr>
            <w:rStyle w:val="Hyperlink"/>
            <w:color w:val="auto"/>
          </w:rPr>
          <w:t>Buy Local Policy</w:t>
        </w:r>
      </w:hyperlink>
    </w:p>
    <w:p w14:paraId="691769C8" w14:textId="77777777" w:rsidR="00D25CB9" w:rsidRPr="003E67AA" w:rsidRDefault="00D25CB9" w:rsidP="00E45FA0">
      <w:pPr>
        <w:pStyle w:val="ListParagraph"/>
      </w:pPr>
      <w:r w:rsidRPr="003E67AA">
        <w:t>observation of ethical procurement standards by buyers.</w:t>
      </w:r>
    </w:p>
    <w:p w14:paraId="2145D2CD" w14:textId="0DB8FAFA" w:rsidR="00E45FA0" w:rsidRPr="003E67AA" w:rsidRDefault="00035BAF" w:rsidP="00D25CB9">
      <w:pPr>
        <w:autoSpaceDE w:val="0"/>
        <w:autoSpaceDN w:val="0"/>
        <w:adjustRightInd w:val="0"/>
        <w:spacing w:after="0"/>
        <w:rPr>
          <w:rFonts w:cs="Arial"/>
        </w:rPr>
      </w:pPr>
      <w:r w:rsidRPr="003E67AA">
        <w:rPr>
          <w:rFonts w:cs="Arial"/>
          <w:color w:val="000000"/>
        </w:rPr>
        <w:t>Agencies p</w:t>
      </w:r>
      <w:r w:rsidR="00D25CB9" w:rsidRPr="003E67AA">
        <w:rPr>
          <w:rFonts w:cs="Arial"/>
          <w:color w:val="000000"/>
        </w:rPr>
        <w:t>articipating o</w:t>
      </w:r>
      <w:r w:rsidRPr="003E67AA">
        <w:rPr>
          <w:rFonts w:cs="Arial"/>
          <w:color w:val="000000"/>
        </w:rPr>
        <w:t>n</w:t>
      </w:r>
      <w:r w:rsidR="00D25CB9" w:rsidRPr="003E67AA">
        <w:rPr>
          <w:rFonts w:cs="Arial"/>
          <w:color w:val="000000"/>
        </w:rPr>
        <w:t xml:space="preserve"> the Marketing and Communications Services Panel managed by DPAC can easily access a suitable provider.</w:t>
      </w:r>
      <w:r w:rsidR="008B40F1" w:rsidRPr="003E67AA">
        <w:rPr>
          <w:rFonts w:cs="Arial"/>
          <w:color w:val="000000"/>
        </w:rPr>
        <w:t xml:space="preserve"> </w:t>
      </w:r>
      <w:r w:rsidR="005936AC" w:rsidRPr="003E67AA">
        <w:rPr>
          <w:rFonts w:cs="Arial"/>
          <w:color w:val="000000"/>
        </w:rPr>
        <w:t>M</w:t>
      </w:r>
      <w:r w:rsidR="008B40F1" w:rsidRPr="003E67AA">
        <w:rPr>
          <w:rFonts w:cs="Arial"/>
          <w:color w:val="000000"/>
        </w:rPr>
        <w:t xml:space="preserve">ore about the panel </w:t>
      </w:r>
      <w:r w:rsidR="005936AC" w:rsidRPr="003E67AA">
        <w:rPr>
          <w:rFonts w:cs="Arial"/>
          <w:color w:val="000000"/>
        </w:rPr>
        <w:t>is available at</w:t>
      </w:r>
      <w:r w:rsidR="008B40F1" w:rsidRPr="003E67AA">
        <w:rPr>
          <w:rFonts w:cs="Arial"/>
          <w:color w:val="000000"/>
        </w:rPr>
        <w:t xml:space="preserve"> </w:t>
      </w:r>
      <w:r w:rsidRPr="003E67AA">
        <w:rPr>
          <w:rStyle w:val="Hyperlink"/>
          <w:rFonts w:cs="Arial"/>
          <w:color w:val="auto"/>
        </w:rPr>
        <w:t xml:space="preserve"> </w:t>
      </w:r>
      <w:hyperlink r:id="rId128" w:history="1">
        <w:r w:rsidRPr="003E67AA">
          <w:rPr>
            <w:rStyle w:val="Hyperlink"/>
            <w:rFonts w:cs="Arial"/>
          </w:rPr>
          <w:t>www.tas.gov.au/communications</w:t>
        </w:r>
      </w:hyperlink>
    </w:p>
    <w:p w14:paraId="6E2427F6" w14:textId="6E9909E4" w:rsidR="00035BAF" w:rsidRPr="003E67AA" w:rsidRDefault="00035BAF" w:rsidP="009D47A6">
      <w:pPr>
        <w:pStyle w:val="Heading5"/>
        <w:rPr>
          <w:color w:val="000000"/>
        </w:rPr>
      </w:pPr>
      <w:r w:rsidRPr="003E67AA">
        <w:t>Useful links</w:t>
      </w:r>
    </w:p>
    <w:p w14:paraId="0FCFE603" w14:textId="48D178C7" w:rsidR="0071267A" w:rsidRPr="003E67AA" w:rsidRDefault="000D7767" w:rsidP="0071267A">
      <w:pPr>
        <w:pStyle w:val="ListParagraph"/>
        <w:rPr>
          <w:rStyle w:val="Hyperlink"/>
        </w:rPr>
      </w:pPr>
      <w:r w:rsidRPr="003E67AA">
        <w:rPr>
          <w:u w:val="single"/>
        </w:rPr>
        <w:fldChar w:fldCharType="begin"/>
      </w:r>
      <w:r w:rsidRPr="003E67AA">
        <w:rPr>
          <w:u w:val="single"/>
        </w:rPr>
        <w:instrText>HYPERLINK "https://www.purchasing.tas.gov.au/buying-for-government"</w:instrText>
      </w:r>
      <w:r w:rsidRPr="003E67AA">
        <w:rPr>
          <w:u w:val="single"/>
        </w:rPr>
      </w:r>
      <w:r w:rsidRPr="003E67AA">
        <w:rPr>
          <w:u w:val="single"/>
        </w:rPr>
        <w:fldChar w:fldCharType="separate"/>
      </w:r>
      <w:r w:rsidR="00035BAF" w:rsidRPr="003E67AA">
        <w:rPr>
          <w:rStyle w:val="Hyperlink"/>
        </w:rPr>
        <w:t>Buying for Government</w:t>
      </w:r>
    </w:p>
    <w:p w14:paraId="2B1B3806" w14:textId="46FE0E62" w:rsidR="000D7767" w:rsidRPr="003E67AA" w:rsidRDefault="000D7767" w:rsidP="0071267A">
      <w:pPr>
        <w:pStyle w:val="ListParagraph"/>
        <w:rPr>
          <w:u w:val="single"/>
        </w:rPr>
      </w:pPr>
      <w:r w:rsidRPr="003E67AA">
        <w:rPr>
          <w:u w:val="single"/>
        </w:rPr>
        <w:fldChar w:fldCharType="end"/>
      </w:r>
      <w:hyperlink r:id="rId129" w:history="1">
        <w:r w:rsidRPr="003E67AA">
          <w:rPr>
            <w:rStyle w:val="Hyperlink"/>
            <w:color w:val="auto"/>
          </w:rPr>
          <w:t>Treasurer's Instruction PF-1 Procurement Principles</w:t>
        </w:r>
      </w:hyperlink>
    </w:p>
    <w:p w14:paraId="5EB1EBCE" w14:textId="7611FE9B" w:rsidR="00D25CB9" w:rsidRPr="003E67AA" w:rsidRDefault="00E45FA0" w:rsidP="00964E1D">
      <w:pPr>
        <w:pStyle w:val="Heading4"/>
      </w:pPr>
      <w:bookmarkStart w:id="135" w:name="_Toc139814789"/>
      <w:r w:rsidRPr="003E67AA">
        <w:t>Procurement a</w:t>
      </w:r>
      <w:r w:rsidR="00D25CB9" w:rsidRPr="003E67AA">
        <w:t>pproval process</w:t>
      </w:r>
      <w:bookmarkEnd w:id="135"/>
    </w:p>
    <w:p w14:paraId="6AB024DC" w14:textId="6D9DC9BA" w:rsidR="00D25CB9" w:rsidRPr="003E67AA" w:rsidRDefault="00D25CB9" w:rsidP="00D25CB9">
      <w:r w:rsidRPr="003E67AA">
        <w:t>Each project is different</w:t>
      </w:r>
      <w:r w:rsidR="00403CF8" w:rsidRPr="003E67AA">
        <w:t xml:space="preserve"> and different approvals apply</w:t>
      </w:r>
      <w:r w:rsidRPr="003E67AA">
        <w:t xml:space="preserve">. Please familiarise yourself with your </w:t>
      </w:r>
      <w:r w:rsidR="005936AC" w:rsidRPr="003E67AA">
        <w:t>a</w:t>
      </w:r>
      <w:r w:rsidR="00E45FA0" w:rsidRPr="003E67AA">
        <w:t>gency</w:t>
      </w:r>
      <w:r w:rsidR="0011591F" w:rsidRPr="003E67AA">
        <w:t>’s</w:t>
      </w:r>
      <w:r w:rsidRPr="003E67AA">
        <w:t xml:space="preserve"> process</w:t>
      </w:r>
      <w:r w:rsidR="0011591F" w:rsidRPr="003E67AA">
        <w:t>es</w:t>
      </w:r>
      <w:r w:rsidRPr="003E67A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2"/>
      </w:tblGrid>
      <w:tr w:rsidR="00D42C10" w:rsidRPr="003324E4" w14:paraId="5413A7C0" w14:textId="77777777" w:rsidTr="000F4B02">
        <w:tc>
          <w:tcPr>
            <w:tcW w:w="9622" w:type="dxa"/>
          </w:tcPr>
          <w:p w14:paraId="20D22D8D" w14:textId="7A955F83" w:rsidR="00D42C10" w:rsidRPr="003E67AA" w:rsidRDefault="00D42C10" w:rsidP="00964E1D">
            <w:pPr>
              <w:pStyle w:val="Heading4"/>
            </w:pPr>
            <w:bookmarkStart w:id="136" w:name="_Toc173324328"/>
            <w:r w:rsidRPr="003E67AA">
              <w:rPr>
                <w:rStyle w:val="Heading2Char"/>
                <w:rFonts w:cstheme="minorBidi"/>
                <w:b/>
                <w:bCs/>
                <w:sz w:val="40"/>
                <w:szCs w:val="48"/>
              </w:rPr>
              <w:t>Advice</w:t>
            </w:r>
            <w:r w:rsidR="002E7FB4" w:rsidRPr="003E67AA">
              <w:rPr>
                <w:rStyle w:val="Heading2Char"/>
                <w:rFonts w:cstheme="minorBidi"/>
                <w:b/>
                <w:bCs/>
                <w:sz w:val="40"/>
                <w:szCs w:val="48"/>
              </w:rPr>
              <w:t xml:space="preserve">, </w:t>
            </w:r>
            <w:r w:rsidR="00F64143" w:rsidRPr="003E67AA">
              <w:rPr>
                <w:rStyle w:val="Heading2Char"/>
                <w:rFonts w:cstheme="minorBidi"/>
                <w:b/>
                <w:bCs/>
                <w:sz w:val="40"/>
                <w:szCs w:val="48"/>
              </w:rPr>
              <w:t>a</w:t>
            </w:r>
            <w:r w:rsidR="002E7FB4" w:rsidRPr="003E67AA">
              <w:rPr>
                <w:rStyle w:val="Heading2Char"/>
                <w:rFonts w:cstheme="minorBidi"/>
                <w:b/>
                <w:bCs/>
                <w:sz w:val="40"/>
                <w:szCs w:val="48"/>
              </w:rPr>
              <w:t xml:space="preserve">pprovals and </w:t>
            </w:r>
            <w:r w:rsidR="00F64143" w:rsidRPr="003E67AA">
              <w:rPr>
                <w:rStyle w:val="Heading2Char"/>
                <w:rFonts w:cstheme="minorBidi"/>
                <w:b/>
                <w:bCs/>
                <w:sz w:val="40"/>
                <w:szCs w:val="48"/>
              </w:rPr>
              <w:t>e</w:t>
            </w:r>
            <w:r w:rsidR="002E7FB4" w:rsidRPr="003E67AA">
              <w:rPr>
                <w:rStyle w:val="Heading2Char"/>
                <w:rFonts w:cstheme="minorBidi"/>
                <w:b/>
                <w:bCs/>
                <w:sz w:val="40"/>
                <w:szCs w:val="48"/>
              </w:rPr>
              <w:t>xemptions</w:t>
            </w:r>
            <w:bookmarkEnd w:id="136"/>
          </w:p>
          <w:p w14:paraId="4F03BA2C" w14:textId="6EE777EF" w:rsidR="00C9036B" w:rsidRPr="003E67AA" w:rsidRDefault="0075797C" w:rsidP="00C9036B">
            <w:pPr>
              <w:rPr>
                <w:sz w:val="24"/>
                <w:szCs w:val="24"/>
              </w:rPr>
            </w:pPr>
            <w:r w:rsidRPr="003E67AA">
              <w:rPr>
                <w:sz w:val="24"/>
                <w:szCs w:val="24"/>
              </w:rPr>
              <w:t xml:space="preserve">Your </w:t>
            </w:r>
            <w:r w:rsidR="00C9036B" w:rsidRPr="003E67AA">
              <w:rPr>
                <w:sz w:val="24"/>
                <w:szCs w:val="24"/>
              </w:rPr>
              <w:t xml:space="preserve">first point of contact is your </w:t>
            </w:r>
            <w:r w:rsidR="00F64143" w:rsidRPr="003E67AA">
              <w:rPr>
                <w:sz w:val="24"/>
                <w:szCs w:val="24"/>
              </w:rPr>
              <w:t>a</w:t>
            </w:r>
            <w:r w:rsidR="00E45FA0" w:rsidRPr="003E67AA">
              <w:rPr>
                <w:sz w:val="24"/>
                <w:szCs w:val="24"/>
              </w:rPr>
              <w:t>gency</w:t>
            </w:r>
            <w:r w:rsidRPr="003E67AA">
              <w:rPr>
                <w:sz w:val="24"/>
                <w:szCs w:val="24"/>
              </w:rPr>
              <w:t xml:space="preserve">’s </w:t>
            </w:r>
            <w:r w:rsidR="00C9036B" w:rsidRPr="003E67AA">
              <w:rPr>
                <w:sz w:val="24"/>
                <w:szCs w:val="24"/>
              </w:rPr>
              <w:t>Communications Manager.</w:t>
            </w:r>
          </w:p>
          <w:p w14:paraId="1DD6CA17" w14:textId="1EE365AB" w:rsidR="002E7FB4" w:rsidRPr="003324E4" w:rsidRDefault="00C9036B" w:rsidP="00E27A7B">
            <w:r w:rsidRPr="003E67AA">
              <w:rPr>
                <w:sz w:val="24"/>
                <w:szCs w:val="24"/>
              </w:rPr>
              <w:t>For more information</w:t>
            </w:r>
            <w:r w:rsidR="00A672B6" w:rsidRPr="003E67AA">
              <w:rPr>
                <w:sz w:val="24"/>
                <w:szCs w:val="24"/>
              </w:rPr>
              <w:t xml:space="preserve"> and advice</w:t>
            </w:r>
            <w:r w:rsidR="005936AC" w:rsidRPr="003E67AA">
              <w:rPr>
                <w:sz w:val="24"/>
                <w:szCs w:val="24"/>
              </w:rPr>
              <w:t>,</w:t>
            </w:r>
            <w:r w:rsidRPr="003E67AA">
              <w:rPr>
                <w:sz w:val="24"/>
                <w:szCs w:val="24"/>
              </w:rPr>
              <w:t xml:space="preserve"> email: </w:t>
            </w:r>
            <w:hyperlink r:id="rId130" w:history="1">
              <w:r w:rsidR="00E45FA0" w:rsidRPr="003E67AA">
                <w:rPr>
                  <w:rStyle w:val="Hyperlink"/>
                  <w:rFonts w:cs="Arial"/>
                  <w:color w:val="auto"/>
                  <w:sz w:val="24"/>
                  <w:szCs w:val="24"/>
                </w:rPr>
                <w:t>communications@dpac.tas.gov.au</w:t>
              </w:r>
            </w:hyperlink>
            <w:r w:rsidR="00E45FA0" w:rsidRPr="002654A4">
              <w:rPr>
                <w:rFonts w:cs="Arial"/>
                <w:b/>
                <w:bCs/>
              </w:rPr>
              <w:t xml:space="preserve"> </w:t>
            </w:r>
          </w:p>
        </w:tc>
      </w:tr>
    </w:tbl>
    <w:p w14:paraId="01F2AA24" w14:textId="599CB994" w:rsidR="00286264" w:rsidRPr="003324E4" w:rsidRDefault="00286264">
      <w:pPr>
        <w:spacing w:before="0" w:after="0" w:line="240" w:lineRule="auto"/>
      </w:pPr>
      <w:r w:rsidRPr="003324E4">
        <w:br w:type="page"/>
      </w:r>
    </w:p>
    <w:p w14:paraId="58E7BF89" w14:textId="5AD15097" w:rsidR="0071267A" w:rsidRPr="003324E4" w:rsidRDefault="006350A0" w:rsidP="000D7767">
      <w:pPr>
        <w:pStyle w:val="Heading1"/>
      </w:pPr>
      <w:bookmarkStart w:id="137" w:name="_Toc173324329"/>
      <w:r w:rsidRPr="003324E4">
        <w:lastRenderedPageBreak/>
        <w:t>Appendices</w:t>
      </w:r>
      <w:bookmarkEnd w:id="137"/>
    </w:p>
    <w:p w14:paraId="6523249A" w14:textId="77777777" w:rsidR="000F4B02" w:rsidRDefault="000F4B02">
      <w:pPr>
        <w:spacing w:before="0" w:after="0" w:line="240" w:lineRule="auto"/>
      </w:pPr>
    </w:p>
    <w:p w14:paraId="0343528F" w14:textId="4B8017E2" w:rsidR="007169E5" w:rsidRDefault="000F4B02" w:rsidP="000D7767">
      <w:pPr>
        <w:pStyle w:val="ListParagraph"/>
        <w:numPr>
          <w:ilvl w:val="0"/>
          <w:numId w:val="94"/>
        </w:numPr>
        <w:spacing w:before="0" w:after="0" w:line="240" w:lineRule="auto"/>
      </w:pPr>
      <w:bookmarkStart w:id="138" w:name="_Hlk166154005"/>
      <w:r>
        <w:t>Appendix 1 – Useful resources</w:t>
      </w:r>
    </w:p>
    <w:p w14:paraId="796D3E46" w14:textId="5F4CEA0A" w:rsidR="007169E5" w:rsidRDefault="007169E5" w:rsidP="000D7767">
      <w:pPr>
        <w:pStyle w:val="ListParagraph"/>
        <w:numPr>
          <w:ilvl w:val="0"/>
          <w:numId w:val="94"/>
        </w:numPr>
        <w:spacing w:before="0" w:after="0" w:line="240" w:lineRule="auto"/>
      </w:pPr>
      <w:r>
        <w:t>Appendix 2 – Relevant legislation</w:t>
      </w:r>
    </w:p>
    <w:p w14:paraId="5959A96C" w14:textId="0AFD3ED1" w:rsidR="007169E5" w:rsidRDefault="007169E5" w:rsidP="000D7767">
      <w:pPr>
        <w:pStyle w:val="ListParagraph"/>
        <w:numPr>
          <w:ilvl w:val="0"/>
          <w:numId w:val="94"/>
        </w:numPr>
        <w:spacing w:before="0" w:after="0" w:line="240" w:lineRule="auto"/>
      </w:pPr>
      <w:r>
        <w:t>Appendix 3 – Glossary of terms</w:t>
      </w:r>
    </w:p>
    <w:p w14:paraId="04EC113B" w14:textId="0E50BBFC" w:rsidR="007169E5" w:rsidRDefault="007169E5" w:rsidP="000D7767">
      <w:pPr>
        <w:pStyle w:val="ListParagraph"/>
        <w:numPr>
          <w:ilvl w:val="0"/>
          <w:numId w:val="94"/>
        </w:numPr>
        <w:spacing w:before="0" w:after="0" w:line="240" w:lineRule="auto"/>
      </w:pPr>
      <w:r>
        <w:t>Appendix 4 – Roles and responsibilities</w:t>
      </w:r>
    </w:p>
    <w:bookmarkEnd w:id="138"/>
    <w:p w14:paraId="0FB5CCCF" w14:textId="478C2A9B" w:rsidR="0071267A" w:rsidRPr="003324E4" w:rsidRDefault="0071267A">
      <w:pPr>
        <w:spacing w:before="0" w:after="0" w:line="240" w:lineRule="auto"/>
        <w:rPr>
          <w:rFonts w:cs="Arial"/>
          <w:b/>
          <w:bCs/>
          <w:sz w:val="56"/>
          <w:szCs w:val="96"/>
        </w:rPr>
      </w:pPr>
      <w:r w:rsidRPr="003324E4">
        <w:br w:type="page"/>
      </w:r>
    </w:p>
    <w:p w14:paraId="77FB2B57" w14:textId="0740DC18" w:rsidR="00286264" w:rsidRDefault="00E45FA0" w:rsidP="000D7767">
      <w:pPr>
        <w:pStyle w:val="Heading2"/>
      </w:pPr>
      <w:bookmarkStart w:id="139" w:name="_Toc173324330"/>
      <w:r w:rsidRPr="003324E4">
        <w:lastRenderedPageBreak/>
        <w:t>Appendix 1</w:t>
      </w:r>
      <w:r w:rsidR="00951079">
        <w:t xml:space="preserve"> - </w:t>
      </w:r>
      <w:r w:rsidR="00286264" w:rsidRPr="003324E4">
        <w:t xml:space="preserve">Useful </w:t>
      </w:r>
      <w:r w:rsidR="00F64143" w:rsidRPr="003324E4">
        <w:t>r</w:t>
      </w:r>
      <w:r w:rsidR="00286264" w:rsidRPr="003324E4">
        <w:t>esources</w:t>
      </w:r>
      <w:bookmarkEnd w:id="139"/>
    </w:p>
    <w:p w14:paraId="31DFDC4A" w14:textId="77777777" w:rsidR="00C91D77" w:rsidRDefault="00C91D77" w:rsidP="00C91D77"/>
    <w:p w14:paraId="6FE5CDE5" w14:textId="5A6B6763" w:rsidR="00D62C2A" w:rsidRPr="003E67AA" w:rsidRDefault="00D62C2A" w:rsidP="00964E1D">
      <w:pPr>
        <w:pStyle w:val="Heading4"/>
      </w:pPr>
      <w:r w:rsidRPr="003E67AA">
        <w:t>Writing guides and tools</w:t>
      </w:r>
    </w:p>
    <w:p w14:paraId="3F4ACECA" w14:textId="072C9815" w:rsidR="00C91D77" w:rsidRPr="00AF38D9" w:rsidRDefault="00E0466E" w:rsidP="008C255F">
      <w:pPr>
        <w:pStyle w:val="ListParagraph"/>
        <w:numPr>
          <w:ilvl w:val="0"/>
          <w:numId w:val="92"/>
        </w:numPr>
        <w:rPr>
          <w:rStyle w:val="Hyperlink"/>
          <w:color w:val="auto"/>
          <w:u w:val="none"/>
        </w:rPr>
      </w:pPr>
      <w:hyperlink r:id="rId131" w:history="1">
        <w:r w:rsidR="000D7767" w:rsidRPr="003E67AA">
          <w:rPr>
            <w:rStyle w:val="Hyperlink"/>
          </w:rPr>
          <w:t>Accessible and inclusive content – Australian Government Style Manual</w:t>
        </w:r>
      </w:hyperlink>
    </w:p>
    <w:p w14:paraId="7888F3FB" w14:textId="7DF01FC8" w:rsidR="008C255F" w:rsidRPr="00AF38D9" w:rsidRDefault="00E0466E" w:rsidP="008C255F">
      <w:pPr>
        <w:pStyle w:val="ListParagraph"/>
        <w:numPr>
          <w:ilvl w:val="0"/>
          <w:numId w:val="92"/>
        </w:numPr>
      </w:pPr>
      <w:hyperlink r:id="rId132" w:history="1">
        <w:r w:rsidR="0076657D" w:rsidRPr="003E67AA">
          <w:rPr>
            <w:rStyle w:val="Hyperlink"/>
          </w:rPr>
          <w:t>Australian Government Style Manual</w:t>
        </w:r>
      </w:hyperlink>
    </w:p>
    <w:p w14:paraId="14D7B802" w14:textId="4754D842" w:rsidR="00C91D77" w:rsidRPr="00AF38D9" w:rsidRDefault="00E0466E" w:rsidP="008C255F">
      <w:pPr>
        <w:pStyle w:val="ListParagraph"/>
        <w:numPr>
          <w:ilvl w:val="0"/>
          <w:numId w:val="92"/>
        </w:numPr>
        <w:rPr>
          <w:rStyle w:val="Hyperlink"/>
          <w:color w:val="auto"/>
          <w:u w:val="none"/>
        </w:rPr>
      </w:pPr>
      <w:hyperlink r:id="rId133" w:history="1">
        <w:r w:rsidR="00C91D77" w:rsidRPr="003E67AA">
          <w:rPr>
            <w:rStyle w:val="Hyperlink"/>
          </w:rPr>
          <w:t>Grammarly</w:t>
        </w:r>
      </w:hyperlink>
      <w:r w:rsidR="00C91D77" w:rsidRPr="003E67AA">
        <w:rPr>
          <w:rStyle w:val="Hyperlink"/>
          <w:sz w:val="16"/>
          <w:szCs w:val="16"/>
        </w:rPr>
        <w:t xml:space="preserve"> </w:t>
      </w:r>
      <w:r w:rsidR="00C91D77" w:rsidRPr="00AF38D9">
        <w:rPr>
          <w:rStyle w:val="Hyperlink"/>
        </w:rPr>
        <w:t xml:space="preserve">– </w:t>
      </w:r>
      <w:r w:rsidR="00A17F78" w:rsidRPr="003E67AA">
        <w:rPr>
          <w:rStyle w:val="Hyperlink"/>
        </w:rPr>
        <w:t xml:space="preserve">an online </w:t>
      </w:r>
      <w:r w:rsidR="00C91D77" w:rsidRPr="00AF38D9">
        <w:rPr>
          <w:rStyle w:val="Hyperlink"/>
        </w:rPr>
        <w:t>A</w:t>
      </w:r>
      <w:r w:rsidR="00A17F78" w:rsidRPr="003E67AA">
        <w:rPr>
          <w:rStyle w:val="Hyperlink"/>
        </w:rPr>
        <w:t xml:space="preserve">rtificial </w:t>
      </w:r>
      <w:r w:rsidR="00C91D77" w:rsidRPr="00AF38D9">
        <w:rPr>
          <w:rStyle w:val="Hyperlink"/>
        </w:rPr>
        <w:t>I</w:t>
      </w:r>
      <w:r w:rsidR="00A17F78" w:rsidRPr="003E67AA">
        <w:rPr>
          <w:rStyle w:val="Hyperlink"/>
        </w:rPr>
        <w:t>ntelligence</w:t>
      </w:r>
      <w:r w:rsidR="00C91D77" w:rsidRPr="00AF38D9">
        <w:rPr>
          <w:rStyle w:val="Hyperlink"/>
        </w:rPr>
        <w:t xml:space="preserve"> Writing Assistance</w:t>
      </w:r>
      <w:r w:rsidR="00A17F78" w:rsidRPr="003E67AA">
        <w:rPr>
          <w:rStyle w:val="Hyperlink"/>
        </w:rPr>
        <w:t xml:space="preserve"> tool</w:t>
      </w:r>
    </w:p>
    <w:p w14:paraId="1030AE5B" w14:textId="1F67C269" w:rsidR="00C91D77" w:rsidRPr="003E67AA" w:rsidRDefault="00E0466E" w:rsidP="00C91D77">
      <w:pPr>
        <w:pStyle w:val="ListParagraph"/>
        <w:numPr>
          <w:ilvl w:val="0"/>
          <w:numId w:val="92"/>
        </w:numPr>
        <w:rPr>
          <w:rStyle w:val="Hyperlink"/>
          <w:color w:val="auto"/>
          <w:u w:val="none"/>
        </w:rPr>
      </w:pPr>
      <w:hyperlink r:id="rId134" w:history="1">
        <w:r w:rsidR="00C91D77" w:rsidRPr="003E67AA">
          <w:rPr>
            <w:rStyle w:val="Hyperlink"/>
          </w:rPr>
          <w:t>Hemingway Editor</w:t>
        </w:r>
      </w:hyperlink>
      <w:r w:rsidR="00C91D77" w:rsidRPr="003E67AA">
        <w:rPr>
          <w:rStyle w:val="Hyperlink"/>
        </w:rPr>
        <w:t xml:space="preserve"> – </w:t>
      </w:r>
      <w:r w:rsidR="00A17F78" w:rsidRPr="003E67AA">
        <w:rPr>
          <w:rStyle w:val="Hyperlink"/>
        </w:rPr>
        <w:t>an online tool to help assess content accessibility, including use of Plain English and literacy level</w:t>
      </w:r>
    </w:p>
    <w:p w14:paraId="3125150F" w14:textId="58433E42" w:rsidR="008C255F" w:rsidRPr="00AF38D9" w:rsidRDefault="00E0466E" w:rsidP="008C255F">
      <w:pPr>
        <w:pStyle w:val="ListParagraph"/>
        <w:numPr>
          <w:ilvl w:val="0"/>
          <w:numId w:val="92"/>
        </w:numPr>
      </w:pPr>
      <w:hyperlink r:id="rId135" w:history="1">
        <w:r w:rsidR="0076657D" w:rsidRPr="003E67AA">
          <w:rPr>
            <w:rStyle w:val="Hyperlink"/>
          </w:rPr>
          <w:t xml:space="preserve">Tasmanian </w:t>
        </w:r>
        <w:r w:rsidR="00C91D77" w:rsidRPr="003E67AA">
          <w:rPr>
            <w:rStyle w:val="Hyperlink"/>
          </w:rPr>
          <w:t xml:space="preserve">State Service Acknowledgement of Aboriginal People and Country and Welcome to Country Guide </w:t>
        </w:r>
      </w:hyperlink>
    </w:p>
    <w:p w14:paraId="39E1DD44" w14:textId="0A2472EF" w:rsidR="00D90569" w:rsidRPr="003E67AA" w:rsidRDefault="00E0466E" w:rsidP="00D90569">
      <w:pPr>
        <w:pStyle w:val="ListParagraph"/>
        <w:numPr>
          <w:ilvl w:val="0"/>
          <w:numId w:val="92"/>
        </w:numPr>
      </w:pPr>
      <w:hyperlink r:id="rId136" w:history="1">
        <w:r w:rsidR="00D90569" w:rsidRPr="000B3010">
          <w:rPr>
            <w:rStyle w:val="Hyperlink"/>
          </w:rPr>
          <w:t>Department of Premier and Cabinet Writing Guide</w:t>
        </w:r>
      </w:hyperlink>
    </w:p>
    <w:p w14:paraId="479083AB" w14:textId="20B42B5C" w:rsidR="00C91D77" w:rsidRPr="003E67AA" w:rsidRDefault="00E0466E" w:rsidP="00D62C2A">
      <w:pPr>
        <w:pStyle w:val="ListParagraph"/>
        <w:numPr>
          <w:ilvl w:val="0"/>
          <w:numId w:val="92"/>
        </w:numPr>
      </w:pPr>
      <w:hyperlink r:id="rId137" w:history="1">
        <w:r w:rsidR="00C91D77" w:rsidRPr="003E67AA">
          <w:rPr>
            <w:rStyle w:val="Hyperlink"/>
          </w:rPr>
          <w:t>26Ten</w:t>
        </w:r>
      </w:hyperlink>
      <w:r w:rsidR="00A17F78" w:rsidRPr="003E67AA">
        <w:rPr>
          <w:rStyle w:val="Hyperlink"/>
        </w:rPr>
        <w:t xml:space="preserve"> – a program dedicated to improving adult literacy and numeracy in Tasmania that includes various tools, including Plain English resources.</w:t>
      </w:r>
    </w:p>
    <w:p w14:paraId="3718C001" w14:textId="1B5FDD6F" w:rsidR="00083858" w:rsidRPr="003E67AA" w:rsidRDefault="00083858" w:rsidP="00D62C2A">
      <w:pPr>
        <w:pStyle w:val="ListParagraph"/>
        <w:numPr>
          <w:ilvl w:val="0"/>
          <w:numId w:val="0"/>
        </w:numPr>
        <w:ind w:left="720"/>
      </w:pPr>
    </w:p>
    <w:p w14:paraId="3B6659FE" w14:textId="7BADEAEC" w:rsidR="00083858" w:rsidRPr="003E67AA" w:rsidRDefault="005D4214" w:rsidP="00964E1D">
      <w:pPr>
        <w:pStyle w:val="Heading4"/>
      </w:pPr>
      <w:r w:rsidRPr="003E67AA">
        <w:t>Image</w:t>
      </w:r>
      <w:r w:rsidR="00C91D77" w:rsidRPr="003E67AA">
        <w:t xml:space="preserve"> galleries</w:t>
      </w:r>
      <w:r w:rsidRPr="003E67AA">
        <w:t xml:space="preserve"> and </w:t>
      </w:r>
      <w:r w:rsidR="002C68CE" w:rsidRPr="003E67AA">
        <w:t>v</w:t>
      </w:r>
      <w:r w:rsidR="00F83DA8" w:rsidRPr="003E67AA">
        <w:t xml:space="preserve">isual </w:t>
      </w:r>
      <w:r w:rsidR="002C68CE" w:rsidRPr="003E67AA">
        <w:t>s</w:t>
      </w:r>
      <w:r w:rsidR="00F83DA8" w:rsidRPr="003E67AA">
        <w:t>tyle</w:t>
      </w:r>
      <w:r w:rsidR="00780E2D" w:rsidRPr="003E67AA">
        <w:t>:</w:t>
      </w:r>
      <w:r w:rsidR="00F83DA8" w:rsidRPr="003E67AA">
        <w:t xml:space="preserve"> </w:t>
      </w:r>
    </w:p>
    <w:p w14:paraId="70A9C8DA" w14:textId="77777777" w:rsidR="00EB0F53" w:rsidRDefault="00E0466E" w:rsidP="008C255F">
      <w:pPr>
        <w:pStyle w:val="ListParagraph"/>
        <w:numPr>
          <w:ilvl w:val="0"/>
          <w:numId w:val="91"/>
        </w:numPr>
        <w:shd w:val="clear" w:color="auto" w:fill="FEFEFE"/>
        <w:spacing w:before="100" w:beforeAutospacing="1" w:after="100" w:afterAutospacing="1" w:line="240" w:lineRule="auto"/>
        <w:rPr>
          <w:rStyle w:val="Hyperlink"/>
        </w:rPr>
      </w:pPr>
      <w:hyperlink r:id="rId138" w:history="1">
        <w:r w:rsidR="00083858" w:rsidRPr="00AF38D9">
          <w:rPr>
            <w:rStyle w:val="Hyperlink"/>
          </w:rPr>
          <w:t xml:space="preserve">Brand Tasmania </w:t>
        </w:r>
        <w:r w:rsidR="00547BCA" w:rsidRPr="00AF38D9">
          <w:rPr>
            <w:rStyle w:val="Hyperlink"/>
          </w:rPr>
          <w:t>-</w:t>
        </w:r>
        <w:r w:rsidR="00083858" w:rsidRPr="00AF38D9">
          <w:rPr>
            <w:rStyle w:val="Hyperlink"/>
          </w:rPr>
          <w:t xml:space="preserve"> Tasmanian Partner Toolkit</w:t>
        </w:r>
      </w:hyperlink>
    </w:p>
    <w:p w14:paraId="3BF29846" w14:textId="0FE8CA69" w:rsidR="008C255F" w:rsidRPr="003E67AA" w:rsidRDefault="00D62C2A" w:rsidP="008C255F">
      <w:pPr>
        <w:pStyle w:val="ListParagraph"/>
        <w:numPr>
          <w:ilvl w:val="0"/>
          <w:numId w:val="91"/>
        </w:numPr>
        <w:shd w:val="clear" w:color="auto" w:fill="FEFEFE"/>
        <w:spacing w:before="100" w:beforeAutospacing="1" w:after="100" w:afterAutospacing="1" w:line="240" w:lineRule="auto"/>
        <w:rPr>
          <w:rStyle w:val="Hyperlink"/>
        </w:rPr>
      </w:pPr>
      <w:r w:rsidRPr="003E67AA">
        <w:fldChar w:fldCharType="begin"/>
      </w:r>
      <w:r w:rsidRPr="003E67AA">
        <w:instrText>HYPERLINK "https://dpac.imagegallery.me/" \t "_blank"</w:instrText>
      </w:r>
      <w:r w:rsidRPr="003E67AA">
        <w:fldChar w:fldCharType="separate"/>
      </w:r>
      <w:r w:rsidRPr="003E67AA">
        <w:rPr>
          <w:rStyle w:val="Hyperlink"/>
        </w:rPr>
        <w:t>Department of Premier and Cabinet Media Library</w:t>
      </w:r>
    </w:p>
    <w:p w14:paraId="0AEC5EFD" w14:textId="0EB2A321" w:rsidR="008C255F" w:rsidRPr="003E67AA" w:rsidRDefault="00D62C2A" w:rsidP="00AF38D9">
      <w:pPr>
        <w:pStyle w:val="ListParagraph"/>
        <w:numPr>
          <w:ilvl w:val="0"/>
          <w:numId w:val="91"/>
        </w:numPr>
        <w:shd w:val="clear" w:color="auto" w:fill="FEFEFE"/>
        <w:spacing w:before="100" w:beforeAutospacing="1" w:after="100" w:afterAutospacing="1" w:line="240" w:lineRule="auto"/>
        <w:rPr>
          <w:color w:val="333333"/>
        </w:rPr>
      </w:pPr>
      <w:r w:rsidRPr="003E67AA">
        <w:fldChar w:fldCharType="end"/>
      </w:r>
      <w:hyperlink r:id="rId139" w:tgtFrame="_blank" w:history="1">
        <w:r w:rsidR="008C255F" w:rsidRPr="003E67AA">
          <w:rPr>
            <w:rStyle w:val="Hyperlink"/>
          </w:rPr>
          <w:t>Tourism Tasmania Visual Library</w:t>
        </w:r>
      </w:hyperlink>
    </w:p>
    <w:p w14:paraId="3BEA5716" w14:textId="08F7A3B0" w:rsidR="008C255F" w:rsidRPr="003E67AA" w:rsidRDefault="00C91D77" w:rsidP="00AF38D9">
      <w:pPr>
        <w:pStyle w:val="Heading5"/>
      </w:pPr>
      <w:r w:rsidRPr="003E67AA">
        <w:t>Note:</w:t>
      </w:r>
    </w:p>
    <w:p w14:paraId="7AD028D1" w14:textId="01A9A037" w:rsidR="004A5403" w:rsidRPr="003E67AA" w:rsidRDefault="00D62C2A" w:rsidP="004A5403">
      <w:pPr>
        <w:rPr>
          <w:rFonts w:cs="Arial"/>
        </w:rPr>
      </w:pPr>
      <w:r w:rsidRPr="003E67AA">
        <w:rPr>
          <w:rFonts w:cs="Arial"/>
        </w:rPr>
        <w:t xml:space="preserve">The </w:t>
      </w:r>
      <w:r w:rsidR="004A5403" w:rsidRPr="003E67AA">
        <w:rPr>
          <w:rFonts w:cs="Arial"/>
        </w:rPr>
        <w:t xml:space="preserve">DPAC Communications </w:t>
      </w:r>
      <w:r w:rsidRPr="003E67AA">
        <w:rPr>
          <w:rFonts w:cs="Arial"/>
        </w:rPr>
        <w:t xml:space="preserve">Unit </w:t>
      </w:r>
      <w:r w:rsidR="004A5403" w:rsidRPr="003E67AA">
        <w:rPr>
          <w:rFonts w:cs="Arial"/>
        </w:rPr>
        <w:t>will be updating the Communications Toolkit regularly to provide users of the Policy with the information and tools that are needed.</w:t>
      </w:r>
    </w:p>
    <w:p w14:paraId="6994EA43" w14:textId="32D3AB93" w:rsidR="00A17F78" w:rsidRPr="003324E4" w:rsidRDefault="00AA454D" w:rsidP="00083858">
      <w:r w:rsidRPr="003E67AA">
        <w:rPr>
          <w:rFonts w:cs="Arial"/>
        </w:rPr>
        <w:t>For omissions</w:t>
      </w:r>
      <w:r w:rsidR="004A5403" w:rsidRPr="003E67AA">
        <w:rPr>
          <w:rFonts w:cs="Arial"/>
        </w:rPr>
        <w:t xml:space="preserve"> or suggestion</w:t>
      </w:r>
      <w:r w:rsidRPr="003E67AA">
        <w:rPr>
          <w:rFonts w:cs="Arial"/>
        </w:rPr>
        <w:t>s</w:t>
      </w:r>
      <w:r w:rsidR="004A5403" w:rsidRPr="003E67AA">
        <w:rPr>
          <w:rFonts w:cs="Arial"/>
        </w:rPr>
        <w:t xml:space="preserve"> regarding </w:t>
      </w:r>
      <w:r w:rsidR="00BC37B5" w:rsidRPr="003E67AA">
        <w:rPr>
          <w:rFonts w:cs="Arial"/>
        </w:rPr>
        <w:t>an addition</w:t>
      </w:r>
      <w:r w:rsidR="004A5403" w:rsidRPr="003E67AA">
        <w:rPr>
          <w:rFonts w:cs="Arial"/>
        </w:rPr>
        <w:t xml:space="preserve"> to the Toolkit</w:t>
      </w:r>
      <w:r w:rsidR="00BC37B5" w:rsidRPr="003E67AA">
        <w:rPr>
          <w:rFonts w:cs="Arial"/>
        </w:rPr>
        <w:t>,</w:t>
      </w:r>
      <w:r w:rsidR="004A5403" w:rsidRPr="003E67AA">
        <w:rPr>
          <w:rFonts w:cs="Arial"/>
        </w:rPr>
        <w:t xml:space="preserve"> please contact </w:t>
      </w:r>
      <w:hyperlink r:id="rId140" w:history="1">
        <w:r w:rsidR="004A5403" w:rsidRPr="003E67AA">
          <w:rPr>
            <w:rStyle w:val="Hyperlink"/>
            <w:rFonts w:cs="Arial"/>
          </w:rPr>
          <w:t>communications@dpac.tas.gov.au</w:t>
        </w:r>
      </w:hyperlink>
    </w:p>
    <w:p w14:paraId="0FD0D998" w14:textId="77777777" w:rsidR="00E45FA0" w:rsidRPr="003324E4" w:rsidRDefault="00E45FA0">
      <w:pPr>
        <w:spacing w:before="0" w:after="0" w:line="240" w:lineRule="auto"/>
        <w:rPr>
          <w:rStyle w:val="Heading2Char"/>
          <w:rFonts w:eastAsiaTheme="majorEastAsia"/>
          <w:bCs w:val="0"/>
        </w:rPr>
      </w:pPr>
      <w:r w:rsidRPr="003324E4">
        <w:rPr>
          <w:rStyle w:val="Heading2Char"/>
          <w:rFonts w:eastAsiaTheme="majorEastAsia"/>
          <w:b w:val="0"/>
        </w:rPr>
        <w:br w:type="page"/>
      </w:r>
    </w:p>
    <w:p w14:paraId="6558C029" w14:textId="0323233D" w:rsidR="00286264" w:rsidRPr="003324E4" w:rsidRDefault="00E45FA0" w:rsidP="000D7767">
      <w:pPr>
        <w:pStyle w:val="Heading2"/>
        <w:rPr>
          <w:rStyle w:val="Heading2Char"/>
          <w:rFonts w:cstheme="minorBidi"/>
          <w:b/>
          <w:bCs/>
          <w:sz w:val="40"/>
          <w:szCs w:val="40"/>
        </w:rPr>
      </w:pPr>
      <w:bookmarkStart w:id="140" w:name="_Toc173324331"/>
      <w:bookmarkStart w:id="141" w:name="_Hlk167293852"/>
      <w:r w:rsidRPr="003324E4">
        <w:lastRenderedPageBreak/>
        <w:t>Appendix 2</w:t>
      </w:r>
      <w:r w:rsidR="00951079">
        <w:t xml:space="preserve"> - </w:t>
      </w:r>
      <w:r w:rsidR="00286264" w:rsidRPr="003324E4">
        <w:rPr>
          <w:rStyle w:val="Heading2Char"/>
          <w:rFonts w:cstheme="minorBidi"/>
          <w:b/>
          <w:bCs/>
          <w:sz w:val="40"/>
          <w:szCs w:val="40"/>
        </w:rPr>
        <w:t xml:space="preserve">Relevant </w:t>
      </w:r>
      <w:r w:rsidR="007C351A" w:rsidRPr="003324E4">
        <w:rPr>
          <w:rStyle w:val="Heading2Char"/>
          <w:rFonts w:cstheme="minorBidi"/>
          <w:b/>
          <w:bCs/>
          <w:sz w:val="40"/>
          <w:szCs w:val="40"/>
        </w:rPr>
        <w:t>l</w:t>
      </w:r>
      <w:r w:rsidR="00286264" w:rsidRPr="003324E4">
        <w:rPr>
          <w:rStyle w:val="Heading2Char"/>
          <w:rFonts w:cstheme="minorBidi"/>
          <w:b/>
          <w:bCs/>
          <w:sz w:val="40"/>
          <w:szCs w:val="40"/>
        </w:rPr>
        <w:t>egislation</w:t>
      </w:r>
      <w:bookmarkEnd w:id="140"/>
    </w:p>
    <w:p w14:paraId="3409CD06" w14:textId="77777777" w:rsidR="006970AC" w:rsidRPr="003324E4" w:rsidRDefault="006970AC" w:rsidP="006970AC">
      <w:pPr>
        <w:rPr>
          <w:rFonts w:cs="Arial"/>
        </w:rPr>
      </w:pPr>
      <w:r w:rsidRPr="003324E4">
        <w:rPr>
          <w:rFonts w:cs="Arial"/>
        </w:rPr>
        <w:t>Legislation referenced in this Policy includes:</w:t>
      </w:r>
    </w:p>
    <w:p w14:paraId="770B2E9A" w14:textId="1BD575D5" w:rsidR="006970AC" w:rsidRPr="003E67AA" w:rsidRDefault="00E0466E" w:rsidP="0073601D">
      <w:pPr>
        <w:pStyle w:val="ListParagraph"/>
        <w:numPr>
          <w:ilvl w:val="0"/>
          <w:numId w:val="14"/>
        </w:numPr>
        <w:rPr>
          <w:i/>
          <w:iCs/>
          <w:u w:val="single"/>
        </w:rPr>
      </w:pPr>
      <w:hyperlink r:id="rId141" w:history="1">
        <w:r w:rsidR="006970AC" w:rsidRPr="003E67AA">
          <w:rPr>
            <w:rStyle w:val="Hyperlink"/>
            <w:i/>
            <w:iCs/>
          </w:rPr>
          <w:t>Archives Act 1983</w:t>
        </w:r>
      </w:hyperlink>
    </w:p>
    <w:p w14:paraId="0307B878" w14:textId="3F6A55AB" w:rsidR="006970AC" w:rsidRPr="003E67AA" w:rsidRDefault="005636B8" w:rsidP="0073601D">
      <w:pPr>
        <w:pStyle w:val="ListParagraph"/>
        <w:numPr>
          <w:ilvl w:val="0"/>
          <w:numId w:val="14"/>
        </w:numPr>
        <w:rPr>
          <w:rStyle w:val="Hyperlink"/>
          <w:i/>
          <w:iCs/>
        </w:rPr>
      </w:pPr>
      <w:r w:rsidRPr="003E67AA">
        <w:rPr>
          <w:i/>
          <w:iCs/>
          <w:u w:val="single"/>
        </w:rPr>
        <w:fldChar w:fldCharType="begin"/>
      </w:r>
      <w:r w:rsidRPr="003E67AA">
        <w:rPr>
          <w:i/>
          <w:iCs/>
          <w:u w:val="single"/>
        </w:rPr>
        <w:instrText>HYPERLINK "https://www.legislation.gov.au/C1968A00063/2019-01-01/text"</w:instrText>
      </w:r>
      <w:r w:rsidRPr="003E67AA">
        <w:rPr>
          <w:i/>
          <w:iCs/>
          <w:u w:val="single"/>
        </w:rPr>
      </w:r>
      <w:r w:rsidRPr="003E67AA">
        <w:rPr>
          <w:i/>
          <w:iCs/>
          <w:u w:val="single"/>
        </w:rPr>
        <w:fldChar w:fldCharType="separate"/>
      </w:r>
      <w:r w:rsidR="006970AC" w:rsidRPr="003E67AA">
        <w:rPr>
          <w:rStyle w:val="Hyperlink"/>
          <w:i/>
          <w:iCs/>
        </w:rPr>
        <w:t>Copyright Act 1968 (C</w:t>
      </w:r>
      <w:r w:rsidRPr="003E67AA">
        <w:rPr>
          <w:rStyle w:val="Hyperlink"/>
          <w:i/>
          <w:iCs/>
        </w:rPr>
        <w:t>ommon</w:t>
      </w:r>
      <w:r w:rsidR="00B83512" w:rsidRPr="003E67AA">
        <w:rPr>
          <w:rStyle w:val="Hyperlink"/>
          <w:i/>
          <w:iCs/>
        </w:rPr>
        <w:t>w</w:t>
      </w:r>
      <w:r w:rsidRPr="003E67AA">
        <w:rPr>
          <w:rStyle w:val="Hyperlink"/>
          <w:i/>
          <w:iCs/>
        </w:rPr>
        <w:t>ea</w:t>
      </w:r>
      <w:r w:rsidR="00B20F6A" w:rsidRPr="003E67AA">
        <w:rPr>
          <w:rStyle w:val="Hyperlink"/>
          <w:i/>
          <w:iCs/>
        </w:rPr>
        <w:t>l</w:t>
      </w:r>
      <w:r w:rsidR="006970AC" w:rsidRPr="003E67AA">
        <w:rPr>
          <w:rStyle w:val="Hyperlink"/>
          <w:i/>
          <w:iCs/>
        </w:rPr>
        <w:t>th)</w:t>
      </w:r>
    </w:p>
    <w:p w14:paraId="5A3C8412" w14:textId="456BE7B7" w:rsidR="006970AC" w:rsidRPr="003E67AA" w:rsidRDefault="005636B8" w:rsidP="0073601D">
      <w:pPr>
        <w:pStyle w:val="ListParagraph"/>
        <w:numPr>
          <w:ilvl w:val="0"/>
          <w:numId w:val="14"/>
        </w:numPr>
        <w:rPr>
          <w:i/>
          <w:iCs/>
          <w:u w:val="single"/>
        </w:rPr>
      </w:pPr>
      <w:r w:rsidRPr="003E67AA">
        <w:rPr>
          <w:i/>
          <w:iCs/>
          <w:u w:val="single"/>
        </w:rPr>
        <w:fldChar w:fldCharType="end"/>
      </w:r>
      <w:hyperlink r:id="rId142" w:history="1">
        <w:r w:rsidR="006970AC" w:rsidRPr="003E67AA">
          <w:rPr>
            <w:rStyle w:val="Hyperlink"/>
            <w:i/>
            <w:iCs/>
          </w:rPr>
          <w:t>Disability Discrimination Act 1992</w:t>
        </w:r>
      </w:hyperlink>
    </w:p>
    <w:p w14:paraId="5EA39462" w14:textId="0670DEAE" w:rsidR="006970AC" w:rsidRPr="003E67AA" w:rsidRDefault="00E0466E" w:rsidP="0073601D">
      <w:pPr>
        <w:pStyle w:val="ListParagraph"/>
        <w:numPr>
          <w:ilvl w:val="0"/>
          <w:numId w:val="14"/>
        </w:numPr>
        <w:rPr>
          <w:i/>
          <w:iCs/>
          <w:u w:val="single"/>
        </w:rPr>
      </w:pPr>
      <w:hyperlink r:id="rId143" w:history="1">
        <w:r w:rsidR="006970AC" w:rsidRPr="003E67AA">
          <w:rPr>
            <w:rStyle w:val="Hyperlink"/>
            <w:i/>
            <w:iCs/>
          </w:rPr>
          <w:t>Libraries Act 1984</w:t>
        </w:r>
      </w:hyperlink>
    </w:p>
    <w:p w14:paraId="44806F62" w14:textId="01167A9E" w:rsidR="006970AC" w:rsidRPr="003E67AA" w:rsidRDefault="00E0466E" w:rsidP="0073601D">
      <w:pPr>
        <w:pStyle w:val="ListParagraph"/>
        <w:numPr>
          <w:ilvl w:val="0"/>
          <w:numId w:val="14"/>
        </w:numPr>
        <w:rPr>
          <w:i/>
          <w:iCs/>
          <w:u w:val="single"/>
        </w:rPr>
      </w:pPr>
      <w:hyperlink r:id="rId144" w:history="1">
        <w:r w:rsidR="006970AC" w:rsidRPr="003E67AA">
          <w:rPr>
            <w:rStyle w:val="Hyperlink"/>
            <w:i/>
            <w:iCs/>
          </w:rPr>
          <w:t>Personal Information Protection Act 2004</w:t>
        </w:r>
      </w:hyperlink>
    </w:p>
    <w:p w14:paraId="0E3DDF24" w14:textId="588EFA23" w:rsidR="006970AC" w:rsidRPr="003E67AA" w:rsidRDefault="00E0466E" w:rsidP="0073601D">
      <w:pPr>
        <w:pStyle w:val="ListParagraph"/>
        <w:numPr>
          <w:ilvl w:val="0"/>
          <w:numId w:val="14"/>
        </w:numPr>
        <w:rPr>
          <w:i/>
          <w:iCs/>
          <w:u w:val="single"/>
        </w:rPr>
      </w:pPr>
      <w:hyperlink r:id="rId145" w:history="1">
        <w:r w:rsidR="006970AC" w:rsidRPr="003E67AA">
          <w:rPr>
            <w:rStyle w:val="Hyperlink"/>
            <w:i/>
            <w:iCs/>
          </w:rPr>
          <w:t>Right to Information Act 2009</w:t>
        </w:r>
      </w:hyperlink>
    </w:p>
    <w:p w14:paraId="76A62810" w14:textId="0A404AFC" w:rsidR="006970AC" w:rsidRPr="003E67AA" w:rsidRDefault="00E0466E" w:rsidP="0073601D">
      <w:pPr>
        <w:pStyle w:val="ListParagraph"/>
        <w:numPr>
          <w:ilvl w:val="0"/>
          <w:numId w:val="14"/>
        </w:numPr>
        <w:rPr>
          <w:i/>
          <w:iCs/>
          <w:u w:val="single"/>
        </w:rPr>
      </w:pPr>
      <w:hyperlink r:id="rId146" w:history="1">
        <w:r w:rsidR="006970AC" w:rsidRPr="003E67AA">
          <w:rPr>
            <w:rStyle w:val="Hyperlink"/>
            <w:i/>
            <w:iCs/>
          </w:rPr>
          <w:t>State Service Act 2000</w:t>
        </w:r>
      </w:hyperlink>
    </w:p>
    <w:p w14:paraId="5F5BF2A9" w14:textId="3C7E9E63" w:rsidR="006970AC" w:rsidRPr="003E67AA" w:rsidRDefault="00E0466E" w:rsidP="0073601D">
      <w:pPr>
        <w:pStyle w:val="ListParagraph"/>
        <w:numPr>
          <w:ilvl w:val="0"/>
          <w:numId w:val="14"/>
        </w:numPr>
        <w:rPr>
          <w:i/>
          <w:iCs/>
          <w:u w:val="single"/>
        </w:rPr>
      </w:pPr>
      <w:hyperlink r:id="rId147" w:history="1">
        <w:r w:rsidR="006970AC" w:rsidRPr="003E67AA">
          <w:rPr>
            <w:rStyle w:val="Hyperlink"/>
            <w:i/>
            <w:iCs/>
          </w:rPr>
          <w:t>Trade</w:t>
        </w:r>
        <w:r w:rsidR="00F52D85" w:rsidRPr="003E67AA">
          <w:rPr>
            <w:rStyle w:val="Hyperlink"/>
            <w:i/>
            <w:iCs/>
          </w:rPr>
          <w:t xml:space="preserve"> M</w:t>
        </w:r>
        <w:r w:rsidR="006970AC" w:rsidRPr="003E67AA">
          <w:rPr>
            <w:rStyle w:val="Hyperlink"/>
            <w:i/>
            <w:iCs/>
          </w:rPr>
          <w:t>ark</w:t>
        </w:r>
        <w:r w:rsidR="00F52D85" w:rsidRPr="003E67AA">
          <w:rPr>
            <w:rStyle w:val="Hyperlink"/>
            <w:i/>
            <w:iCs/>
          </w:rPr>
          <w:t>s</w:t>
        </w:r>
        <w:r w:rsidR="006970AC" w:rsidRPr="003E67AA">
          <w:rPr>
            <w:rStyle w:val="Hyperlink"/>
            <w:i/>
            <w:iCs/>
          </w:rPr>
          <w:t xml:space="preserve"> Act 1995</w:t>
        </w:r>
      </w:hyperlink>
    </w:p>
    <w:bookmarkEnd w:id="141"/>
    <w:p w14:paraId="1D206DBA" w14:textId="00D46AF6" w:rsidR="00E45FA0" w:rsidRPr="003324E4" w:rsidRDefault="00E45FA0">
      <w:pPr>
        <w:spacing w:before="0" w:after="0" w:line="240" w:lineRule="auto"/>
      </w:pPr>
      <w:r w:rsidRPr="003324E4">
        <w:br w:type="page"/>
      </w:r>
    </w:p>
    <w:p w14:paraId="75660650" w14:textId="06ECE80A" w:rsidR="00286264" w:rsidRPr="003324E4" w:rsidRDefault="00E45FA0" w:rsidP="000D7767">
      <w:pPr>
        <w:pStyle w:val="Heading2"/>
      </w:pPr>
      <w:bookmarkStart w:id="142" w:name="_Toc173324332"/>
      <w:r w:rsidRPr="003324E4">
        <w:lastRenderedPageBreak/>
        <w:t>Appendix 3</w:t>
      </w:r>
      <w:r w:rsidR="00951079">
        <w:t xml:space="preserve"> - </w:t>
      </w:r>
      <w:r w:rsidR="00286264" w:rsidRPr="003324E4">
        <w:t>Glossary</w:t>
      </w:r>
      <w:r w:rsidRPr="003324E4">
        <w:t xml:space="preserve"> of terms</w:t>
      </w:r>
      <w:bookmarkEnd w:id="142"/>
    </w:p>
    <w:p w14:paraId="4D612258" w14:textId="11291D8F" w:rsidR="00FA2110" w:rsidRPr="002654A4" w:rsidRDefault="0059595F" w:rsidP="00E45FA0">
      <w:r w:rsidRPr="002654A4">
        <w:rPr>
          <w:b/>
          <w:bCs/>
        </w:rPr>
        <w:t>Must:</w:t>
      </w:r>
      <w:r w:rsidRPr="002654A4">
        <w:t xml:space="preserve"> The action is mandatory and must be done</w:t>
      </w:r>
      <w:r w:rsidR="00FA2110" w:rsidRPr="002654A4">
        <w:t>.</w:t>
      </w:r>
    </w:p>
    <w:p w14:paraId="253F30B8" w14:textId="77777777" w:rsidR="00FA2110" w:rsidRPr="002654A4" w:rsidRDefault="0059595F" w:rsidP="00E45FA0">
      <w:pPr>
        <w:rPr>
          <w:b/>
          <w:bCs/>
        </w:rPr>
      </w:pPr>
      <w:r w:rsidRPr="002654A4">
        <w:rPr>
          <w:b/>
          <w:bCs/>
        </w:rPr>
        <w:t>Must not:</w:t>
      </w:r>
      <w:r w:rsidRPr="002654A4">
        <w:t xml:space="preserve"> The action must never be done.</w:t>
      </w:r>
    </w:p>
    <w:p w14:paraId="55240FFC" w14:textId="5B2DB4DC" w:rsidR="0059595F" w:rsidRPr="002654A4" w:rsidRDefault="0059595F" w:rsidP="00E45FA0">
      <w:r w:rsidRPr="002654A4">
        <w:rPr>
          <w:b/>
          <w:bCs/>
        </w:rPr>
        <w:t>Recommended:</w:t>
      </w:r>
      <w:r w:rsidRPr="002654A4">
        <w:t xml:space="preserve"> The specified action is regarded as being ‘best practice’ in the context of the Policy but is not mandatory.</w:t>
      </w:r>
    </w:p>
    <w:p w14:paraId="6386091E" w14:textId="4A4FE147" w:rsidR="00917A5D" w:rsidRPr="002654A4" w:rsidRDefault="0059595F" w:rsidP="00E45FA0">
      <w:r w:rsidRPr="002654A4">
        <w:t xml:space="preserve">In some instances, there are valid reasons why a different action should be undertaken. In these situations, risks must be assessed and officers must seek advice from their </w:t>
      </w:r>
      <w:r w:rsidR="00D51886" w:rsidRPr="002654A4">
        <w:t>a</w:t>
      </w:r>
      <w:r w:rsidR="00E45FA0" w:rsidRPr="002654A4">
        <w:t>gency</w:t>
      </w:r>
      <w:r w:rsidRPr="002654A4">
        <w:t>’s Communications Manager.</w:t>
      </w:r>
    </w:p>
    <w:p w14:paraId="692316A8" w14:textId="6366B6A8" w:rsidR="00434028" w:rsidRPr="002654A4" w:rsidRDefault="00434028" w:rsidP="00E45FA0">
      <w:pPr>
        <w:rPr>
          <w:rFonts w:cs="Arial"/>
        </w:rPr>
      </w:pPr>
      <w:r w:rsidRPr="002654A4">
        <w:rPr>
          <w:rFonts w:cs="Arial"/>
          <w:b/>
          <w:bCs/>
        </w:rPr>
        <w:t>Copyright</w:t>
      </w:r>
      <w:r w:rsidRPr="002654A4">
        <w:rPr>
          <w:rFonts w:cs="Arial"/>
        </w:rPr>
        <w:t xml:space="preserve"> and </w:t>
      </w:r>
      <w:r w:rsidR="00801097" w:rsidRPr="002654A4">
        <w:rPr>
          <w:rFonts w:cs="Arial"/>
          <w:b/>
          <w:bCs/>
        </w:rPr>
        <w:t>m</w:t>
      </w:r>
      <w:r w:rsidRPr="002654A4">
        <w:rPr>
          <w:rFonts w:cs="Arial"/>
          <w:b/>
          <w:bCs/>
        </w:rPr>
        <w:t>oral rights</w:t>
      </w:r>
      <w:r w:rsidRPr="002654A4">
        <w:rPr>
          <w:rFonts w:cs="Arial"/>
        </w:rPr>
        <w:t xml:space="preserve"> provide legal protection for the owners or creators of content (such as imagery, websites including user-generated content, </w:t>
      </w:r>
      <w:r w:rsidR="00D51886" w:rsidRPr="002654A4">
        <w:rPr>
          <w:rFonts w:cs="Arial"/>
        </w:rPr>
        <w:t>e</w:t>
      </w:r>
      <w:r w:rsidRPr="002654A4">
        <w:rPr>
          <w:rFonts w:cs="Arial"/>
        </w:rPr>
        <w:t>DM</w:t>
      </w:r>
      <w:r w:rsidR="00801097" w:rsidRPr="002654A4">
        <w:rPr>
          <w:rFonts w:cs="Arial"/>
        </w:rPr>
        <w:t>s</w:t>
      </w:r>
      <w:r w:rsidRPr="002654A4">
        <w:rPr>
          <w:rFonts w:cs="Arial"/>
        </w:rPr>
        <w:t>, blogs and social media platforms, music or sounds, services or products) by preventing others from doing certain things without permission.</w:t>
      </w:r>
    </w:p>
    <w:p w14:paraId="02291B81" w14:textId="7F0D9E0C" w:rsidR="00434028" w:rsidRPr="002654A4" w:rsidRDefault="00434028" w:rsidP="00E45FA0">
      <w:pPr>
        <w:rPr>
          <w:rFonts w:cs="Arial"/>
        </w:rPr>
      </w:pPr>
      <w:r w:rsidRPr="002654A4">
        <w:rPr>
          <w:rFonts w:cs="Arial"/>
          <w:b/>
          <w:bCs/>
        </w:rPr>
        <w:t>Trademarks</w:t>
      </w:r>
      <w:r w:rsidRPr="002654A4">
        <w:rPr>
          <w:rFonts w:cs="Arial"/>
        </w:rPr>
        <w:t xml:space="preserve"> are typically requested to protect a brand, project, service or product and its origin by quality assuring its logo or other things such as a tagline, sound or smell</w:t>
      </w:r>
      <w:r w:rsidR="0094656C" w:rsidRPr="002654A4">
        <w:rPr>
          <w:rFonts w:cs="Arial"/>
        </w:rPr>
        <w:t>,</w:t>
      </w:r>
      <w:r w:rsidRPr="002654A4">
        <w:rPr>
          <w:rFonts w:cs="Arial"/>
        </w:rPr>
        <w:t xml:space="preserve"> separate it from competitors.</w:t>
      </w:r>
    </w:p>
    <w:p w14:paraId="7E10C9A0" w14:textId="0EE429D7" w:rsidR="00434028" w:rsidRPr="002654A4" w:rsidRDefault="00434028" w:rsidP="00E45FA0">
      <w:pPr>
        <w:rPr>
          <w:rFonts w:cs="Arial"/>
        </w:rPr>
      </w:pPr>
      <w:r w:rsidRPr="002654A4">
        <w:rPr>
          <w:rFonts w:cs="Arial"/>
          <w:b/>
          <w:bCs/>
        </w:rPr>
        <w:t>What copyright means for T</w:t>
      </w:r>
      <w:r w:rsidR="00FA2110" w:rsidRPr="002654A4">
        <w:rPr>
          <w:rFonts w:cs="Arial"/>
          <w:b/>
          <w:bCs/>
        </w:rPr>
        <w:t xml:space="preserve">asmanian </w:t>
      </w:r>
      <w:r w:rsidRPr="002654A4">
        <w:rPr>
          <w:rFonts w:cs="Arial"/>
          <w:b/>
          <w:bCs/>
        </w:rPr>
        <w:t>S</w:t>
      </w:r>
      <w:r w:rsidR="00FA2110" w:rsidRPr="002654A4">
        <w:rPr>
          <w:rFonts w:cs="Arial"/>
          <w:b/>
          <w:bCs/>
        </w:rPr>
        <w:t xml:space="preserve">tate </w:t>
      </w:r>
      <w:r w:rsidRPr="002654A4">
        <w:rPr>
          <w:rFonts w:cs="Arial"/>
          <w:b/>
          <w:bCs/>
        </w:rPr>
        <w:t>S</w:t>
      </w:r>
      <w:r w:rsidR="00FA2110" w:rsidRPr="002654A4">
        <w:rPr>
          <w:rFonts w:cs="Arial"/>
          <w:b/>
          <w:bCs/>
        </w:rPr>
        <w:t>ervice</w:t>
      </w:r>
      <w:r w:rsidRPr="002654A4">
        <w:rPr>
          <w:rFonts w:cs="Arial"/>
          <w:b/>
          <w:bCs/>
        </w:rPr>
        <w:t xml:space="preserve"> </w:t>
      </w:r>
      <w:r w:rsidR="00FA2110" w:rsidRPr="002654A4">
        <w:rPr>
          <w:rFonts w:cs="Arial"/>
          <w:b/>
          <w:bCs/>
        </w:rPr>
        <w:t xml:space="preserve">(TSS) </w:t>
      </w:r>
      <w:r w:rsidRPr="002654A4">
        <w:rPr>
          <w:rFonts w:cs="Arial"/>
          <w:b/>
          <w:bCs/>
        </w:rPr>
        <w:t>employees</w:t>
      </w:r>
      <w:r w:rsidR="00FA2110" w:rsidRPr="002654A4">
        <w:rPr>
          <w:rFonts w:cs="Arial"/>
          <w:b/>
          <w:bCs/>
        </w:rPr>
        <w:t xml:space="preserve">: </w:t>
      </w:r>
      <w:r w:rsidRPr="002654A4">
        <w:rPr>
          <w:rFonts w:cs="Arial"/>
        </w:rPr>
        <w:t>The copyright of materials created by TSS employees in the course of their employment and by any other person under the direction or control of the Crown is owned by the Crown, except by prior agreement to the contrary.</w:t>
      </w:r>
    </w:p>
    <w:p w14:paraId="735DB626" w14:textId="6686DB7B" w:rsidR="00E45FA0" w:rsidRPr="002654A4" w:rsidRDefault="00434028" w:rsidP="00E45FA0">
      <w:pPr>
        <w:rPr>
          <w:rFonts w:cs="Arial"/>
        </w:rPr>
      </w:pPr>
      <w:r w:rsidRPr="002654A4">
        <w:rPr>
          <w:rFonts w:cs="Arial"/>
          <w:b/>
          <w:bCs/>
        </w:rPr>
        <w:t>Intellectual property rights</w:t>
      </w:r>
      <w:r w:rsidRPr="002654A4">
        <w:rPr>
          <w:rFonts w:cs="Arial"/>
        </w:rPr>
        <w:t xml:space="preserve"> should be considered when establishing partnerships between the Crown and third parties. Considerations need to be given when investing in partnerships to develop content, co-present events or exhibitions or support of any kind</w:t>
      </w:r>
      <w:r w:rsidR="00E45FA0" w:rsidRPr="002654A4">
        <w:rPr>
          <w:rFonts w:cs="Arial"/>
        </w:rPr>
        <w:t>.</w:t>
      </w:r>
    </w:p>
    <w:p w14:paraId="5E9EF4AB" w14:textId="77777777" w:rsidR="00E45FA0" w:rsidRPr="002654A4" w:rsidRDefault="00E45FA0">
      <w:pPr>
        <w:spacing w:before="0" w:after="0" w:line="240" w:lineRule="auto"/>
        <w:rPr>
          <w:rFonts w:cs="Arial"/>
        </w:rPr>
      </w:pPr>
      <w:r w:rsidRPr="002654A4">
        <w:rPr>
          <w:rFonts w:cs="Arial"/>
        </w:rPr>
        <w:br w:type="page"/>
      </w:r>
    </w:p>
    <w:p w14:paraId="2C232CB1" w14:textId="3E7160D3" w:rsidR="006350A0" w:rsidRPr="003324E4" w:rsidRDefault="00E45FA0" w:rsidP="000D7767">
      <w:pPr>
        <w:pStyle w:val="Heading2"/>
      </w:pPr>
      <w:bookmarkStart w:id="143" w:name="_Toc173324333"/>
      <w:r w:rsidRPr="000D7767">
        <w:lastRenderedPageBreak/>
        <w:t>Appendix 4</w:t>
      </w:r>
      <w:r w:rsidR="00951079" w:rsidRPr="000D7767">
        <w:t xml:space="preserve"> - </w:t>
      </w:r>
      <w:r w:rsidR="006350A0" w:rsidRPr="000D7767">
        <w:t>Roles and responsibilities</w:t>
      </w:r>
      <w:bookmarkEnd w:id="143"/>
    </w:p>
    <w:p w14:paraId="5C763B3F" w14:textId="11F7492A" w:rsidR="006350A0" w:rsidRPr="003324E4" w:rsidRDefault="006350A0" w:rsidP="006350A0">
      <w:r w:rsidRPr="003324E4">
        <w:t xml:space="preserve">The communications function is a shared whole-of-government responsibility that requires support, cooperation and interaction across </w:t>
      </w:r>
      <w:r w:rsidR="00CC543B" w:rsidRPr="003324E4">
        <w:t>a</w:t>
      </w:r>
      <w:r w:rsidR="00D81C5F" w:rsidRPr="003324E4">
        <w:t>gencies</w:t>
      </w:r>
      <w:r w:rsidRPr="003324E4">
        <w:t xml:space="preserve">. Communication is most effective when specialists work in conjunction with </w:t>
      </w:r>
      <w:r w:rsidR="00CC543B" w:rsidRPr="003324E4">
        <w:t>a</w:t>
      </w:r>
      <w:r w:rsidR="00E45FA0" w:rsidRPr="003324E4">
        <w:t>gency</w:t>
      </w:r>
      <w:r w:rsidRPr="003324E4">
        <w:t xml:space="preserve"> management and staff, and </w:t>
      </w:r>
      <w:r w:rsidR="00801097">
        <w:t>m</w:t>
      </w:r>
      <w:r w:rsidRPr="003324E4">
        <w:t xml:space="preserve">inisterial </w:t>
      </w:r>
      <w:r w:rsidR="00801097">
        <w:t>o</w:t>
      </w:r>
      <w:r w:rsidRPr="003324E4">
        <w:t>fficers</w:t>
      </w:r>
      <w:r w:rsidR="00801097">
        <w:t>,</w:t>
      </w:r>
      <w:r w:rsidRPr="003324E4">
        <w:t xml:space="preserve"> where appropriate, to meet the information needs of the public.</w:t>
      </w:r>
    </w:p>
    <w:p w14:paraId="3ECBBB86" w14:textId="5082A1C3" w:rsidR="006350A0" w:rsidRPr="003324E4" w:rsidRDefault="006350A0" w:rsidP="00964E1D">
      <w:pPr>
        <w:pStyle w:val="Heading4"/>
      </w:pPr>
      <w:r w:rsidRPr="003324E4">
        <w:t xml:space="preserve">Tasmanian Government </w:t>
      </w:r>
      <w:r w:rsidR="00801097">
        <w:t>m</w:t>
      </w:r>
      <w:r w:rsidRPr="003324E4">
        <w:t>inisters</w:t>
      </w:r>
    </w:p>
    <w:p w14:paraId="28E5E324" w14:textId="3B513EB3" w:rsidR="006350A0" w:rsidRPr="003324E4" w:rsidRDefault="006350A0" w:rsidP="006350A0">
      <w:pPr>
        <w:rPr>
          <w:rFonts w:cs="Arial"/>
        </w:rPr>
      </w:pPr>
      <w:r w:rsidRPr="003324E4">
        <w:rPr>
          <w:rFonts w:cs="Arial"/>
        </w:rPr>
        <w:t xml:space="preserve">Under the Tasmanian </w:t>
      </w:r>
      <w:r w:rsidR="00801097">
        <w:rPr>
          <w:rFonts w:cs="Arial"/>
        </w:rPr>
        <w:t>p</w:t>
      </w:r>
      <w:r w:rsidRPr="003324E4">
        <w:rPr>
          <w:rFonts w:cs="Arial"/>
        </w:rPr>
        <w:t xml:space="preserve">arliamentary system, Tasmanian Government </w:t>
      </w:r>
      <w:r w:rsidR="00801097">
        <w:rPr>
          <w:rFonts w:cs="Arial"/>
        </w:rPr>
        <w:t>m</w:t>
      </w:r>
      <w:r w:rsidRPr="003324E4">
        <w:rPr>
          <w:rFonts w:cs="Arial"/>
        </w:rPr>
        <w:t>inisters are accountable and responsible for presenting and explaining government policies, priorities, strategies, decisions and opportunities to the people.</w:t>
      </w:r>
    </w:p>
    <w:p w14:paraId="16479F4B" w14:textId="74BA645E" w:rsidR="006350A0" w:rsidRPr="003324E4" w:rsidRDefault="006350A0" w:rsidP="006350A0">
      <w:pPr>
        <w:rPr>
          <w:rFonts w:cs="Arial"/>
        </w:rPr>
      </w:pPr>
      <w:r w:rsidRPr="003324E4">
        <w:rPr>
          <w:rFonts w:cs="Arial"/>
        </w:rPr>
        <w:t xml:space="preserve">Tasmanian </w:t>
      </w:r>
      <w:r w:rsidR="00801097">
        <w:rPr>
          <w:rFonts w:cs="Arial"/>
        </w:rPr>
        <w:t>m</w:t>
      </w:r>
      <w:r w:rsidRPr="003324E4">
        <w:rPr>
          <w:rFonts w:cs="Arial"/>
        </w:rPr>
        <w:t xml:space="preserve">inisters are the principal spokespersons for government and their respective </w:t>
      </w:r>
      <w:r w:rsidR="00801097">
        <w:rPr>
          <w:rFonts w:cs="Arial"/>
        </w:rPr>
        <w:t>a</w:t>
      </w:r>
      <w:r w:rsidR="00D81C5F" w:rsidRPr="003324E4">
        <w:rPr>
          <w:rFonts w:cs="Arial"/>
        </w:rPr>
        <w:t>gencies</w:t>
      </w:r>
      <w:r w:rsidRPr="003324E4">
        <w:rPr>
          <w:rFonts w:cs="Arial"/>
        </w:rPr>
        <w:t xml:space="preserve"> in relation to </w:t>
      </w:r>
      <w:r w:rsidR="00801097">
        <w:rPr>
          <w:rFonts w:cs="Arial"/>
        </w:rPr>
        <w:t>m</w:t>
      </w:r>
      <w:r w:rsidRPr="003324E4">
        <w:rPr>
          <w:rFonts w:cs="Arial"/>
        </w:rPr>
        <w:t>inisterial portfolios. It is their role to provide leadership in establishing the priorities, overall themes and distribution of government communications.</w:t>
      </w:r>
    </w:p>
    <w:p w14:paraId="54B6B119" w14:textId="4D2837F3" w:rsidR="006350A0" w:rsidRPr="003324E4" w:rsidRDefault="006350A0" w:rsidP="00964E1D">
      <w:pPr>
        <w:pStyle w:val="Heading4"/>
      </w:pPr>
      <w:r w:rsidRPr="003324E4">
        <w:t xml:space="preserve">Heads of Tasmanian Government </w:t>
      </w:r>
      <w:r w:rsidR="00CC543B" w:rsidRPr="003324E4">
        <w:t>a</w:t>
      </w:r>
      <w:r w:rsidR="00D81C5F" w:rsidRPr="003324E4">
        <w:t>gencies</w:t>
      </w:r>
    </w:p>
    <w:p w14:paraId="7FB4F667" w14:textId="606E0C95" w:rsidR="006350A0" w:rsidRPr="003324E4" w:rsidRDefault="006350A0" w:rsidP="006350A0">
      <w:pPr>
        <w:rPr>
          <w:rFonts w:cs="Arial"/>
        </w:rPr>
      </w:pPr>
      <w:r w:rsidRPr="003324E4">
        <w:rPr>
          <w:rFonts w:cs="Arial"/>
        </w:rPr>
        <w:t xml:space="preserve">The </w:t>
      </w:r>
      <w:r w:rsidR="00CC543B" w:rsidRPr="003324E4">
        <w:rPr>
          <w:rFonts w:cs="Arial"/>
        </w:rPr>
        <w:t>H</w:t>
      </w:r>
      <w:r w:rsidRPr="003324E4">
        <w:rPr>
          <w:rFonts w:cs="Arial"/>
        </w:rPr>
        <w:t xml:space="preserve">ead of </w:t>
      </w:r>
      <w:r w:rsidR="00E45FA0" w:rsidRPr="003324E4">
        <w:rPr>
          <w:rFonts w:cs="Arial"/>
        </w:rPr>
        <w:t>Agency</w:t>
      </w:r>
      <w:r w:rsidRPr="003324E4">
        <w:rPr>
          <w:rFonts w:cs="Arial"/>
        </w:rPr>
        <w:t xml:space="preserve"> must play an active and visible role in steering, contributing to and maintaining a workable communication function for their </w:t>
      </w:r>
      <w:r w:rsidR="00CC543B" w:rsidRPr="003324E4">
        <w:rPr>
          <w:rFonts w:cs="Arial"/>
        </w:rPr>
        <w:t>a</w:t>
      </w:r>
      <w:r w:rsidR="00E45FA0" w:rsidRPr="003324E4">
        <w:rPr>
          <w:rFonts w:cs="Arial"/>
        </w:rPr>
        <w:t>gency</w:t>
      </w:r>
      <w:r w:rsidRPr="003324E4">
        <w:rPr>
          <w:rFonts w:cs="Arial"/>
        </w:rPr>
        <w:t>.</w:t>
      </w:r>
    </w:p>
    <w:p w14:paraId="5C5DC3F4" w14:textId="41C1C244" w:rsidR="006350A0" w:rsidRPr="003324E4" w:rsidRDefault="006350A0" w:rsidP="006350A0">
      <w:pPr>
        <w:rPr>
          <w:rFonts w:cs="Arial"/>
        </w:rPr>
      </w:pPr>
      <w:r w:rsidRPr="003324E4">
        <w:rPr>
          <w:rFonts w:cs="Arial"/>
        </w:rPr>
        <w:t xml:space="preserve">Heads of </w:t>
      </w:r>
      <w:r w:rsidR="00E45FA0" w:rsidRPr="003324E4">
        <w:rPr>
          <w:rFonts w:cs="Arial"/>
        </w:rPr>
        <w:t>Agency</w:t>
      </w:r>
      <w:r w:rsidRPr="003324E4">
        <w:rPr>
          <w:rFonts w:cs="Arial"/>
        </w:rPr>
        <w:t xml:space="preserve"> include secretaries of </w:t>
      </w:r>
      <w:r w:rsidR="00CC543B" w:rsidRPr="003324E4">
        <w:rPr>
          <w:rFonts w:cs="Arial"/>
        </w:rPr>
        <w:t>Tasmanian G</w:t>
      </w:r>
      <w:r w:rsidRPr="003324E4">
        <w:rPr>
          <w:rFonts w:cs="Arial"/>
        </w:rPr>
        <w:t xml:space="preserve">overnment departments and </w:t>
      </w:r>
      <w:r w:rsidR="00801097">
        <w:rPr>
          <w:rFonts w:cs="Arial"/>
        </w:rPr>
        <w:t>c</w:t>
      </w:r>
      <w:r w:rsidRPr="003324E4">
        <w:rPr>
          <w:rFonts w:cs="Arial"/>
        </w:rPr>
        <w:t>hief</w:t>
      </w:r>
      <w:r w:rsidR="009274D4" w:rsidRPr="003324E4">
        <w:rPr>
          <w:rFonts w:cs="Arial"/>
        </w:rPr>
        <w:t xml:space="preserve"> </w:t>
      </w:r>
      <w:r w:rsidR="00801097">
        <w:rPr>
          <w:rFonts w:cs="Arial"/>
        </w:rPr>
        <w:t>e</w:t>
      </w:r>
      <w:r w:rsidRPr="003324E4">
        <w:rPr>
          <w:rFonts w:cs="Arial"/>
        </w:rPr>
        <w:t xml:space="preserve">xecutive officers of </w:t>
      </w:r>
      <w:r w:rsidR="00CC543B" w:rsidRPr="003324E4">
        <w:rPr>
          <w:rFonts w:cs="Arial"/>
        </w:rPr>
        <w:t>a</w:t>
      </w:r>
      <w:r w:rsidR="00D81C5F" w:rsidRPr="003324E4">
        <w:rPr>
          <w:rFonts w:cs="Arial"/>
        </w:rPr>
        <w:t>gencies</w:t>
      </w:r>
      <w:r w:rsidRPr="003324E4">
        <w:rPr>
          <w:rFonts w:cs="Arial"/>
        </w:rPr>
        <w:t>.</w:t>
      </w:r>
    </w:p>
    <w:p w14:paraId="14334F45" w14:textId="7A120EA4" w:rsidR="006350A0" w:rsidRPr="003324E4" w:rsidRDefault="006350A0" w:rsidP="006350A0">
      <w:pPr>
        <w:rPr>
          <w:rFonts w:cs="Arial"/>
        </w:rPr>
      </w:pPr>
      <w:r w:rsidRPr="003324E4">
        <w:rPr>
          <w:rFonts w:cs="Arial"/>
        </w:rPr>
        <w:t xml:space="preserve">Each </w:t>
      </w:r>
      <w:r w:rsidR="00D72C6A" w:rsidRPr="003324E4">
        <w:rPr>
          <w:rFonts w:cs="Arial"/>
        </w:rPr>
        <w:t>H</w:t>
      </w:r>
      <w:r w:rsidRPr="003324E4">
        <w:rPr>
          <w:rFonts w:cs="Arial"/>
        </w:rPr>
        <w:t xml:space="preserve">ead of </w:t>
      </w:r>
      <w:r w:rsidR="00E45FA0" w:rsidRPr="003324E4">
        <w:rPr>
          <w:rFonts w:cs="Arial"/>
        </w:rPr>
        <w:t>Agency</w:t>
      </w:r>
      <w:r w:rsidRPr="003324E4">
        <w:rPr>
          <w:rFonts w:cs="Arial"/>
        </w:rPr>
        <w:t xml:space="preserve"> also champions their </w:t>
      </w:r>
      <w:r w:rsidR="00D72C6A" w:rsidRPr="003324E4">
        <w:rPr>
          <w:rFonts w:cs="Arial"/>
        </w:rPr>
        <w:t>a</w:t>
      </w:r>
      <w:r w:rsidR="00E45FA0" w:rsidRPr="003324E4">
        <w:rPr>
          <w:rFonts w:cs="Arial"/>
        </w:rPr>
        <w:t>gency</w:t>
      </w:r>
      <w:r w:rsidRPr="003324E4">
        <w:rPr>
          <w:rFonts w:cs="Arial"/>
        </w:rPr>
        <w:t>’s</w:t>
      </w:r>
      <w:r w:rsidR="000D7767">
        <w:rPr>
          <w:rFonts w:cs="Arial"/>
        </w:rPr>
        <w:t xml:space="preserve"> </w:t>
      </w:r>
      <w:r w:rsidRPr="003324E4">
        <w:rPr>
          <w:rFonts w:cs="Arial"/>
        </w:rPr>
        <w:t xml:space="preserve">collaboration across teams and the upholding of their workplace values. </w:t>
      </w:r>
    </w:p>
    <w:p w14:paraId="0F74C590" w14:textId="59461C36" w:rsidR="006350A0" w:rsidRPr="003324E4" w:rsidRDefault="006350A0" w:rsidP="006350A0">
      <w:pPr>
        <w:rPr>
          <w:rFonts w:cs="Arial"/>
        </w:rPr>
      </w:pPr>
      <w:r w:rsidRPr="003324E4">
        <w:rPr>
          <w:rFonts w:cs="Arial"/>
        </w:rPr>
        <w:t xml:space="preserve">Heads of </w:t>
      </w:r>
      <w:r w:rsidR="00E45FA0" w:rsidRPr="003324E4">
        <w:rPr>
          <w:rFonts w:cs="Arial"/>
        </w:rPr>
        <w:t>Agency</w:t>
      </w:r>
      <w:r w:rsidRPr="003324E4">
        <w:rPr>
          <w:rFonts w:cs="Arial"/>
        </w:rPr>
        <w:t xml:space="preserve"> are accountable for ensuring that:</w:t>
      </w:r>
    </w:p>
    <w:p w14:paraId="0DCBE155" w14:textId="57706BCB" w:rsidR="006350A0" w:rsidRPr="003324E4" w:rsidRDefault="0052252E" w:rsidP="0052252E">
      <w:pPr>
        <w:pStyle w:val="ListParagraph"/>
      </w:pPr>
      <w:r w:rsidRPr="003324E4">
        <w:t>t</w:t>
      </w:r>
      <w:r w:rsidR="006350A0" w:rsidRPr="003324E4">
        <w:t>h</w:t>
      </w:r>
      <w:r w:rsidRPr="003324E4">
        <w:t xml:space="preserve">is </w:t>
      </w:r>
      <w:r w:rsidR="006350A0" w:rsidRPr="003324E4">
        <w:t xml:space="preserve">Policy is implemented within their </w:t>
      </w:r>
      <w:r w:rsidR="006F01B2" w:rsidRPr="003324E4">
        <w:t>a</w:t>
      </w:r>
      <w:r w:rsidR="00E45FA0" w:rsidRPr="003324E4">
        <w:t>gency</w:t>
      </w:r>
    </w:p>
    <w:p w14:paraId="6190404F" w14:textId="7FD3C2D9" w:rsidR="006350A0" w:rsidRPr="003324E4" w:rsidRDefault="00801097" w:rsidP="0052252E">
      <w:pPr>
        <w:pStyle w:val="ListParagraph"/>
      </w:pPr>
      <w:r>
        <w:t>a</w:t>
      </w:r>
      <w:r w:rsidR="00E45FA0" w:rsidRPr="003324E4">
        <w:t>gency</w:t>
      </w:r>
      <w:r w:rsidR="006350A0" w:rsidRPr="003324E4">
        <w:t xml:space="preserve"> communications are aligned with government priorities, themes, and key messages for communications</w:t>
      </w:r>
    </w:p>
    <w:p w14:paraId="76000D02" w14:textId="79E6EDCC" w:rsidR="006350A0" w:rsidRPr="003324E4" w:rsidRDefault="006350A0" w:rsidP="0052252E">
      <w:pPr>
        <w:pStyle w:val="ListParagraph"/>
      </w:pPr>
      <w:r w:rsidRPr="003324E4">
        <w:t>the communications function is fully integrated into the planning, management and evaluation of policies, programs, services and opportunities.</w:t>
      </w:r>
    </w:p>
    <w:p w14:paraId="7AFFFEA8" w14:textId="532DC94F" w:rsidR="006350A0" w:rsidRPr="003324E4" w:rsidRDefault="006350A0" w:rsidP="00964E1D">
      <w:pPr>
        <w:pStyle w:val="Heading4"/>
      </w:pPr>
      <w:r w:rsidRPr="003324E4">
        <w:t>Government Communications Office</w:t>
      </w:r>
    </w:p>
    <w:p w14:paraId="49D979D4" w14:textId="08B41946" w:rsidR="006350A0" w:rsidRPr="003324E4" w:rsidRDefault="006350A0" w:rsidP="006350A0">
      <w:pPr>
        <w:rPr>
          <w:rFonts w:cs="Arial"/>
        </w:rPr>
      </w:pPr>
      <w:r w:rsidRPr="003324E4">
        <w:rPr>
          <w:rFonts w:cs="Arial"/>
        </w:rPr>
        <w:t>The Government Communications Office in the Premier’s Office has responsibility for providing strategic advice</w:t>
      </w:r>
      <w:r w:rsidR="00B74A24">
        <w:rPr>
          <w:rFonts w:cs="Arial"/>
        </w:rPr>
        <w:t>, oversight</w:t>
      </w:r>
      <w:r w:rsidRPr="003324E4">
        <w:rPr>
          <w:rFonts w:cs="Arial"/>
        </w:rPr>
        <w:t xml:space="preserve"> and support on communications being developed and intended to be distributed. </w:t>
      </w:r>
    </w:p>
    <w:p w14:paraId="37238B2A" w14:textId="77777777" w:rsidR="006350A0" w:rsidRPr="003324E4" w:rsidRDefault="006350A0" w:rsidP="006350A0">
      <w:pPr>
        <w:rPr>
          <w:rFonts w:cs="Arial"/>
        </w:rPr>
      </w:pPr>
      <w:r w:rsidRPr="003324E4">
        <w:rPr>
          <w:rFonts w:cs="Arial"/>
        </w:rPr>
        <w:t xml:space="preserve">The Government Communications Office advises the Tasmanian Government in relation to issues and managing day-to-day media relations, including media enquiries and releases. </w:t>
      </w:r>
    </w:p>
    <w:p w14:paraId="699E993B" w14:textId="53C3EFD3" w:rsidR="000B2DA0" w:rsidRDefault="006350A0" w:rsidP="006350A0">
      <w:pPr>
        <w:rPr>
          <w:rFonts w:cs="Arial"/>
        </w:rPr>
      </w:pPr>
      <w:r w:rsidRPr="003324E4">
        <w:rPr>
          <w:rFonts w:cs="Arial"/>
        </w:rPr>
        <w:t xml:space="preserve">Each </w:t>
      </w:r>
      <w:r w:rsidR="00801097">
        <w:rPr>
          <w:rFonts w:cs="Arial"/>
        </w:rPr>
        <w:t>a</w:t>
      </w:r>
      <w:r w:rsidR="00E45FA0" w:rsidRPr="003324E4">
        <w:rPr>
          <w:rFonts w:cs="Arial"/>
        </w:rPr>
        <w:t>gency</w:t>
      </w:r>
      <w:r w:rsidRPr="003324E4">
        <w:rPr>
          <w:rFonts w:cs="Arial"/>
        </w:rPr>
        <w:t>’s Communication</w:t>
      </w:r>
      <w:r w:rsidR="00801097">
        <w:rPr>
          <w:rFonts w:cs="Arial"/>
        </w:rPr>
        <w:t>s</w:t>
      </w:r>
      <w:r w:rsidRPr="003324E4">
        <w:rPr>
          <w:rFonts w:cs="Arial"/>
        </w:rPr>
        <w:t xml:space="preserve"> Unit should have a good working relationship with their portfolio/s adviser in the Government Communications Office to foster a trusted and collaborative working relationship.</w:t>
      </w:r>
    </w:p>
    <w:p w14:paraId="1ED4475F" w14:textId="77777777" w:rsidR="000B2DA0" w:rsidRDefault="000B2DA0">
      <w:pPr>
        <w:spacing w:before="0" w:after="0" w:line="240" w:lineRule="auto"/>
        <w:rPr>
          <w:rFonts w:cs="Arial"/>
        </w:rPr>
      </w:pPr>
      <w:r>
        <w:rPr>
          <w:rFonts w:cs="Arial"/>
        </w:rPr>
        <w:br w:type="page"/>
      </w:r>
    </w:p>
    <w:p w14:paraId="04695783" w14:textId="77777777" w:rsidR="006350A0" w:rsidRPr="003324E4" w:rsidRDefault="006350A0" w:rsidP="006350A0">
      <w:pPr>
        <w:rPr>
          <w:rFonts w:cs="Arial"/>
        </w:rPr>
      </w:pPr>
      <w:r w:rsidRPr="003324E4">
        <w:rPr>
          <w:rFonts w:cs="Arial"/>
        </w:rPr>
        <w:lastRenderedPageBreak/>
        <w:t>The Government Communications Office is responsible for:</w:t>
      </w:r>
    </w:p>
    <w:p w14:paraId="584EDF5B" w14:textId="77777777" w:rsidR="006350A0" w:rsidRPr="003324E4" w:rsidRDefault="006350A0" w:rsidP="00A640BB">
      <w:pPr>
        <w:pStyle w:val="ListParagraph"/>
      </w:pPr>
      <w:r w:rsidRPr="003324E4">
        <w:t>collecting and analysing information to provide high-level advice to government</w:t>
      </w:r>
    </w:p>
    <w:p w14:paraId="64DB8AAF" w14:textId="77F32D08" w:rsidR="006350A0" w:rsidRPr="003324E4" w:rsidRDefault="006350A0" w:rsidP="00A640BB">
      <w:pPr>
        <w:pStyle w:val="ListParagraph"/>
      </w:pPr>
      <w:r w:rsidRPr="003324E4">
        <w:t xml:space="preserve">advising </w:t>
      </w:r>
      <w:r w:rsidR="00F15D4C" w:rsidRPr="003324E4">
        <w:t>a</w:t>
      </w:r>
      <w:r w:rsidR="00D81C5F" w:rsidRPr="003324E4">
        <w:t>gencies</w:t>
      </w:r>
      <w:r w:rsidRPr="003324E4">
        <w:t xml:space="preserve"> of the government’s priorities, themes and key messages for communications that underpin or inform </w:t>
      </w:r>
      <w:r w:rsidR="00A640BB" w:rsidRPr="003324E4">
        <w:t>g</w:t>
      </w:r>
      <w:r w:rsidRPr="003324E4">
        <w:t>overnment/</w:t>
      </w:r>
      <w:r w:rsidR="00F15D4C" w:rsidRPr="003324E4">
        <w:t>a</w:t>
      </w:r>
      <w:r w:rsidR="00E45FA0" w:rsidRPr="003324E4">
        <w:t>gency</w:t>
      </w:r>
      <w:r w:rsidRPr="003324E4">
        <w:t xml:space="preserve"> communications plans and activities</w:t>
      </w:r>
    </w:p>
    <w:p w14:paraId="5564599A" w14:textId="642EAEF3" w:rsidR="006350A0" w:rsidRPr="003324E4" w:rsidRDefault="006350A0" w:rsidP="00A640BB">
      <w:pPr>
        <w:pStyle w:val="ListParagraph"/>
      </w:pPr>
      <w:r w:rsidRPr="003324E4">
        <w:t>coordinating government communications programs and promotions</w:t>
      </w:r>
    </w:p>
    <w:p w14:paraId="05CE56B8" w14:textId="471379E7" w:rsidR="006350A0" w:rsidRPr="003324E4" w:rsidRDefault="006350A0" w:rsidP="00A640BB">
      <w:pPr>
        <w:pStyle w:val="ListParagraph"/>
      </w:pPr>
      <w:r w:rsidRPr="003324E4">
        <w:t xml:space="preserve">liaising with and providing advice to </w:t>
      </w:r>
      <w:r w:rsidR="00801097">
        <w:t>m</w:t>
      </w:r>
      <w:r w:rsidRPr="003324E4">
        <w:t>inisterial offices on day-to-day media issues</w:t>
      </w:r>
    </w:p>
    <w:p w14:paraId="57E1884A" w14:textId="7AABB76C" w:rsidR="006350A0" w:rsidRPr="003324E4" w:rsidRDefault="006350A0" w:rsidP="00A640BB">
      <w:pPr>
        <w:pStyle w:val="ListParagraph"/>
      </w:pPr>
      <w:r w:rsidRPr="003324E4">
        <w:t xml:space="preserve">managing day-to-day media relations, including media enquiries and </w:t>
      </w:r>
      <w:r w:rsidR="00801097">
        <w:t>m</w:t>
      </w:r>
      <w:r w:rsidRPr="003324E4">
        <w:t xml:space="preserve">inisterial media releases, coordinating media relating to whole-of-government activities, including State </w:t>
      </w:r>
      <w:r w:rsidR="00801097">
        <w:t>b</w:t>
      </w:r>
      <w:r w:rsidRPr="003324E4">
        <w:t>udgets and other major announcements</w:t>
      </w:r>
    </w:p>
    <w:p w14:paraId="0236689C" w14:textId="172FCB51" w:rsidR="006350A0" w:rsidRPr="003324E4" w:rsidRDefault="006350A0" w:rsidP="00A640BB">
      <w:pPr>
        <w:pStyle w:val="ListParagraph"/>
      </w:pPr>
      <w:r w:rsidRPr="003324E4">
        <w:t xml:space="preserve">overseeing the development and implementation of </w:t>
      </w:r>
      <w:r w:rsidR="003A0A52">
        <w:t xml:space="preserve">Tasmanian Government </w:t>
      </w:r>
      <w:r w:rsidRPr="003324E4">
        <w:t>media strategies</w:t>
      </w:r>
    </w:p>
    <w:p w14:paraId="7C57E775" w14:textId="77777777" w:rsidR="006350A0" w:rsidRPr="003324E4" w:rsidRDefault="006350A0" w:rsidP="00A640BB">
      <w:pPr>
        <w:pStyle w:val="ListParagraph"/>
      </w:pPr>
      <w:r w:rsidRPr="003324E4">
        <w:t>overseeing the Premier’s website</w:t>
      </w:r>
    </w:p>
    <w:p w14:paraId="32986E39" w14:textId="77777777" w:rsidR="003A0A52" w:rsidRDefault="006350A0" w:rsidP="00A640BB">
      <w:pPr>
        <w:pStyle w:val="ListParagraph"/>
      </w:pPr>
      <w:r w:rsidRPr="003324E4">
        <w:t xml:space="preserve">reviewing and approving communications strategies, </w:t>
      </w:r>
      <w:r w:rsidR="003A0A52">
        <w:t xml:space="preserve">content </w:t>
      </w:r>
      <w:r w:rsidRPr="003324E4">
        <w:t>and creative concepts for campaigns</w:t>
      </w:r>
      <w:r w:rsidR="003A0A52">
        <w:t xml:space="preserve"> by Tasmanian Government agencies.</w:t>
      </w:r>
    </w:p>
    <w:p w14:paraId="53577BF3" w14:textId="48EC54CF" w:rsidR="006350A0" w:rsidRDefault="003A0A52" w:rsidP="00A640BB">
      <w:pPr>
        <w:pStyle w:val="ListParagraph"/>
      </w:pPr>
      <w:r>
        <w:t>reviewing and approving responses to media enquiries by Tasmanian Government agencies</w:t>
      </w:r>
    </w:p>
    <w:p w14:paraId="16D3CBA7" w14:textId="7EDF9F9C" w:rsidR="003A0A52" w:rsidRPr="003324E4" w:rsidRDefault="003A0A52" w:rsidP="00A640BB">
      <w:pPr>
        <w:pStyle w:val="ListParagraph"/>
      </w:pPr>
      <w:r w:rsidRPr="003324E4">
        <w:t>providing advice and approvals for campaign advertising</w:t>
      </w:r>
      <w:r>
        <w:t xml:space="preserve"> in relation to content relating to Government policy, themes or messaging.</w:t>
      </w:r>
    </w:p>
    <w:p w14:paraId="5E3B0134" w14:textId="0A64C10F" w:rsidR="006350A0" w:rsidRPr="003324E4" w:rsidRDefault="006350A0" w:rsidP="00964E1D">
      <w:pPr>
        <w:pStyle w:val="Heading4"/>
      </w:pPr>
      <w:r w:rsidRPr="003324E4">
        <w:t>Communications Unit – Department of Premier and Cabinet</w:t>
      </w:r>
    </w:p>
    <w:p w14:paraId="18A9FF42" w14:textId="7EAE6991" w:rsidR="006350A0" w:rsidRPr="003324E4" w:rsidRDefault="006350A0" w:rsidP="006350A0">
      <w:pPr>
        <w:spacing w:after="160" w:line="259" w:lineRule="auto"/>
        <w:rPr>
          <w:rFonts w:cs="Arial"/>
        </w:rPr>
      </w:pPr>
      <w:r w:rsidRPr="003324E4">
        <w:rPr>
          <w:rFonts w:cs="Arial"/>
        </w:rPr>
        <w:t>The Manager, Communications</w:t>
      </w:r>
      <w:r w:rsidR="002B49D7">
        <w:rPr>
          <w:rFonts w:cs="Arial"/>
        </w:rPr>
        <w:t xml:space="preserve"> Unit</w:t>
      </w:r>
      <w:r w:rsidR="00801097">
        <w:rPr>
          <w:rFonts w:cs="Arial"/>
        </w:rPr>
        <w:t>,</w:t>
      </w:r>
      <w:r w:rsidRPr="003324E4">
        <w:rPr>
          <w:rFonts w:cs="Arial"/>
        </w:rPr>
        <w:t xml:space="preserve"> is responsible for</w:t>
      </w:r>
      <w:r w:rsidR="00A640BB" w:rsidRPr="003324E4">
        <w:rPr>
          <w:rFonts w:cs="Arial"/>
        </w:rPr>
        <w:t>:</w:t>
      </w:r>
    </w:p>
    <w:p w14:paraId="4CB258DF" w14:textId="6B7C86F7" w:rsidR="006350A0" w:rsidRPr="003324E4" w:rsidRDefault="006350A0" w:rsidP="00A640BB">
      <w:pPr>
        <w:pStyle w:val="ListParagraph"/>
      </w:pPr>
      <w:r w:rsidRPr="003324E4">
        <w:t xml:space="preserve">convening the whole-of-government </w:t>
      </w:r>
      <w:r w:rsidR="00801097">
        <w:t>c</w:t>
      </w:r>
      <w:r w:rsidRPr="003324E4">
        <w:t xml:space="preserve">ommunications </w:t>
      </w:r>
      <w:r w:rsidR="00801097">
        <w:t>m</w:t>
      </w:r>
      <w:r w:rsidRPr="003324E4">
        <w:t>anagers meetings and setting the agenda</w:t>
      </w:r>
    </w:p>
    <w:p w14:paraId="7108514E" w14:textId="3A7A9964" w:rsidR="006350A0" w:rsidRPr="003324E4" w:rsidRDefault="006350A0" w:rsidP="00A640BB">
      <w:pPr>
        <w:pStyle w:val="ListParagraph"/>
      </w:pPr>
      <w:r w:rsidRPr="003324E4">
        <w:t>liaising with the Department of Treasury and Finance in the negotiation of whole-of-government communications contracts</w:t>
      </w:r>
      <w:r w:rsidR="00F15D4C" w:rsidRPr="003324E4">
        <w:t>.</w:t>
      </w:r>
    </w:p>
    <w:p w14:paraId="6724058F" w14:textId="77777777" w:rsidR="006350A0" w:rsidRPr="003324E4" w:rsidRDefault="006350A0" w:rsidP="006350A0">
      <w:pPr>
        <w:rPr>
          <w:rFonts w:cs="Arial"/>
        </w:rPr>
      </w:pPr>
      <w:r w:rsidRPr="003324E4">
        <w:rPr>
          <w:rFonts w:cs="Arial"/>
        </w:rPr>
        <w:t>The Communications Unit is responsible for:</w:t>
      </w:r>
    </w:p>
    <w:p w14:paraId="6BF63243" w14:textId="1EBD6D58" w:rsidR="006350A0" w:rsidRPr="003324E4" w:rsidRDefault="006350A0" w:rsidP="00A640BB">
      <w:pPr>
        <w:pStyle w:val="ListParagraph"/>
      </w:pPr>
      <w:r w:rsidRPr="003324E4">
        <w:t>advice on th</w:t>
      </w:r>
      <w:r w:rsidR="00A640BB" w:rsidRPr="003324E4">
        <w:t>is Policy</w:t>
      </w:r>
    </w:p>
    <w:p w14:paraId="7D37CC39" w14:textId="1545D031" w:rsidR="006350A0" w:rsidRPr="003324E4" w:rsidRDefault="006350A0" w:rsidP="00A640BB">
      <w:pPr>
        <w:pStyle w:val="ListParagraph"/>
      </w:pPr>
      <w:r w:rsidRPr="003E67AA">
        <w:t xml:space="preserve">maintenance and development of the </w:t>
      </w:r>
      <w:hyperlink r:id="rId148" w:history="1">
        <w:r w:rsidR="00801097" w:rsidRPr="00E97AD6">
          <w:rPr>
            <w:rStyle w:val="Hyperlink"/>
          </w:rPr>
          <w:t xml:space="preserve">Communications </w:t>
        </w:r>
        <w:r w:rsidRPr="00E97AD6">
          <w:rPr>
            <w:rStyle w:val="Hyperlink"/>
          </w:rPr>
          <w:t>website</w:t>
        </w:r>
      </w:hyperlink>
      <w:r w:rsidRPr="003E67AA">
        <w:t>, including the</w:t>
      </w:r>
      <w:r w:rsidRPr="003324E4">
        <w:t xml:space="preserve"> resources </w:t>
      </w:r>
      <w:r w:rsidR="00A640BB" w:rsidRPr="003324E4">
        <w:t xml:space="preserve">and </w:t>
      </w:r>
      <w:r w:rsidRPr="003324E4">
        <w:t>toolkit</w:t>
      </w:r>
    </w:p>
    <w:p w14:paraId="60A2AEDA" w14:textId="32B27B57" w:rsidR="006350A0" w:rsidRPr="003324E4" w:rsidRDefault="006350A0" w:rsidP="00A640BB">
      <w:pPr>
        <w:pStyle w:val="ListParagraph"/>
      </w:pPr>
      <w:r w:rsidRPr="003324E4">
        <w:t>providing advice and approvals for communications procurement, including reviewing Request For Quote or Request For Tender specifications and participating on tender evaluation panels</w:t>
      </w:r>
    </w:p>
    <w:p w14:paraId="6846533B" w14:textId="4D24103F" w:rsidR="00F22AED" w:rsidRPr="003324E4" w:rsidRDefault="00F22AED" w:rsidP="00A640BB">
      <w:pPr>
        <w:pStyle w:val="ListParagraph"/>
      </w:pPr>
      <w:r w:rsidRPr="003324E4">
        <w:t xml:space="preserve">administering the Marketing </w:t>
      </w:r>
      <w:r w:rsidR="00C72D66" w:rsidRPr="003324E4">
        <w:t xml:space="preserve">and Communications </w:t>
      </w:r>
      <w:r w:rsidRPr="003324E4">
        <w:t>Service</w:t>
      </w:r>
      <w:r w:rsidR="00C72D66" w:rsidRPr="003324E4">
        <w:t>s</w:t>
      </w:r>
      <w:r w:rsidRPr="003324E4">
        <w:t xml:space="preserve"> </w:t>
      </w:r>
      <w:r w:rsidR="00C72D66" w:rsidRPr="003324E4">
        <w:t xml:space="preserve">Panel of Preferred </w:t>
      </w:r>
      <w:r w:rsidRPr="003324E4">
        <w:t xml:space="preserve">Providers </w:t>
      </w:r>
      <w:r w:rsidR="0094656C" w:rsidRPr="003324E4">
        <w:t xml:space="preserve">for </w:t>
      </w:r>
      <w:r w:rsidR="00F15D4C" w:rsidRPr="003324E4">
        <w:t>g</w:t>
      </w:r>
      <w:r w:rsidR="0094656C" w:rsidRPr="003324E4">
        <w:t>overnment</w:t>
      </w:r>
    </w:p>
    <w:p w14:paraId="5C1ABCAE" w14:textId="04327B98" w:rsidR="006350A0" w:rsidRPr="003324E4" w:rsidRDefault="006350A0" w:rsidP="00A640BB">
      <w:pPr>
        <w:pStyle w:val="ListParagraph"/>
      </w:pPr>
      <w:r w:rsidRPr="003324E4">
        <w:t>providing advice and approvals for campaign advertising, the sale of advertising and reviewing evaluation of advertising campaigns where required</w:t>
      </w:r>
    </w:p>
    <w:p w14:paraId="08C5571A" w14:textId="1FBC3888" w:rsidR="006350A0" w:rsidRPr="003324E4" w:rsidRDefault="006350A0" w:rsidP="00A640BB">
      <w:pPr>
        <w:pStyle w:val="ListParagraph"/>
      </w:pPr>
      <w:r w:rsidRPr="003324E4">
        <w:t xml:space="preserve">providing advice to </w:t>
      </w:r>
      <w:r w:rsidR="00F15D4C" w:rsidRPr="003324E4">
        <w:t>a</w:t>
      </w:r>
      <w:r w:rsidR="00D81C5F" w:rsidRPr="003324E4">
        <w:t>gencies</w:t>
      </w:r>
      <w:r w:rsidRPr="003324E4">
        <w:t xml:space="preserve"> on communications in a crisis or emergency as required, including sourcing communications staff to assist in the case of sustained incidents</w:t>
      </w:r>
    </w:p>
    <w:p w14:paraId="15AB258A" w14:textId="2769D2BF" w:rsidR="006350A0" w:rsidRPr="003324E4" w:rsidRDefault="006350A0" w:rsidP="00A640BB">
      <w:pPr>
        <w:pStyle w:val="ListParagraph"/>
      </w:pPr>
      <w:r w:rsidRPr="003324E4">
        <w:lastRenderedPageBreak/>
        <w:t>involvement as required in emergency communications management and planning, including whole-of-government and national counter-terrorism arrangements</w:t>
      </w:r>
      <w:r w:rsidR="00A640BB" w:rsidRPr="003324E4">
        <w:t>.</w:t>
      </w:r>
    </w:p>
    <w:p w14:paraId="217C777E" w14:textId="77777777" w:rsidR="000B2DA0" w:rsidRDefault="000B2DA0">
      <w:pPr>
        <w:spacing w:before="0" w:after="0" w:line="240" w:lineRule="auto"/>
        <w:rPr>
          <w:rFonts w:eastAsiaTheme="majorEastAsia"/>
          <w:b/>
          <w:bCs/>
          <w:sz w:val="36"/>
          <w:szCs w:val="48"/>
        </w:rPr>
      </w:pPr>
      <w:r>
        <w:br w:type="page"/>
      </w:r>
    </w:p>
    <w:p w14:paraId="61CBCF3C" w14:textId="00A6FE75" w:rsidR="006350A0" w:rsidRPr="003324E4" w:rsidRDefault="00E45FA0" w:rsidP="00964E1D">
      <w:pPr>
        <w:pStyle w:val="Heading4"/>
      </w:pPr>
      <w:r w:rsidRPr="003324E4">
        <w:lastRenderedPageBreak/>
        <w:t>Agency</w:t>
      </w:r>
      <w:r w:rsidR="006350A0" w:rsidRPr="003324E4">
        <w:t xml:space="preserve"> </w:t>
      </w:r>
      <w:r w:rsidR="002B49D7">
        <w:t>c</w:t>
      </w:r>
      <w:r w:rsidR="006350A0" w:rsidRPr="003324E4">
        <w:t xml:space="preserve">ommunications </w:t>
      </w:r>
      <w:r w:rsidR="002B49D7">
        <w:t>m</w:t>
      </w:r>
      <w:r w:rsidR="006350A0" w:rsidRPr="003324E4">
        <w:t>anagers</w:t>
      </w:r>
    </w:p>
    <w:p w14:paraId="62DA2229" w14:textId="75410644" w:rsidR="006350A0" w:rsidRPr="003324E4" w:rsidRDefault="006350A0" w:rsidP="006350A0">
      <w:pPr>
        <w:rPr>
          <w:rFonts w:cs="Arial"/>
        </w:rPr>
      </w:pPr>
      <w:r w:rsidRPr="003324E4">
        <w:rPr>
          <w:rFonts w:cs="Arial"/>
        </w:rPr>
        <w:t xml:space="preserve">The role of </w:t>
      </w:r>
      <w:r w:rsidR="00F15D4C" w:rsidRPr="003324E4">
        <w:rPr>
          <w:rFonts w:cs="Arial"/>
        </w:rPr>
        <w:t>a</w:t>
      </w:r>
      <w:r w:rsidR="00E45FA0" w:rsidRPr="003324E4">
        <w:rPr>
          <w:rFonts w:cs="Arial"/>
        </w:rPr>
        <w:t>gency</w:t>
      </w:r>
      <w:r w:rsidRPr="003324E4">
        <w:rPr>
          <w:rFonts w:cs="Arial"/>
        </w:rPr>
        <w:t xml:space="preserve"> </w:t>
      </w:r>
      <w:r w:rsidR="002B49D7">
        <w:rPr>
          <w:rFonts w:cs="Arial"/>
        </w:rPr>
        <w:t>c</w:t>
      </w:r>
      <w:r w:rsidRPr="003324E4">
        <w:rPr>
          <w:rFonts w:cs="Arial"/>
        </w:rPr>
        <w:t xml:space="preserve">ommunications </w:t>
      </w:r>
      <w:r w:rsidR="002B49D7">
        <w:rPr>
          <w:rFonts w:cs="Arial"/>
        </w:rPr>
        <w:t>m</w:t>
      </w:r>
      <w:r w:rsidRPr="003324E4">
        <w:rPr>
          <w:rFonts w:cs="Arial"/>
        </w:rPr>
        <w:t xml:space="preserve">anagers – or their equivalent – is to oversee </w:t>
      </w:r>
      <w:r w:rsidR="00A640BB" w:rsidRPr="003324E4">
        <w:rPr>
          <w:rFonts w:cs="Arial"/>
        </w:rPr>
        <w:t>and</w:t>
      </w:r>
      <w:r w:rsidRPr="003324E4">
        <w:rPr>
          <w:rFonts w:cs="Arial"/>
        </w:rPr>
        <w:t xml:space="preserve"> coordinate the communications activities of their </w:t>
      </w:r>
      <w:r w:rsidR="00F15D4C" w:rsidRPr="003324E4">
        <w:rPr>
          <w:rFonts w:cs="Arial"/>
        </w:rPr>
        <w:t>a</w:t>
      </w:r>
      <w:r w:rsidR="00E45FA0" w:rsidRPr="003324E4">
        <w:rPr>
          <w:rFonts w:cs="Arial"/>
        </w:rPr>
        <w:t>gency</w:t>
      </w:r>
      <w:r w:rsidRPr="003324E4">
        <w:rPr>
          <w:rFonts w:cs="Arial"/>
        </w:rPr>
        <w:t xml:space="preserve"> to support the effective communication of </w:t>
      </w:r>
      <w:r w:rsidR="00F15D4C" w:rsidRPr="003324E4">
        <w:rPr>
          <w:rFonts w:cs="Arial"/>
        </w:rPr>
        <w:t>a</w:t>
      </w:r>
      <w:r w:rsidR="00E45FA0" w:rsidRPr="003324E4">
        <w:rPr>
          <w:rFonts w:cs="Arial"/>
        </w:rPr>
        <w:t>gency</w:t>
      </w:r>
      <w:r w:rsidRPr="003324E4">
        <w:rPr>
          <w:rFonts w:cs="Arial"/>
        </w:rPr>
        <w:t xml:space="preserve"> services, projects, programs and opportunities to the public.</w:t>
      </w:r>
    </w:p>
    <w:p w14:paraId="655D7847" w14:textId="6E5D45DB" w:rsidR="006350A0" w:rsidRPr="003324E4" w:rsidRDefault="00E45FA0" w:rsidP="006350A0">
      <w:pPr>
        <w:rPr>
          <w:rFonts w:cs="Arial"/>
        </w:rPr>
      </w:pPr>
      <w:r w:rsidRPr="003324E4">
        <w:rPr>
          <w:rFonts w:cs="Arial"/>
        </w:rPr>
        <w:t>Agency</w:t>
      </w:r>
      <w:r w:rsidR="006350A0" w:rsidRPr="003324E4">
        <w:rPr>
          <w:rFonts w:cs="Arial"/>
        </w:rPr>
        <w:t xml:space="preserve"> </w:t>
      </w:r>
      <w:r w:rsidR="002B49D7">
        <w:rPr>
          <w:rFonts w:cs="Arial"/>
        </w:rPr>
        <w:t>c</w:t>
      </w:r>
      <w:r w:rsidR="006350A0" w:rsidRPr="003324E4">
        <w:rPr>
          <w:rFonts w:cs="Arial"/>
        </w:rPr>
        <w:t xml:space="preserve">ommunications </w:t>
      </w:r>
      <w:r w:rsidR="002B49D7">
        <w:rPr>
          <w:rFonts w:cs="Arial"/>
        </w:rPr>
        <w:t>m</w:t>
      </w:r>
      <w:r w:rsidR="006350A0" w:rsidRPr="003324E4">
        <w:rPr>
          <w:rFonts w:cs="Arial"/>
        </w:rPr>
        <w:t>anagers and delegates are also responsible for ensuring adherence to th</w:t>
      </w:r>
      <w:r w:rsidR="0025775B" w:rsidRPr="003324E4">
        <w:rPr>
          <w:rFonts w:cs="Arial"/>
        </w:rPr>
        <w:t>is Policy.</w:t>
      </w:r>
    </w:p>
    <w:p w14:paraId="4DDC1F86" w14:textId="1C03AA06" w:rsidR="006350A0" w:rsidRPr="003324E4" w:rsidRDefault="006350A0" w:rsidP="006350A0">
      <w:pPr>
        <w:rPr>
          <w:rFonts w:cs="Arial"/>
        </w:rPr>
      </w:pPr>
      <w:r w:rsidRPr="003324E4">
        <w:rPr>
          <w:rFonts w:cs="Arial"/>
        </w:rPr>
        <w:t>This is achieved through communication functions</w:t>
      </w:r>
      <w:r w:rsidR="002B49D7">
        <w:rPr>
          <w:rFonts w:cs="Arial"/>
        </w:rPr>
        <w:t>,</w:t>
      </w:r>
      <w:r w:rsidRPr="003324E4">
        <w:rPr>
          <w:rFonts w:cs="Arial"/>
        </w:rPr>
        <w:t xml:space="preserve"> including:</w:t>
      </w:r>
    </w:p>
    <w:p w14:paraId="10B22875" w14:textId="77777777" w:rsidR="006350A0" w:rsidRPr="003324E4" w:rsidRDefault="006350A0" w:rsidP="0025775B">
      <w:pPr>
        <w:pStyle w:val="ListParagraph"/>
      </w:pPr>
      <w:r w:rsidRPr="003324E4">
        <w:t>corporate identity</w:t>
      </w:r>
    </w:p>
    <w:p w14:paraId="1DC6BCA4" w14:textId="77777777" w:rsidR="006350A0" w:rsidRPr="003324E4" w:rsidRDefault="006350A0" w:rsidP="0025775B">
      <w:pPr>
        <w:pStyle w:val="ListParagraph"/>
      </w:pPr>
      <w:r w:rsidRPr="003324E4">
        <w:t>internal communications</w:t>
      </w:r>
    </w:p>
    <w:p w14:paraId="6C3F9287" w14:textId="77777777" w:rsidR="006350A0" w:rsidRPr="003324E4" w:rsidRDefault="006350A0" w:rsidP="0025775B">
      <w:pPr>
        <w:pStyle w:val="ListParagraph"/>
      </w:pPr>
      <w:r w:rsidRPr="003324E4">
        <w:t>advertising</w:t>
      </w:r>
    </w:p>
    <w:p w14:paraId="5DE532A9" w14:textId="77777777" w:rsidR="006350A0" w:rsidRPr="003324E4" w:rsidRDefault="006350A0" w:rsidP="0025775B">
      <w:pPr>
        <w:pStyle w:val="ListParagraph"/>
      </w:pPr>
      <w:r w:rsidRPr="003324E4">
        <w:t>print and online publishing</w:t>
      </w:r>
    </w:p>
    <w:p w14:paraId="3CD573B5" w14:textId="77777777" w:rsidR="006350A0" w:rsidRPr="003324E4" w:rsidRDefault="006350A0" w:rsidP="0025775B">
      <w:pPr>
        <w:pStyle w:val="ListParagraph"/>
      </w:pPr>
      <w:r w:rsidRPr="003324E4">
        <w:t>social market research</w:t>
      </w:r>
    </w:p>
    <w:p w14:paraId="63C4B953" w14:textId="77777777" w:rsidR="006350A0" w:rsidRPr="003324E4" w:rsidRDefault="006350A0" w:rsidP="0025775B">
      <w:pPr>
        <w:pStyle w:val="ListParagraph"/>
      </w:pPr>
      <w:r w:rsidRPr="003324E4">
        <w:t>media relations</w:t>
      </w:r>
    </w:p>
    <w:p w14:paraId="0D068570" w14:textId="77777777" w:rsidR="006350A0" w:rsidRPr="003324E4" w:rsidRDefault="006350A0" w:rsidP="0025775B">
      <w:pPr>
        <w:pStyle w:val="ListParagraph"/>
      </w:pPr>
      <w:r w:rsidRPr="003324E4">
        <w:t>digital communications</w:t>
      </w:r>
    </w:p>
    <w:p w14:paraId="4E39DCD3" w14:textId="5C3D5BA4" w:rsidR="006350A0" w:rsidRPr="003324E4" w:rsidRDefault="006350A0" w:rsidP="0025775B">
      <w:pPr>
        <w:pStyle w:val="ListParagraph"/>
      </w:pPr>
      <w:r w:rsidRPr="003324E4">
        <w:t>event management.</w:t>
      </w:r>
    </w:p>
    <w:p w14:paraId="1CD95AE7" w14:textId="511D4201" w:rsidR="006350A0" w:rsidRPr="003324E4" w:rsidRDefault="00E45FA0" w:rsidP="006350A0">
      <w:pPr>
        <w:rPr>
          <w:rFonts w:cs="Arial"/>
        </w:rPr>
      </w:pPr>
      <w:r w:rsidRPr="003324E4">
        <w:rPr>
          <w:rFonts w:cs="Arial"/>
        </w:rPr>
        <w:t>Agency</w:t>
      </w:r>
      <w:r w:rsidR="006350A0" w:rsidRPr="003324E4">
        <w:rPr>
          <w:rFonts w:cs="Arial"/>
        </w:rPr>
        <w:t xml:space="preserve"> </w:t>
      </w:r>
      <w:r w:rsidR="002B49D7">
        <w:rPr>
          <w:rFonts w:cs="Arial"/>
        </w:rPr>
        <w:t>c</w:t>
      </w:r>
      <w:r w:rsidR="006350A0" w:rsidRPr="003324E4">
        <w:rPr>
          <w:rFonts w:cs="Arial"/>
        </w:rPr>
        <w:t xml:space="preserve">ommunications </w:t>
      </w:r>
      <w:r w:rsidR="002B49D7">
        <w:rPr>
          <w:rFonts w:cs="Arial"/>
        </w:rPr>
        <w:t>m</w:t>
      </w:r>
      <w:r w:rsidR="006350A0" w:rsidRPr="003324E4">
        <w:rPr>
          <w:rFonts w:cs="Arial"/>
        </w:rPr>
        <w:t>anagers also share relevant information regarding strategic points of interest or issues with the Manager</w:t>
      </w:r>
      <w:r w:rsidR="002B49D7">
        <w:rPr>
          <w:rFonts w:cs="Arial"/>
        </w:rPr>
        <w:t>,</w:t>
      </w:r>
      <w:r w:rsidR="006350A0" w:rsidRPr="003324E4">
        <w:rPr>
          <w:rFonts w:cs="Arial"/>
        </w:rPr>
        <w:t xml:space="preserve"> Communications</w:t>
      </w:r>
      <w:r w:rsidR="002B49D7">
        <w:rPr>
          <w:rFonts w:cs="Arial"/>
        </w:rPr>
        <w:t xml:space="preserve"> Unit</w:t>
      </w:r>
      <w:r w:rsidR="006350A0" w:rsidRPr="003324E4">
        <w:rPr>
          <w:rFonts w:cs="Arial"/>
        </w:rPr>
        <w:t xml:space="preserve"> </w:t>
      </w:r>
      <w:r w:rsidR="002B49D7">
        <w:rPr>
          <w:rFonts w:cs="Arial"/>
        </w:rPr>
        <w:t>(</w:t>
      </w:r>
      <w:r w:rsidR="006350A0" w:rsidRPr="003324E4">
        <w:rPr>
          <w:rFonts w:cs="Arial"/>
        </w:rPr>
        <w:t>DPAC</w:t>
      </w:r>
      <w:r w:rsidR="002B49D7">
        <w:rPr>
          <w:rFonts w:cs="Arial"/>
        </w:rPr>
        <w:t>),</w:t>
      </w:r>
      <w:r w:rsidR="006350A0" w:rsidRPr="003324E4">
        <w:rPr>
          <w:rFonts w:cs="Arial"/>
        </w:rPr>
        <w:t xml:space="preserve"> who will then disseminate </w:t>
      </w:r>
      <w:r w:rsidR="00A640BB" w:rsidRPr="003324E4">
        <w:rPr>
          <w:rFonts w:cs="Arial"/>
        </w:rPr>
        <w:t>if required.</w:t>
      </w:r>
    </w:p>
    <w:p w14:paraId="488287CC" w14:textId="6560A479" w:rsidR="006350A0" w:rsidRPr="003324E4" w:rsidRDefault="00E45FA0" w:rsidP="006350A0">
      <w:pPr>
        <w:rPr>
          <w:rFonts w:cs="Arial"/>
        </w:rPr>
      </w:pPr>
      <w:r w:rsidRPr="003324E4">
        <w:rPr>
          <w:rFonts w:cs="Arial"/>
        </w:rPr>
        <w:t>Agency</w:t>
      </w:r>
      <w:r w:rsidR="006350A0" w:rsidRPr="003324E4">
        <w:rPr>
          <w:rFonts w:cs="Arial"/>
        </w:rPr>
        <w:t xml:space="preserve"> </w:t>
      </w:r>
      <w:r w:rsidR="002B49D7">
        <w:rPr>
          <w:rFonts w:cs="Arial"/>
        </w:rPr>
        <w:t>c</w:t>
      </w:r>
      <w:r w:rsidR="006350A0" w:rsidRPr="003324E4">
        <w:rPr>
          <w:rFonts w:cs="Arial"/>
        </w:rPr>
        <w:t xml:space="preserve">ommunications </w:t>
      </w:r>
      <w:r w:rsidR="002B49D7">
        <w:rPr>
          <w:rFonts w:cs="Arial"/>
        </w:rPr>
        <w:t>m</w:t>
      </w:r>
      <w:r w:rsidR="006350A0" w:rsidRPr="003324E4">
        <w:rPr>
          <w:rFonts w:cs="Arial"/>
        </w:rPr>
        <w:t>anagers, or their delegate, must:</w:t>
      </w:r>
    </w:p>
    <w:p w14:paraId="52A0881B" w14:textId="76454CA2" w:rsidR="006350A0" w:rsidRPr="003324E4" w:rsidRDefault="006350A0" w:rsidP="00A640BB">
      <w:pPr>
        <w:pStyle w:val="ListParagraph"/>
      </w:pPr>
      <w:r w:rsidRPr="003324E4">
        <w:t xml:space="preserve">oversee the development, implementation, and evaluation of communications plans for their </w:t>
      </w:r>
      <w:r w:rsidR="00F15D4C" w:rsidRPr="003324E4">
        <w:t>a</w:t>
      </w:r>
      <w:r w:rsidR="00E45FA0" w:rsidRPr="003324E4">
        <w:t>gency</w:t>
      </w:r>
      <w:r w:rsidRPr="003324E4">
        <w:t>; allocation of communications and appropriate human and financial resources; and management of issues</w:t>
      </w:r>
    </w:p>
    <w:p w14:paraId="73925C55" w14:textId="6C18A4A5" w:rsidR="006350A0" w:rsidRPr="003324E4" w:rsidRDefault="006350A0" w:rsidP="00A640BB">
      <w:pPr>
        <w:pStyle w:val="ListParagraph"/>
      </w:pPr>
      <w:r w:rsidRPr="003324E4">
        <w:t xml:space="preserve">ensure </w:t>
      </w:r>
      <w:r w:rsidR="00F15D4C" w:rsidRPr="003324E4">
        <w:t>a</w:t>
      </w:r>
      <w:r w:rsidR="00E45FA0" w:rsidRPr="003324E4">
        <w:t>gency</w:t>
      </w:r>
      <w:r w:rsidRPr="003324E4">
        <w:t xml:space="preserve"> communications planning and activity is coordinated, integrated and consistent with </w:t>
      </w:r>
      <w:r w:rsidR="00010C61" w:rsidRPr="003324E4">
        <w:t>a</w:t>
      </w:r>
      <w:r w:rsidR="00E45FA0" w:rsidRPr="003324E4">
        <w:t>gency</w:t>
      </w:r>
      <w:r w:rsidRPr="003324E4">
        <w:t xml:space="preserve"> strategic objectives, particularly where communications staff are not centrally located</w:t>
      </w:r>
    </w:p>
    <w:p w14:paraId="50ED11A1" w14:textId="087133C6" w:rsidR="006350A0" w:rsidRPr="003324E4" w:rsidRDefault="006350A0" w:rsidP="00A640BB">
      <w:pPr>
        <w:pStyle w:val="ListParagraph"/>
      </w:pPr>
      <w:r w:rsidRPr="003324E4">
        <w:t>assist communications officers through professional development, learning and training projects</w:t>
      </w:r>
    </w:p>
    <w:p w14:paraId="31CA24EE" w14:textId="06EE6FAD" w:rsidR="006350A0" w:rsidRPr="003324E4" w:rsidRDefault="006350A0" w:rsidP="00A640BB">
      <w:pPr>
        <w:pStyle w:val="ListParagraph"/>
      </w:pPr>
      <w:r w:rsidRPr="003324E4">
        <w:t xml:space="preserve">implement and communicate </w:t>
      </w:r>
      <w:r w:rsidR="002B49D7">
        <w:t>this</w:t>
      </w:r>
      <w:r w:rsidRPr="003324E4">
        <w:t xml:space="preserve"> Policy within their </w:t>
      </w:r>
      <w:r w:rsidR="00010C61" w:rsidRPr="003324E4">
        <w:t>a</w:t>
      </w:r>
      <w:r w:rsidR="00E45FA0" w:rsidRPr="003324E4">
        <w:t>gency</w:t>
      </w:r>
    </w:p>
    <w:p w14:paraId="32F79754" w14:textId="043F035D" w:rsidR="006350A0" w:rsidRPr="003324E4" w:rsidRDefault="006350A0" w:rsidP="00A640BB">
      <w:pPr>
        <w:pStyle w:val="ListParagraph"/>
      </w:pPr>
      <w:r w:rsidRPr="003324E4">
        <w:t>liaise with the Manager, Communications Unit (DPAC)</w:t>
      </w:r>
      <w:r w:rsidR="002B49D7">
        <w:t>,</w:t>
      </w:r>
      <w:r w:rsidRPr="003324E4">
        <w:t xml:space="preserve"> regarding interpretation and application of th</w:t>
      </w:r>
      <w:r w:rsidR="002B49D7">
        <w:t xml:space="preserve">is </w:t>
      </w:r>
      <w:r w:rsidRPr="003324E4">
        <w:t>Policy</w:t>
      </w:r>
    </w:p>
    <w:p w14:paraId="5F753553" w14:textId="3C5C3C58" w:rsidR="006350A0" w:rsidRPr="003324E4" w:rsidRDefault="006350A0" w:rsidP="00A640BB">
      <w:pPr>
        <w:pStyle w:val="ListParagraph"/>
      </w:pPr>
      <w:r w:rsidRPr="003324E4">
        <w:t>liaise with the Government Communications Office to ensure all communications and marketing activities are consistent with whole-of-government priorities</w:t>
      </w:r>
    </w:p>
    <w:p w14:paraId="2E8B99C1" w14:textId="1312A7D6" w:rsidR="006350A0" w:rsidRPr="003324E4" w:rsidRDefault="006350A0" w:rsidP="00A640BB">
      <w:pPr>
        <w:pStyle w:val="ListParagraph"/>
      </w:pPr>
      <w:r w:rsidRPr="003324E4">
        <w:t xml:space="preserve">liaise with other </w:t>
      </w:r>
      <w:r w:rsidR="00010C61" w:rsidRPr="003324E4">
        <w:t>a</w:t>
      </w:r>
      <w:r w:rsidR="00D81C5F" w:rsidRPr="003324E4">
        <w:t>gencies</w:t>
      </w:r>
      <w:r w:rsidRPr="003324E4">
        <w:t xml:space="preserve"> on cross-government or whole-of-government issues and projects</w:t>
      </w:r>
    </w:p>
    <w:p w14:paraId="3C964A78" w14:textId="57B57631" w:rsidR="006350A0" w:rsidRPr="003324E4" w:rsidRDefault="006350A0" w:rsidP="00A640BB">
      <w:pPr>
        <w:pStyle w:val="ListParagraph"/>
      </w:pPr>
      <w:r w:rsidRPr="003324E4">
        <w:t>develop effective communication plans before an emergency or crisis occurs and practise the efficacy of communications plans by testing or exercising emergency management protocols.</w:t>
      </w:r>
    </w:p>
    <w:p w14:paraId="2013373B" w14:textId="77777777" w:rsidR="000B2DA0" w:rsidRDefault="000B2DA0">
      <w:pPr>
        <w:spacing w:before="0" w:after="0" w:line="240" w:lineRule="auto"/>
        <w:rPr>
          <w:rFonts w:eastAsiaTheme="majorEastAsia"/>
          <w:b/>
          <w:bCs/>
          <w:sz w:val="36"/>
          <w:szCs w:val="48"/>
        </w:rPr>
      </w:pPr>
      <w:r>
        <w:br w:type="page"/>
      </w:r>
    </w:p>
    <w:p w14:paraId="6CB3B0C3" w14:textId="36BD87E5" w:rsidR="006350A0" w:rsidRPr="003324E4" w:rsidRDefault="006350A0" w:rsidP="00964E1D">
      <w:pPr>
        <w:pStyle w:val="Heading4"/>
      </w:pPr>
      <w:r w:rsidRPr="003324E4">
        <w:lastRenderedPageBreak/>
        <w:t>Tasmanian State Service staff</w:t>
      </w:r>
    </w:p>
    <w:p w14:paraId="44911A82" w14:textId="5919030C" w:rsidR="006350A0" w:rsidRPr="003324E4" w:rsidRDefault="006350A0" w:rsidP="006350A0">
      <w:pPr>
        <w:rPr>
          <w:rFonts w:cs="Arial"/>
        </w:rPr>
      </w:pPr>
      <w:r w:rsidRPr="003324E4">
        <w:rPr>
          <w:rFonts w:cs="Arial"/>
        </w:rPr>
        <w:t>All staff</w:t>
      </w:r>
      <w:r w:rsidR="002B49D7">
        <w:rPr>
          <w:rFonts w:cs="Arial"/>
        </w:rPr>
        <w:t>,</w:t>
      </w:r>
      <w:r w:rsidRPr="003324E4">
        <w:rPr>
          <w:rFonts w:cs="Arial"/>
        </w:rPr>
        <w:t xml:space="preserve"> including senior managers, policy advisers, program managers and other specialists such as researchers, human resource officers, librarians and executive assistants</w:t>
      </w:r>
      <w:r w:rsidR="002B49D7">
        <w:rPr>
          <w:rFonts w:cs="Arial"/>
        </w:rPr>
        <w:t>,</w:t>
      </w:r>
      <w:r w:rsidRPr="003324E4">
        <w:rPr>
          <w:rFonts w:cs="Arial"/>
        </w:rPr>
        <w:t xml:space="preserve"> must meet the requirements of th</w:t>
      </w:r>
      <w:r w:rsidR="00A640BB" w:rsidRPr="003324E4">
        <w:rPr>
          <w:rFonts w:cs="Arial"/>
        </w:rPr>
        <w:t xml:space="preserve">is </w:t>
      </w:r>
      <w:r w:rsidR="002B49D7">
        <w:rPr>
          <w:rFonts w:cs="Arial"/>
        </w:rPr>
        <w:t>P</w:t>
      </w:r>
      <w:r w:rsidR="00A640BB" w:rsidRPr="003324E4">
        <w:rPr>
          <w:rFonts w:cs="Arial"/>
        </w:rPr>
        <w:t xml:space="preserve">olicy </w:t>
      </w:r>
      <w:r w:rsidRPr="003324E4">
        <w:rPr>
          <w:rFonts w:cs="Arial"/>
        </w:rPr>
        <w:t>in all aspects of their work</w:t>
      </w:r>
      <w:r w:rsidR="002B49D7">
        <w:rPr>
          <w:rFonts w:cs="Arial"/>
        </w:rPr>
        <w:t>,</w:t>
      </w:r>
      <w:r w:rsidRPr="003324E4">
        <w:rPr>
          <w:rFonts w:cs="Arial"/>
        </w:rPr>
        <w:t xml:space="preserve"> as well as direct communications activities.</w:t>
      </w:r>
    </w:p>
    <w:p w14:paraId="0DB2B5D6" w14:textId="4CB4DF9D" w:rsidR="006350A0" w:rsidRPr="003324E4" w:rsidRDefault="006350A0" w:rsidP="006350A0">
      <w:pPr>
        <w:rPr>
          <w:rFonts w:cs="Arial"/>
        </w:rPr>
      </w:pPr>
      <w:r w:rsidRPr="003324E4">
        <w:rPr>
          <w:rFonts w:cs="Arial"/>
        </w:rPr>
        <w:t>Managers and supervisors must ensure that the</w:t>
      </w:r>
      <w:r w:rsidR="00F46B59" w:rsidRPr="003324E4">
        <w:rPr>
          <w:rFonts w:cs="Arial"/>
        </w:rPr>
        <w:t>ir</w:t>
      </w:r>
      <w:r w:rsidRPr="003324E4">
        <w:rPr>
          <w:rFonts w:cs="Arial"/>
        </w:rPr>
        <w:t xml:space="preserve"> </w:t>
      </w:r>
      <w:r w:rsidR="00010C61" w:rsidRPr="003324E4">
        <w:rPr>
          <w:rFonts w:cs="Arial"/>
        </w:rPr>
        <w:t>a</w:t>
      </w:r>
      <w:r w:rsidR="00E45FA0" w:rsidRPr="003324E4">
        <w:rPr>
          <w:rFonts w:cs="Arial"/>
        </w:rPr>
        <w:t>gency</w:t>
      </w:r>
      <w:r w:rsidR="00F46B59" w:rsidRPr="003324E4">
        <w:rPr>
          <w:rFonts w:cs="Arial"/>
        </w:rPr>
        <w:t>’s</w:t>
      </w:r>
      <w:r w:rsidRPr="003324E4">
        <w:rPr>
          <w:rFonts w:cs="Arial"/>
        </w:rPr>
        <w:t xml:space="preserve"> Communications Manager, or their delegate, is informed of and/or consulted </w:t>
      </w:r>
      <w:r w:rsidR="00A640BB" w:rsidRPr="003324E4">
        <w:rPr>
          <w:rFonts w:cs="Arial"/>
        </w:rPr>
        <w:t xml:space="preserve">with </w:t>
      </w:r>
      <w:r w:rsidRPr="003324E4">
        <w:rPr>
          <w:rFonts w:cs="Arial"/>
        </w:rPr>
        <w:t>on internal and external communications activities</w:t>
      </w:r>
      <w:r w:rsidR="002B49D7">
        <w:rPr>
          <w:rFonts w:cs="Arial"/>
        </w:rPr>
        <w:t>,</w:t>
      </w:r>
      <w:r w:rsidRPr="003324E4">
        <w:rPr>
          <w:rFonts w:cs="Arial"/>
        </w:rPr>
        <w:t xml:space="preserve"> where appropriate</w:t>
      </w:r>
      <w:r w:rsidR="002B49D7">
        <w:rPr>
          <w:rFonts w:cs="Arial"/>
        </w:rPr>
        <w:t>,</w:t>
      </w:r>
      <w:r w:rsidRPr="003324E4">
        <w:rPr>
          <w:rFonts w:cs="Arial"/>
        </w:rPr>
        <w:t xml:space="preserve"> under this Policy</w:t>
      </w:r>
      <w:r w:rsidR="00A640BB" w:rsidRPr="003324E4">
        <w:rPr>
          <w:rFonts w:cs="Arial"/>
        </w:rPr>
        <w:t xml:space="preserve"> </w:t>
      </w:r>
      <w:r w:rsidRPr="003324E4">
        <w:rPr>
          <w:rFonts w:cs="Arial"/>
        </w:rPr>
        <w:t xml:space="preserve">and </w:t>
      </w:r>
      <w:r w:rsidR="00010C61" w:rsidRPr="003324E4">
        <w:rPr>
          <w:rFonts w:cs="Arial"/>
        </w:rPr>
        <w:t>a</w:t>
      </w:r>
      <w:r w:rsidR="00E45FA0" w:rsidRPr="003324E4">
        <w:rPr>
          <w:rFonts w:cs="Arial"/>
        </w:rPr>
        <w:t>gency</w:t>
      </w:r>
      <w:r w:rsidR="00A640BB" w:rsidRPr="003324E4">
        <w:rPr>
          <w:rFonts w:cs="Arial"/>
        </w:rPr>
        <w:t>-specific</w:t>
      </w:r>
      <w:r w:rsidRPr="003324E4">
        <w:rPr>
          <w:rFonts w:cs="Arial"/>
        </w:rPr>
        <w:t xml:space="preserve"> policies and procedures.</w:t>
      </w:r>
    </w:p>
    <w:p w14:paraId="38BC8CA2" w14:textId="00102423" w:rsidR="006A6BCD" w:rsidRPr="003324E4" w:rsidRDefault="006350A0" w:rsidP="00A640BB">
      <w:r w:rsidRPr="003324E4">
        <w:rPr>
          <w:rFonts w:cs="Arial"/>
        </w:rPr>
        <w:t>For clarification of the items noted in this Policy</w:t>
      </w:r>
      <w:r w:rsidR="002B49D7">
        <w:rPr>
          <w:rFonts w:cs="Arial"/>
        </w:rPr>
        <w:t>,</w:t>
      </w:r>
      <w:r w:rsidRPr="003324E4">
        <w:rPr>
          <w:rFonts w:cs="Arial"/>
        </w:rPr>
        <w:t xml:space="preserve"> </w:t>
      </w:r>
      <w:r w:rsidR="002B49D7">
        <w:rPr>
          <w:rFonts w:cs="Arial"/>
        </w:rPr>
        <w:t>the</w:t>
      </w:r>
      <w:r w:rsidRPr="003324E4">
        <w:rPr>
          <w:rFonts w:cs="Arial"/>
        </w:rPr>
        <w:t xml:space="preserve"> first point of contact is your </w:t>
      </w:r>
      <w:r w:rsidR="00CA684C" w:rsidRPr="003324E4">
        <w:rPr>
          <w:rFonts w:cs="Arial"/>
        </w:rPr>
        <w:t>a</w:t>
      </w:r>
      <w:r w:rsidR="00E45FA0" w:rsidRPr="003324E4">
        <w:rPr>
          <w:rFonts w:cs="Arial"/>
        </w:rPr>
        <w:t>gency</w:t>
      </w:r>
      <w:r w:rsidRPr="003324E4">
        <w:rPr>
          <w:rFonts w:cs="Arial"/>
        </w:rPr>
        <w:t>’s Communication</w:t>
      </w:r>
      <w:r w:rsidR="002B49D7">
        <w:rPr>
          <w:rFonts w:cs="Arial"/>
        </w:rPr>
        <w:t>s</w:t>
      </w:r>
      <w:r w:rsidRPr="003324E4">
        <w:rPr>
          <w:rFonts w:cs="Arial"/>
        </w:rPr>
        <w:t xml:space="preserve"> Manager.</w:t>
      </w:r>
    </w:p>
    <w:sectPr w:rsidR="006A6BCD" w:rsidRPr="003324E4" w:rsidSect="006F7621">
      <w:footerReference w:type="even" r:id="rId149"/>
      <w:footerReference w:type="default" r:id="rId150"/>
      <w:headerReference w:type="first" r:id="rId151"/>
      <w:footerReference w:type="first" r:id="rId152"/>
      <w:type w:val="continuous"/>
      <w:pgSz w:w="11900" w:h="16840"/>
      <w:pgMar w:top="709" w:right="1127" w:bottom="567"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7756AA" w14:textId="77777777" w:rsidR="001D4CD5" w:rsidRDefault="001D4CD5" w:rsidP="001C18F2">
      <w:r>
        <w:separator/>
      </w:r>
    </w:p>
  </w:endnote>
  <w:endnote w:type="continuationSeparator" w:id="0">
    <w:p w14:paraId="531295F0" w14:textId="77777777" w:rsidR="001D4CD5" w:rsidRDefault="001D4CD5" w:rsidP="001C18F2">
      <w:r>
        <w:continuationSeparator/>
      </w:r>
    </w:p>
  </w:endnote>
  <w:endnote w:type="continuationNotice" w:id="1">
    <w:p w14:paraId="59C92CCC" w14:textId="77777777" w:rsidR="001D4CD5" w:rsidRDefault="001D4CD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Times New Roman (Headings CS)">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0D472" w14:textId="77777777" w:rsidR="008F0052" w:rsidRPr="006F0DA0" w:rsidRDefault="008F0052" w:rsidP="00314462">
    <w:pPr>
      <w:pStyle w:val="Footer"/>
      <w:ind w:right="1138" w:firstLine="113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0567607"/>
      <w:docPartObj>
        <w:docPartGallery w:val="Page Numbers (Bottom of Page)"/>
        <w:docPartUnique/>
      </w:docPartObj>
    </w:sdtPr>
    <w:sdtEndPr>
      <w:rPr>
        <w:sz w:val="20"/>
        <w:szCs w:val="20"/>
      </w:rPr>
    </w:sdtEndPr>
    <w:sdtContent>
      <w:p w14:paraId="5B6F9D44" w14:textId="53AAB1C3" w:rsidR="008F0052" w:rsidRPr="009C3590" w:rsidRDefault="009C3590" w:rsidP="00375372">
        <w:pPr>
          <w:pStyle w:val="Footer"/>
          <w:ind w:right="1134"/>
          <w:rPr>
            <w:sz w:val="20"/>
            <w:szCs w:val="20"/>
          </w:rPr>
        </w:pPr>
        <w:r w:rsidRPr="00B159E4">
          <w:rPr>
            <w:b/>
            <w:bCs/>
            <w:sz w:val="20"/>
            <w:szCs w:val="20"/>
          </w:rPr>
          <w:t xml:space="preserve">Tasmanian Government </w:t>
        </w:r>
        <w:r w:rsidR="00914AC1">
          <w:rPr>
            <w:b/>
            <w:bCs/>
            <w:sz w:val="20"/>
            <w:szCs w:val="20"/>
          </w:rPr>
          <w:t xml:space="preserve">Corporate </w:t>
        </w:r>
        <w:r w:rsidR="00363A82">
          <w:rPr>
            <w:b/>
            <w:bCs/>
            <w:sz w:val="20"/>
            <w:szCs w:val="20"/>
          </w:rPr>
          <w:t>Brand</w:t>
        </w:r>
        <w:r w:rsidR="00914AC1">
          <w:rPr>
            <w:b/>
            <w:bCs/>
            <w:sz w:val="20"/>
            <w:szCs w:val="20"/>
          </w:rPr>
          <w:t xml:space="preserve"> Identity</w:t>
        </w:r>
        <w:r w:rsidR="00363A82">
          <w:rPr>
            <w:b/>
            <w:bCs/>
            <w:sz w:val="20"/>
            <w:szCs w:val="20"/>
          </w:rPr>
          <w:t xml:space="preserve"> and </w:t>
        </w:r>
        <w:r w:rsidRPr="00B159E4">
          <w:rPr>
            <w:b/>
            <w:bCs/>
            <w:sz w:val="20"/>
            <w:szCs w:val="20"/>
          </w:rPr>
          <w:t>Communications</w:t>
        </w:r>
        <w:r>
          <w:rPr>
            <w:sz w:val="20"/>
            <w:szCs w:val="20"/>
          </w:rPr>
          <w:t xml:space="preserve"> </w:t>
        </w:r>
        <w:r w:rsidRPr="0039307E">
          <w:rPr>
            <w:b/>
            <w:bCs/>
            <w:sz w:val="20"/>
            <w:szCs w:val="20"/>
          </w:rPr>
          <w:t>Policy</w:t>
        </w:r>
        <w:r>
          <w:rPr>
            <w:sz w:val="20"/>
            <w:szCs w:val="20"/>
          </w:rPr>
          <w:t xml:space="preserve"> </w:t>
        </w:r>
        <w:r>
          <w:rPr>
            <w:sz w:val="20"/>
            <w:szCs w:val="20"/>
          </w:rPr>
          <w:tab/>
        </w:r>
        <w:r w:rsidRPr="009C3590">
          <w:rPr>
            <w:sz w:val="20"/>
            <w:szCs w:val="20"/>
          </w:rPr>
          <w:t xml:space="preserve">Page | </w:t>
        </w:r>
        <w:r w:rsidRPr="009C3590">
          <w:rPr>
            <w:sz w:val="20"/>
            <w:szCs w:val="20"/>
          </w:rPr>
          <w:fldChar w:fldCharType="begin"/>
        </w:r>
        <w:r w:rsidRPr="009C3590">
          <w:rPr>
            <w:sz w:val="20"/>
            <w:szCs w:val="20"/>
          </w:rPr>
          <w:instrText xml:space="preserve"> PAGE   \* MERGEFORMAT </w:instrText>
        </w:r>
        <w:r w:rsidRPr="009C3590">
          <w:rPr>
            <w:sz w:val="20"/>
            <w:szCs w:val="20"/>
          </w:rPr>
          <w:fldChar w:fldCharType="separate"/>
        </w:r>
        <w:r w:rsidRPr="009C3590">
          <w:rPr>
            <w:noProof/>
            <w:sz w:val="20"/>
            <w:szCs w:val="20"/>
          </w:rPr>
          <w:t>2</w:t>
        </w:r>
        <w:r w:rsidRPr="009C3590">
          <w:rPr>
            <w:noProof/>
            <w:sz w:val="20"/>
            <w:szCs w:val="20"/>
          </w:rPr>
          <w:fldChar w:fldCharType="end"/>
        </w:r>
        <w:r w:rsidRPr="009C3590">
          <w:rPr>
            <w:sz w:val="20"/>
            <w:szCs w:val="20"/>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6C73B" w14:textId="6DDEC000" w:rsidR="008F0052" w:rsidRPr="009C3590" w:rsidRDefault="009C3590" w:rsidP="009C3590">
    <w:pPr>
      <w:rPr>
        <w:sz w:val="20"/>
        <w:szCs w:val="20"/>
      </w:rPr>
    </w:pPr>
    <w:r>
      <w:rPr>
        <w:noProof/>
        <w:sz w:val="20"/>
        <w:szCs w:val="20"/>
      </w:rPr>
      <w:drawing>
        <wp:anchor distT="0" distB="0" distL="114300" distR="114300" simplePos="0" relativeHeight="251657728" behindDoc="1" locked="0" layoutInCell="1" allowOverlap="1" wp14:anchorId="0C9BA240" wp14:editId="4A433238">
          <wp:simplePos x="0" y="0"/>
          <wp:positionH relativeFrom="margin">
            <wp:align>right</wp:align>
          </wp:positionH>
          <wp:positionV relativeFrom="paragraph">
            <wp:posOffset>-708025</wp:posOffset>
          </wp:positionV>
          <wp:extent cx="1260000" cy="1168161"/>
          <wp:effectExtent l="0" t="0" r="0" b="0"/>
          <wp:wrapNone/>
          <wp:docPr id="9" name="Picture 9" descr="Tasmanian Government logo consisting of stylised Tasmanian Tiger looking through grass into a stream. The word Tasmanian Government  stacked below. logo in black on white backgroun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smanian Government logo consisting of stylised Tasmanian Tiger looking through grass into a stream. The word Tasmanian Government  stacked below. logo in black on white background.">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60000" cy="1168161"/>
                  </a:xfrm>
                  <a:prstGeom prst="rect">
                    <a:avLst/>
                  </a:prstGeom>
                </pic:spPr>
              </pic:pic>
            </a:graphicData>
          </a:graphic>
          <wp14:sizeRelH relativeFrom="margin">
            <wp14:pctWidth>0</wp14:pctWidth>
          </wp14:sizeRelH>
          <wp14:sizeRelV relativeFrom="margin">
            <wp14:pctHeight>0</wp14:pctHeight>
          </wp14:sizeRelV>
        </wp:anchor>
      </w:drawing>
    </w:r>
    <w:r w:rsidRPr="009C3590">
      <w:rPr>
        <w:b/>
        <w:bCs/>
        <w:sz w:val="20"/>
        <w:szCs w:val="20"/>
      </w:rPr>
      <w:t>Communications Unit</w:t>
    </w:r>
    <w:r w:rsidRPr="009C3590">
      <w:rPr>
        <w:sz w:val="20"/>
        <w:szCs w:val="20"/>
      </w:rPr>
      <w:br/>
      <w:t>Department of Premier and Cabinet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F012A" w14:textId="77777777" w:rsidR="001D4CD5" w:rsidRDefault="001D4CD5" w:rsidP="001C18F2">
      <w:bookmarkStart w:id="0" w:name="_Hlk122443943"/>
      <w:bookmarkEnd w:id="0"/>
      <w:r>
        <w:separator/>
      </w:r>
    </w:p>
  </w:footnote>
  <w:footnote w:type="continuationSeparator" w:id="0">
    <w:p w14:paraId="4FCE3262" w14:textId="77777777" w:rsidR="001D4CD5" w:rsidRDefault="001D4CD5" w:rsidP="001C18F2">
      <w:r>
        <w:continuationSeparator/>
      </w:r>
    </w:p>
  </w:footnote>
  <w:footnote w:type="continuationNotice" w:id="1">
    <w:p w14:paraId="3E23D220" w14:textId="77777777" w:rsidR="001D4CD5" w:rsidRDefault="001D4CD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834FF" w14:textId="5245091B" w:rsidR="009C3590" w:rsidRDefault="009C3590">
    <w:pPr>
      <w:pStyle w:val="Header"/>
    </w:pPr>
    <w:r>
      <w:rPr>
        <w:noProof/>
      </w:rPr>
      <w:drawing>
        <wp:anchor distT="0" distB="0" distL="114300" distR="114300" simplePos="0" relativeHeight="251656704" behindDoc="0" locked="0" layoutInCell="1" allowOverlap="1" wp14:anchorId="5607F2C5" wp14:editId="088AB792">
          <wp:simplePos x="0" y="0"/>
          <wp:positionH relativeFrom="margin">
            <wp:align>center</wp:align>
          </wp:positionH>
          <wp:positionV relativeFrom="paragraph">
            <wp:posOffset>-107315</wp:posOffset>
          </wp:positionV>
          <wp:extent cx="6840000" cy="5476825"/>
          <wp:effectExtent l="0" t="0" r="0" b="0"/>
          <wp:wrapTopAndBottom/>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840000" cy="54768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A6613"/>
    <w:multiLevelType w:val="hybridMultilevel"/>
    <w:tmpl w:val="D5D4C27E"/>
    <w:lvl w:ilvl="0" w:tplc="D3841EEC">
      <w:start w:val="1"/>
      <w:numFmt w:val="bullet"/>
      <w:pStyle w:val="ListParagraph"/>
      <w:lvlText w:val=""/>
      <w:lvlJc w:val="left"/>
      <w:pPr>
        <w:ind w:left="927" w:hanging="360"/>
      </w:pPr>
      <w:rPr>
        <w:rFonts w:ascii="Symbol" w:hAnsi="Symbol" w:hint="default"/>
      </w:rPr>
    </w:lvl>
    <w:lvl w:ilvl="1" w:tplc="0C090003">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 w15:restartNumberingAfterBreak="0">
    <w:nsid w:val="020B14EC"/>
    <w:multiLevelType w:val="hybridMultilevel"/>
    <w:tmpl w:val="7D1280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062190"/>
    <w:multiLevelType w:val="hybridMultilevel"/>
    <w:tmpl w:val="9C12E6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382716"/>
    <w:multiLevelType w:val="hybridMultilevel"/>
    <w:tmpl w:val="7C62304C"/>
    <w:lvl w:ilvl="0" w:tplc="43AEEDBC">
      <w:start w:val="1"/>
      <w:numFmt w:val="bullet"/>
      <w:lvlText w:val=""/>
      <w:lvlJc w:val="left"/>
      <w:pPr>
        <w:ind w:left="1280" w:hanging="360"/>
      </w:pPr>
      <w:rPr>
        <w:rFonts w:ascii="Symbol" w:hAnsi="Symbol"/>
      </w:rPr>
    </w:lvl>
    <w:lvl w:ilvl="1" w:tplc="ED627662">
      <w:start w:val="1"/>
      <w:numFmt w:val="bullet"/>
      <w:lvlText w:val=""/>
      <w:lvlJc w:val="left"/>
      <w:pPr>
        <w:ind w:left="1280" w:hanging="360"/>
      </w:pPr>
      <w:rPr>
        <w:rFonts w:ascii="Symbol" w:hAnsi="Symbol"/>
      </w:rPr>
    </w:lvl>
    <w:lvl w:ilvl="2" w:tplc="08B09436">
      <w:start w:val="1"/>
      <w:numFmt w:val="bullet"/>
      <w:lvlText w:val=""/>
      <w:lvlJc w:val="left"/>
      <w:pPr>
        <w:ind w:left="1280" w:hanging="360"/>
      </w:pPr>
      <w:rPr>
        <w:rFonts w:ascii="Symbol" w:hAnsi="Symbol"/>
      </w:rPr>
    </w:lvl>
    <w:lvl w:ilvl="3" w:tplc="510A5790">
      <w:start w:val="1"/>
      <w:numFmt w:val="bullet"/>
      <w:lvlText w:val=""/>
      <w:lvlJc w:val="left"/>
      <w:pPr>
        <w:ind w:left="1280" w:hanging="360"/>
      </w:pPr>
      <w:rPr>
        <w:rFonts w:ascii="Symbol" w:hAnsi="Symbol"/>
      </w:rPr>
    </w:lvl>
    <w:lvl w:ilvl="4" w:tplc="C3F4E524">
      <w:start w:val="1"/>
      <w:numFmt w:val="bullet"/>
      <w:lvlText w:val=""/>
      <w:lvlJc w:val="left"/>
      <w:pPr>
        <w:ind w:left="1280" w:hanging="360"/>
      </w:pPr>
      <w:rPr>
        <w:rFonts w:ascii="Symbol" w:hAnsi="Symbol"/>
      </w:rPr>
    </w:lvl>
    <w:lvl w:ilvl="5" w:tplc="3E48B070">
      <w:start w:val="1"/>
      <w:numFmt w:val="bullet"/>
      <w:lvlText w:val=""/>
      <w:lvlJc w:val="left"/>
      <w:pPr>
        <w:ind w:left="1280" w:hanging="360"/>
      </w:pPr>
      <w:rPr>
        <w:rFonts w:ascii="Symbol" w:hAnsi="Symbol"/>
      </w:rPr>
    </w:lvl>
    <w:lvl w:ilvl="6" w:tplc="3BB6FD24">
      <w:start w:val="1"/>
      <w:numFmt w:val="bullet"/>
      <w:lvlText w:val=""/>
      <w:lvlJc w:val="left"/>
      <w:pPr>
        <w:ind w:left="1280" w:hanging="360"/>
      </w:pPr>
      <w:rPr>
        <w:rFonts w:ascii="Symbol" w:hAnsi="Symbol"/>
      </w:rPr>
    </w:lvl>
    <w:lvl w:ilvl="7" w:tplc="056E84C0">
      <w:start w:val="1"/>
      <w:numFmt w:val="bullet"/>
      <w:lvlText w:val=""/>
      <w:lvlJc w:val="left"/>
      <w:pPr>
        <w:ind w:left="1280" w:hanging="360"/>
      </w:pPr>
      <w:rPr>
        <w:rFonts w:ascii="Symbol" w:hAnsi="Symbol"/>
      </w:rPr>
    </w:lvl>
    <w:lvl w:ilvl="8" w:tplc="42F62E52">
      <w:start w:val="1"/>
      <w:numFmt w:val="bullet"/>
      <w:lvlText w:val=""/>
      <w:lvlJc w:val="left"/>
      <w:pPr>
        <w:ind w:left="1280" w:hanging="360"/>
      </w:pPr>
      <w:rPr>
        <w:rFonts w:ascii="Symbol" w:hAnsi="Symbol"/>
      </w:rPr>
    </w:lvl>
  </w:abstractNum>
  <w:abstractNum w:abstractNumId="4" w15:restartNumberingAfterBreak="0">
    <w:nsid w:val="07B85AE7"/>
    <w:multiLevelType w:val="hybridMultilevel"/>
    <w:tmpl w:val="2AB6D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137D5F"/>
    <w:multiLevelType w:val="hybridMultilevel"/>
    <w:tmpl w:val="0A0E2C12"/>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6" w15:restartNumberingAfterBreak="0">
    <w:nsid w:val="08DA4C66"/>
    <w:multiLevelType w:val="hybridMultilevel"/>
    <w:tmpl w:val="44B09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0913C1"/>
    <w:multiLevelType w:val="hybridMultilevel"/>
    <w:tmpl w:val="161A66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BA1565D"/>
    <w:multiLevelType w:val="hybridMultilevel"/>
    <w:tmpl w:val="D286196E"/>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9" w15:restartNumberingAfterBreak="0">
    <w:nsid w:val="0C5A1102"/>
    <w:multiLevelType w:val="hybridMultilevel"/>
    <w:tmpl w:val="72521D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F210D5C"/>
    <w:multiLevelType w:val="hybridMultilevel"/>
    <w:tmpl w:val="7C3A44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0E30FF1"/>
    <w:multiLevelType w:val="hybridMultilevel"/>
    <w:tmpl w:val="7BFCEF78"/>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2" w15:restartNumberingAfterBreak="0">
    <w:nsid w:val="12BC6C05"/>
    <w:multiLevelType w:val="hybridMultilevel"/>
    <w:tmpl w:val="742406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45F40FA"/>
    <w:multiLevelType w:val="hybridMultilevel"/>
    <w:tmpl w:val="CC3CA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49D092D"/>
    <w:multiLevelType w:val="hybridMultilevel"/>
    <w:tmpl w:val="79D8D6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7FE2845"/>
    <w:multiLevelType w:val="hybridMultilevel"/>
    <w:tmpl w:val="270A29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187B4D3F"/>
    <w:multiLevelType w:val="hybridMultilevel"/>
    <w:tmpl w:val="7C5C7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8ED7EF1"/>
    <w:multiLevelType w:val="hybridMultilevel"/>
    <w:tmpl w:val="963AAA88"/>
    <w:lvl w:ilvl="0" w:tplc="0C090001">
      <w:start w:val="1"/>
      <w:numFmt w:val="bullet"/>
      <w:lvlText w:val=""/>
      <w:lvlJc w:val="left"/>
      <w:pPr>
        <w:ind w:left="927" w:hanging="360"/>
      </w:pPr>
      <w:rPr>
        <w:rFonts w:ascii="Symbol" w:hAnsi="Symbol" w:hint="default"/>
      </w:rPr>
    </w:lvl>
    <w:lvl w:ilvl="1" w:tplc="0C090003">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8" w15:restartNumberingAfterBreak="0">
    <w:nsid w:val="1B134F18"/>
    <w:multiLevelType w:val="hybridMultilevel"/>
    <w:tmpl w:val="B4549592"/>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9" w15:restartNumberingAfterBreak="0">
    <w:nsid w:val="1BDD2BAD"/>
    <w:multiLevelType w:val="hybridMultilevel"/>
    <w:tmpl w:val="7AD83E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C383A22"/>
    <w:multiLevelType w:val="hybridMultilevel"/>
    <w:tmpl w:val="D48EE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CBD3730"/>
    <w:multiLevelType w:val="hybridMultilevel"/>
    <w:tmpl w:val="E5B4D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D964C2C"/>
    <w:multiLevelType w:val="hybridMultilevel"/>
    <w:tmpl w:val="DD581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11A1F91"/>
    <w:multiLevelType w:val="hybridMultilevel"/>
    <w:tmpl w:val="795C5D2A"/>
    <w:lvl w:ilvl="0" w:tplc="0C090001">
      <w:start w:val="1"/>
      <w:numFmt w:val="bullet"/>
      <w:lvlText w:val=""/>
      <w:lvlJc w:val="left"/>
      <w:pPr>
        <w:ind w:left="927" w:hanging="360"/>
      </w:pPr>
      <w:rPr>
        <w:rFonts w:ascii="Symbol" w:hAnsi="Symbol" w:hint="default"/>
      </w:rPr>
    </w:lvl>
    <w:lvl w:ilvl="1" w:tplc="0C090003">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4" w15:restartNumberingAfterBreak="0">
    <w:nsid w:val="232A43D2"/>
    <w:multiLevelType w:val="hybridMultilevel"/>
    <w:tmpl w:val="CB2AA04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32B6CA1"/>
    <w:multiLevelType w:val="hybridMultilevel"/>
    <w:tmpl w:val="31A87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3B1076B"/>
    <w:multiLevelType w:val="hybridMultilevel"/>
    <w:tmpl w:val="9942060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7" w15:restartNumberingAfterBreak="0">
    <w:nsid w:val="266825A2"/>
    <w:multiLevelType w:val="hybridMultilevel"/>
    <w:tmpl w:val="0ECCF5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7761EEC"/>
    <w:multiLevelType w:val="hybridMultilevel"/>
    <w:tmpl w:val="15D882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92C2CD9"/>
    <w:multiLevelType w:val="multilevel"/>
    <w:tmpl w:val="2688B13C"/>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30" w15:restartNumberingAfterBreak="0">
    <w:nsid w:val="297E0AE5"/>
    <w:multiLevelType w:val="hybridMultilevel"/>
    <w:tmpl w:val="9C9205AE"/>
    <w:lvl w:ilvl="0" w:tplc="0C090001">
      <w:start w:val="1"/>
      <w:numFmt w:val="bullet"/>
      <w:lvlText w:val=""/>
      <w:lvlJc w:val="left"/>
      <w:pPr>
        <w:ind w:left="927" w:hanging="360"/>
      </w:pPr>
      <w:rPr>
        <w:rFonts w:ascii="Symbol" w:hAnsi="Symbol" w:hint="default"/>
      </w:rPr>
    </w:lvl>
    <w:lvl w:ilvl="1" w:tplc="0C090003">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31" w15:restartNumberingAfterBreak="0">
    <w:nsid w:val="29E040D5"/>
    <w:multiLevelType w:val="hybridMultilevel"/>
    <w:tmpl w:val="0BAC48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2D832EDE"/>
    <w:multiLevelType w:val="hybridMultilevel"/>
    <w:tmpl w:val="774ABB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F2734D6"/>
    <w:multiLevelType w:val="hybridMultilevel"/>
    <w:tmpl w:val="77DA5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0FC6AAC"/>
    <w:multiLevelType w:val="hybridMultilevel"/>
    <w:tmpl w:val="0EE003D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25949E4"/>
    <w:multiLevelType w:val="hybridMultilevel"/>
    <w:tmpl w:val="EB26B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3365D47"/>
    <w:multiLevelType w:val="hybridMultilevel"/>
    <w:tmpl w:val="814A6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3CF48DA"/>
    <w:multiLevelType w:val="hybridMultilevel"/>
    <w:tmpl w:val="488459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35C327AD"/>
    <w:multiLevelType w:val="hybridMultilevel"/>
    <w:tmpl w:val="C55AC2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60B7A7A"/>
    <w:multiLevelType w:val="hybridMultilevel"/>
    <w:tmpl w:val="EBAE13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69E0237"/>
    <w:multiLevelType w:val="hybridMultilevel"/>
    <w:tmpl w:val="66CAA8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371146F0"/>
    <w:multiLevelType w:val="hybridMultilevel"/>
    <w:tmpl w:val="65002AAA"/>
    <w:lvl w:ilvl="0" w:tplc="9FF4BF1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7894331"/>
    <w:multiLevelType w:val="hybridMultilevel"/>
    <w:tmpl w:val="9F68C548"/>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43" w15:restartNumberingAfterBreak="0">
    <w:nsid w:val="37B54E16"/>
    <w:multiLevelType w:val="hybridMultilevel"/>
    <w:tmpl w:val="F5904230"/>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44" w15:restartNumberingAfterBreak="0">
    <w:nsid w:val="3C3A2A7B"/>
    <w:multiLevelType w:val="hybridMultilevel"/>
    <w:tmpl w:val="D5940AE2"/>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45" w15:restartNumberingAfterBreak="0">
    <w:nsid w:val="3CCA4A3A"/>
    <w:multiLevelType w:val="hybridMultilevel"/>
    <w:tmpl w:val="BE86A5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DA22E89"/>
    <w:multiLevelType w:val="hybridMultilevel"/>
    <w:tmpl w:val="E8FEFE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F7527FB"/>
    <w:multiLevelType w:val="hybridMultilevel"/>
    <w:tmpl w:val="FB662762"/>
    <w:lvl w:ilvl="0" w:tplc="D3F86EF8">
      <w:numFmt w:val="bullet"/>
      <w:lvlText w:val="•"/>
      <w:lvlJc w:val="left"/>
      <w:pPr>
        <w:ind w:left="927" w:hanging="360"/>
      </w:pPr>
      <w:rPr>
        <w:rFonts w:ascii="Arial" w:eastAsiaTheme="minorHAnsi" w:hAnsi="Arial" w:cs="Arial" w:hint="default"/>
      </w:rPr>
    </w:lvl>
    <w:lvl w:ilvl="1" w:tplc="0C090001">
      <w:start w:val="1"/>
      <w:numFmt w:val="bullet"/>
      <w:lvlText w:val=""/>
      <w:lvlJc w:val="left"/>
      <w:pPr>
        <w:ind w:left="1647" w:hanging="360"/>
      </w:pPr>
      <w:rPr>
        <w:rFonts w:ascii="Symbol" w:hAnsi="Symbol"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48" w15:restartNumberingAfterBreak="0">
    <w:nsid w:val="40DF709C"/>
    <w:multiLevelType w:val="hybridMultilevel"/>
    <w:tmpl w:val="C5B69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3CB10AF"/>
    <w:multiLevelType w:val="hybridMultilevel"/>
    <w:tmpl w:val="7E1200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71D75CC"/>
    <w:multiLevelType w:val="hybridMultilevel"/>
    <w:tmpl w:val="D3BC5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72634EA"/>
    <w:multiLevelType w:val="hybridMultilevel"/>
    <w:tmpl w:val="844272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8E12600"/>
    <w:multiLevelType w:val="hybridMultilevel"/>
    <w:tmpl w:val="EAECE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9910F11"/>
    <w:multiLevelType w:val="hybridMultilevel"/>
    <w:tmpl w:val="4A0412B6"/>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4" w15:restartNumberingAfterBreak="0">
    <w:nsid w:val="4D562004"/>
    <w:multiLevelType w:val="hybridMultilevel"/>
    <w:tmpl w:val="F7F40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D711C0D"/>
    <w:multiLevelType w:val="hybridMultilevel"/>
    <w:tmpl w:val="BE6A7E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4DFD27CF"/>
    <w:multiLevelType w:val="multilevel"/>
    <w:tmpl w:val="EE96B4D4"/>
    <w:lvl w:ilvl="0">
      <w:start w:val="1"/>
      <w:numFmt w:val="decimal"/>
      <w:pStyle w:val="Heading1"/>
      <w:lvlText w:val="%1."/>
      <w:lvlJc w:val="left"/>
      <w:pPr>
        <w:ind w:left="1080" w:hanging="720"/>
      </w:pPr>
      <w:rPr>
        <w:rFonts w:hint="default"/>
      </w:rPr>
    </w:lvl>
    <w:lvl w:ilvl="1">
      <w:start w:val="5"/>
      <w:numFmt w:val="decimal"/>
      <w:isLgl/>
      <w:lvlText w:val="%1.%2"/>
      <w:lvlJc w:val="left"/>
      <w:pPr>
        <w:ind w:left="1163" w:hanging="803"/>
      </w:pPr>
      <w:rPr>
        <w:rFonts w:hint="default"/>
      </w:rPr>
    </w:lvl>
    <w:lvl w:ilvl="2">
      <w:start w:val="1"/>
      <w:numFmt w:val="decimal"/>
      <w:isLgl/>
      <w:lvlText w:val="%1.%2.%3"/>
      <w:lvlJc w:val="left"/>
      <w:pPr>
        <w:ind w:left="1163" w:hanging="803"/>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4E2D6D2F"/>
    <w:multiLevelType w:val="hybridMultilevel"/>
    <w:tmpl w:val="E898B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F0D7963"/>
    <w:multiLevelType w:val="hybridMultilevel"/>
    <w:tmpl w:val="C9488800"/>
    <w:lvl w:ilvl="0" w:tplc="0C090001">
      <w:start w:val="1"/>
      <w:numFmt w:val="bullet"/>
      <w:lvlText w:val=""/>
      <w:lvlJc w:val="left"/>
      <w:pPr>
        <w:ind w:left="927" w:hanging="360"/>
      </w:pPr>
      <w:rPr>
        <w:rFonts w:ascii="Symbol" w:hAnsi="Symbol" w:hint="default"/>
      </w:rPr>
    </w:lvl>
    <w:lvl w:ilvl="1" w:tplc="0C090003">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59" w15:restartNumberingAfterBreak="0">
    <w:nsid w:val="51FA31C4"/>
    <w:multiLevelType w:val="hybridMultilevel"/>
    <w:tmpl w:val="B8D8E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2566995"/>
    <w:multiLevelType w:val="hybridMultilevel"/>
    <w:tmpl w:val="972AB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3A074FA"/>
    <w:multiLevelType w:val="hybridMultilevel"/>
    <w:tmpl w:val="CD3294A6"/>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62" w15:restartNumberingAfterBreak="0">
    <w:nsid w:val="5495113F"/>
    <w:multiLevelType w:val="hybridMultilevel"/>
    <w:tmpl w:val="BD12E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78C6174"/>
    <w:multiLevelType w:val="hybridMultilevel"/>
    <w:tmpl w:val="C05E8F6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4" w15:restartNumberingAfterBreak="0">
    <w:nsid w:val="57BC015B"/>
    <w:multiLevelType w:val="hybridMultilevel"/>
    <w:tmpl w:val="826498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5962481B"/>
    <w:multiLevelType w:val="multilevel"/>
    <w:tmpl w:val="046AAC3E"/>
    <w:lvl w:ilvl="0">
      <w:start w:val="1"/>
      <w:numFmt w:val="decimal"/>
      <w:lvlText w:val="%1."/>
      <w:lvlJc w:val="left"/>
      <w:pPr>
        <w:ind w:left="720" w:hanging="360"/>
      </w:pPr>
    </w:lvl>
    <w:lvl w:ilvl="1">
      <w:numFmt w:val="decimal"/>
      <w:isLgl/>
      <w:lvlText w:val="%1.%2"/>
      <w:lvlJc w:val="left"/>
      <w:pPr>
        <w:ind w:left="1480" w:hanging="1120"/>
      </w:pPr>
      <w:rPr>
        <w:rFonts w:hint="default"/>
      </w:rPr>
    </w:lvl>
    <w:lvl w:ilvl="2">
      <w:start w:val="1"/>
      <w:numFmt w:val="decimal"/>
      <w:isLgl/>
      <w:lvlText w:val="%1.%2.%3"/>
      <w:lvlJc w:val="left"/>
      <w:pPr>
        <w:ind w:left="1480" w:hanging="1120"/>
      </w:pPr>
      <w:rPr>
        <w:rFonts w:hint="default"/>
      </w:rPr>
    </w:lvl>
    <w:lvl w:ilvl="3">
      <w:start w:val="1"/>
      <w:numFmt w:val="decimal"/>
      <w:isLgl/>
      <w:lvlText w:val="%1.%2.%3.%4"/>
      <w:lvlJc w:val="left"/>
      <w:pPr>
        <w:ind w:left="1480" w:hanging="1120"/>
      </w:pPr>
      <w:rPr>
        <w:rFonts w:hint="default"/>
      </w:rPr>
    </w:lvl>
    <w:lvl w:ilvl="4">
      <w:start w:val="1"/>
      <w:numFmt w:val="decimal"/>
      <w:isLgl/>
      <w:lvlText w:val="%1.%2.%3.%4.%5"/>
      <w:lvlJc w:val="left"/>
      <w:pPr>
        <w:ind w:left="1480" w:hanging="11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5ABD4A23"/>
    <w:multiLevelType w:val="hybridMultilevel"/>
    <w:tmpl w:val="D23CC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5BA349B2"/>
    <w:multiLevelType w:val="hybridMultilevel"/>
    <w:tmpl w:val="9522AB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5DA95EED"/>
    <w:multiLevelType w:val="multilevel"/>
    <w:tmpl w:val="F9FCE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DB406BB"/>
    <w:multiLevelType w:val="hybridMultilevel"/>
    <w:tmpl w:val="AFA26B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5DD161AA"/>
    <w:multiLevelType w:val="hybridMultilevel"/>
    <w:tmpl w:val="24C60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5F0D4A00"/>
    <w:multiLevelType w:val="hybridMultilevel"/>
    <w:tmpl w:val="7BFCF91E"/>
    <w:lvl w:ilvl="0" w:tplc="AD508A7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60D76C03"/>
    <w:multiLevelType w:val="hybridMultilevel"/>
    <w:tmpl w:val="18467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615A7A3E"/>
    <w:multiLevelType w:val="hybridMultilevel"/>
    <w:tmpl w:val="F51827B4"/>
    <w:lvl w:ilvl="0" w:tplc="0C090003">
      <w:start w:val="1"/>
      <w:numFmt w:val="bullet"/>
      <w:lvlText w:val="o"/>
      <w:lvlJc w:val="left"/>
      <w:pPr>
        <w:ind w:left="927" w:hanging="360"/>
      </w:pPr>
      <w:rPr>
        <w:rFonts w:ascii="Courier New" w:hAnsi="Courier New" w:cs="Courier New"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74" w15:restartNumberingAfterBreak="0">
    <w:nsid w:val="62DF45EB"/>
    <w:multiLevelType w:val="hybridMultilevel"/>
    <w:tmpl w:val="076CFC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63074805"/>
    <w:multiLevelType w:val="hybridMultilevel"/>
    <w:tmpl w:val="725482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64420636"/>
    <w:multiLevelType w:val="hybridMultilevel"/>
    <w:tmpl w:val="DC36B9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5B361F5"/>
    <w:multiLevelType w:val="hybridMultilevel"/>
    <w:tmpl w:val="7BC6D36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8" w15:restartNumberingAfterBreak="0">
    <w:nsid w:val="65F40A57"/>
    <w:multiLevelType w:val="hybridMultilevel"/>
    <w:tmpl w:val="38C43C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660A4EF7"/>
    <w:multiLevelType w:val="multilevel"/>
    <w:tmpl w:val="2688B13C"/>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80" w15:restartNumberingAfterBreak="0">
    <w:nsid w:val="68A07EEA"/>
    <w:multiLevelType w:val="hybridMultilevel"/>
    <w:tmpl w:val="59F45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698A0F74"/>
    <w:multiLevelType w:val="hybridMultilevel"/>
    <w:tmpl w:val="FFE46BA4"/>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82" w15:restartNumberingAfterBreak="0">
    <w:nsid w:val="6BBC63F7"/>
    <w:multiLevelType w:val="hybridMultilevel"/>
    <w:tmpl w:val="8E7E1A36"/>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83" w15:restartNumberingAfterBreak="0">
    <w:nsid w:val="6D2C0E9F"/>
    <w:multiLevelType w:val="hybridMultilevel"/>
    <w:tmpl w:val="55CCE2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6D693595"/>
    <w:multiLevelType w:val="hybridMultilevel"/>
    <w:tmpl w:val="868C10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6DF75BE0"/>
    <w:multiLevelType w:val="hybridMultilevel"/>
    <w:tmpl w:val="B4B2C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6DFB0E4E"/>
    <w:multiLevelType w:val="hybridMultilevel"/>
    <w:tmpl w:val="F1F62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70F66A37"/>
    <w:multiLevelType w:val="hybridMultilevel"/>
    <w:tmpl w:val="1BE43C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733A405D"/>
    <w:multiLevelType w:val="hybridMultilevel"/>
    <w:tmpl w:val="BE74054A"/>
    <w:lvl w:ilvl="0" w:tplc="0C090003">
      <w:start w:val="1"/>
      <w:numFmt w:val="bullet"/>
      <w:lvlText w:val="o"/>
      <w:lvlJc w:val="left"/>
      <w:pPr>
        <w:ind w:left="927"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734F7E1E"/>
    <w:multiLevelType w:val="hybridMultilevel"/>
    <w:tmpl w:val="28360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73543CBD"/>
    <w:multiLevelType w:val="hybridMultilevel"/>
    <w:tmpl w:val="991A28FC"/>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91" w15:restartNumberingAfterBreak="0">
    <w:nsid w:val="778B72D5"/>
    <w:multiLevelType w:val="hybridMultilevel"/>
    <w:tmpl w:val="281C1A82"/>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92" w15:restartNumberingAfterBreak="0">
    <w:nsid w:val="780A6489"/>
    <w:multiLevelType w:val="hybridMultilevel"/>
    <w:tmpl w:val="69D223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78E132F9"/>
    <w:multiLevelType w:val="hybridMultilevel"/>
    <w:tmpl w:val="51407A72"/>
    <w:lvl w:ilvl="0" w:tplc="0C090001">
      <w:start w:val="1"/>
      <w:numFmt w:val="bullet"/>
      <w:lvlText w:val=""/>
      <w:lvlJc w:val="left"/>
      <w:pPr>
        <w:ind w:left="927" w:hanging="360"/>
      </w:pPr>
      <w:rPr>
        <w:rFonts w:ascii="Symbol" w:hAnsi="Symbol" w:hint="default"/>
      </w:rPr>
    </w:lvl>
    <w:lvl w:ilvl="1" w:tplc="0C090003">
      <w:start w:val="1"/>
      <w:numFmt w:val="bullet"/>
      <w:lvlText w:val="o"/>
      <w:lvlJc w:val="left"/>
      <w:pPr>
        <w:ind w:left="1647" w:hanging="360"/>
      </w:pPr>
      <w:rPr>
        <w:rFonts w:ascii="Courier New" w:hAnsi="Courier New" w:cs="Courier New" w:hint="default"/>
      </w:rPr>
    </w:lvl>
    <w:lvl w:ilvl="2" w:tplc="0C090005">
      <w:start w:val="1"/>
      <w:numFmt w:val="bullet"/>
      <w:lvlText w:val=""/>
      <w:lvlJc w:val="left"/>
      <w:pPr>
        <w:ind w:left="2367" w:hanging="360"/>
      </w:pPr>
      <w:rPr>
        <w:rFonts w:ascii="Wingdings" w:hAnsi="Wingdings" w:hint="default"/>
      </w:rPr>
    </w:lvl>
    <w:lvl w:ilvl="3" w:tplc="0C09000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94" w15:restartNumberingAfterBreak="0">
    <w:nsid w:val="7AC51EAE"/>
    <w:multiLevelType w:val="hybridMultilevel"/>
    <w:tmpl w:val="7BDE94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7CAB74C8"/>
    <w:multiLevelType w:val="hybridMultilevel"/>
    <w:tmpl w:val="FA64658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6" w15:restartNumberingAfterBreak="0">
    <w:nsid w:val="7D267A2A"/>
    <w:multiLevelType w:val="hybridMultilevel"/>
    <w:tmpl w:val="045228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7D493FC4"/>
    <w:multiLevelType w:val="hybridMultilevel"/>
    <w:tmpl w:val="EA1AA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7E1D754D"/>
    <w:multiLevelType w:val="hybridMultilevel"/>
    <w:tmpl w:val="CC7EA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7E1F48FB"/>
    <w:multiLevelType w:val="hybridMultilevel"/>
    <w:tmpl w:val="E0E2D5D2"/>
    <w:lvl w:ilvl="0" w:tplc="FFFFFFFF">
      <w:start w:val="1"/>
      <w:numFmt w:val="bullet"/>
      <w:lvlText w:val=""/>
      <w:lvlJc w:val="left"/>
      <w:pPr>
        <w:ind w:left="927" w:hanging="360"/>
      </w:pPr>
      <w:rPr>
        <w:rFonts w:ascii="Symbol" w:hAnsi="Symbol" w:hint="default"/>
      </w:rPr>
    </w:lvl>
    <w:lvl w:ilvl="1" w:tplc="0C090001">
      <w:start w:val="1"/>
      <w:numFmt w:val="bullet"/>
      <w:lvlText w:val=""/>
      <w:lvlJc w:val="left"/>
      <w:pPr>
        <w:ind w:left="1647" w:hanging="360"/>
      </w:pPr>
      <w:rPr>
        <w:rFonts w:ascii="Symbol" w:hAnsi="Symbol"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num w:numId="1" w16cid:durableId="954676257">
    <w:abstractNumId w:val="14"/>
  </w:num>
  <w:num w:numId="2" w16cid:durableId="108816250">
    <w:abstractNumId w:val="95"/>
  </w:num>
  <w:num w:numId="3" w16cid:durableId="177428293">
    <w:abstractNumId w:val="69"/>
  </w:num>
  <w:num w:numId="4" w16cid:durableId="1411196821">
    <w:abstractNumId w:val="67"/>
  </w:num>
  <w:num w:numId="5" w16cid:durableId="37247042">
    <w:abstractNumId w:val="49"/>
  </w:num>
  <w:num w:numId="6" w16cid:durableId="576521484">
    <w:abstractNumId w:val="53"/>
  </w:num>
  <w:num w:numId="7" w16cid:durableId="592402348">
    <w:abstractNumId w:val="16"/>
  </w:num>
  <w:num w:numId="8" w16cid:durableId="395855494">
    <w:abstractNumId w:val="94"/>
  </w:num>
  <w:num w:numId="9" w16cid:durableId="945232442">
    <w:abstractNumId w:val="55"/>
  </w:num>
  <w:num w:numId="10" w16cid:durableId="298729432">
    <w:abstractNumId w:val="80"/>
  </w:num>
  <w:num w:numId="11" w16cid:durableId="1840775594">
    <w:abstractNumId w:val="86"/>
  </w:num>
  <w:num w:numId="12" w16cid:durableId="1896046377">
    <w:abstractNumId w:val="84"/>
  </w:num>
  <w:num w:numId="13" w16cid:durableId="1542743703">
    <w:abstractNumId w:val="66"/>
  </w:num>
  <w:num w:numId="14" w16cid:durableId="1516114595">
    <w:abstractNumId w:val="85"/>
  </w:num>
  <w:num w:numId="15" w16cid:durableId="1014038665">
    <w:abstractNumId w:val="89"/>
  </w:num>
  <w:num w:numId="16" w16cid:durableId="515509440">
    <w:abstractNumId w:val="51"/>
  </w:num>
  <w:num w:numId="17" w16cid:durableId="233318180">
    <w:abstractNumId w:val="73"/>
  </w:num>
  <w:num w:numId="18" w16cid:durableId="374162787">
    <w:abstractNumId w:val="20"/>
  </w:num>
  <w:num w:numId="19" w16cid:durableId="56516091">
    <w:abstractNumId w:val="65"/>
  </w:num>
  <w:num w:numId="20" w16cid:durableId="2124886733">
    <w:abstractNumId w:val="90"/>
  </w:num>
  <w:num w:numId="21" w16cid:durableId="977146544">
    <w:abstractNumId w:val="11"/>
  </w:num>
  <w:num w:numId="22" w16cid:durableId="1718967979">
    <w:abstractNumId w:val="98"/>
  </w:num>
  <w:num w:numId="23" w16cid:durableId="1467552520">
    <w:abstractNumId w:val="0"/>
  </w:num>
  <w:num w:numId="24" w16cid:durableId="577592592">
    <w:abstractNumId w:val="50"/>
  </w:num>
  <w:num w:numId="25" w16cid:durableId="2101633911">
    <w:abstractNumId w:val="93"/>
  </w:num>
  <w:num w:numId="26" w16cid:durableId="1768843086">
    <w:abstractNumId w:val="1"/>
  </w:num>
  <w:num w:numId="27" w16cid:durableId="1623074153">
    <w:abstractNumId w:val="91"/>
  </w:num>
  <w:num w:numId="28" w16cid:durableId="531842642">
    <w:abstractNumId w:val="18"/>
  </w:num>
  <w:num w:numId="29" w16cid:durableId="779910842">
    <w:abstractNumId w:val="57"/>
  </w:num>
  <w:num w:numId="30" w16cid:durableId="251663643">
    <w:abstractNumId w:val="78"/>
  </w:num>
  <w:num w:numId="31" w16cid:durableId="437985736">
    <w:abstractNumId w:val="23"/>
  </w:num>
  <w:num w:numId="32" w16cid:durableId="992562743">
    <w:abstractNumId w:val="52"/>
  </w:num>
  <w:num w:numId="33" w16cid:durableId="1848641457">
    <w:abstractNumId w:val="47"/>
  </w:num>
  <w:num w:numId="34" w16cid:durableId="997731713">
    <w:abstractNumId w:val="8"/>
  </w:num>
  <w:num w:numId="35" w16cid:durableId="888423302">
    <w:abstractNumId w:val="9"/>
  </w:num>
  <w:num w:numId="36" w16cid:durableId="838276693">
    <w:abstractNumId w:val="70"/>
  </w:num>
  <w:num w:numId="37" w16cid:durableId="55200865">
    <w:abstractNumId w:val="30"/>
  </w:num>
  <w:num w:numId="38" w16cid:durableId="1522354935">
    <w:abstractNumId w:val="88"/>
  </w:num>
  <w:num w:numId="39" w16cid:durableId="841941215">
    <w:abstractNumId w:val="43"/>
  </w:num>
  <w:num w:numId="40" w16cid:durableId="1583561834">
    <w:abstractNumId w:val="44"/>
  </w:num>
  <w:num w:numId="41" w16cid:durableId="2017263942">
    <w:abstractNumId w:val="42"/>
  </w:num>
  <w:num w:numId="42" w16cid:durableId="605581428">
    <w:abstractNumId w:val="54"/>
  </w:num>
  <w:num w:numId="43" w16cid:durableId="1888446499">
    <w:abstractNumId w:val="10"/>
  </w:num>
  <w:num w:numId="44" w16cid:durableId="1589272956">
    <w:abstractNumId w:val="39"/>
  </w:num>
  <w:num w:numId="45" w16cid:durableId="1367873047">
    <w:abstractNumId w:val="48"/>
  </w:num>
  <w:num w:numId="46" w16cid:durableId="1330644658">
    <w:abstractNumId w:val="27"/>
  </w:num>
  <w:num w:numId="47" w16cid:durableId="610939512">
    <w:abstractNumId w:val="92"/>
  </w:num>
  <w:num w:numId="48" w16cid:durableId="380520165">
    <w:abstractNumId w:val="7"/>
  </w:num>
  <w:num w:numId="49" w16cid:durableId="872962735">
    <w:abstractNumId w:val="59"/>
  </w:num>
  <w:num w:numId="50" w16cid:durableId="1374619131">
    <w:abstractNumId w:val="37"/>
  </w:num>
  <w:num w:numId="51" w16cid:durableId="319312890">
    <w:abstractNumId w:val="34"/>
  </w:num>
  <w:num w:numId="52" w16cid:durableId="1127814979">
    <w:abstractNumId w:val="82"/>
  </w:num>
  <w:num w:numId="53" w16cid:durableId="1709254846">
    <w:abstractNumId w:val="61"/>
  </w:num>
  <w:num w:numId="54" w16cid:durableId="621228891">
    <w:abstractNumId w:val="5"/>
  </w:num>
  <w:num w:numId="55" w16cid:durableId="145052786">
    <w:abstractNumId w:val="96"/>
  </w:num>
  <w:num w:numId="56" w16cid:durableId="781192589">
    <w:abstractNumId w:val="56"/>
  </w:num>
  <w:num w:numId="57" w16cid:durableId="433399187">
    <w:abstractNumId w:val="25"/>
  </w:num>
  <w:num w:numId="58" w16cid:durableId="1276474743">
    <w:abstractNumId w:val="83"/>
  </w:num>
  <w:num w:numId="59" w16cid:durableId="779645712">
    <w:abstractNumId w:val="71"/>
  </w:num>
  <w:num w:numId="60" w16cid:durableId="908154235">
    <w:abstractNumId w:val="75"/>
  </w:num>
  <w:num w:numId="61" w16cid:durableId="1129202922">
    <w:abstractNumId w:val="41"/>
  </w:num>
  <w:num w:numId="62" w16cid:durableId="304165690">
    <w:abstractNumId w:val="24"/>
  </w:num>
  <w:num w:numId="63" w16cid:durableId="1346395987">
    <w:abstractNumId w:val="99"/>
  </w:num>
  <w:num w:numId="64" w16cid:durableId="1847475174">
    <w:abstractNumId w:val="6"/>
  </w:num>
  <w:num w:numId="65" w16cid:durableId="478689998">
    <w:abstractNumId w:val="60"/>
  </w:num>
  <w:num w:numId="66" w16cid:durableId="1004894975">
    <w:abstractNumId w:val="12"/>
  </w:num>
  <w:num w:numId="67" w16cid:durableId="1372072168">
    <w:abstractNumId w:val="13"/>
  </w:num>
  <w:num w:numId="68" w16cid:durableId="429011719">
    <w:abstractNumId w:val="46"/>
  </w:num>
  <w:num w:numId="69" w16cid:durableId="1061753254">
    <w:abstractNumId w:val="45"/>
  </w:num>
  <w:num w:numId="70" w16cid:durableId="1308776911">
    <w:abstractNumId w:val="64"/>
  </w:num>
  <w:num w:numId="71" w16cid:durableId="693457190">
    <w:abstractNumId w:val="36"/>
  </w:num>
  <w:num w:numId="72" w16cid:durableId="2021202384">
    <w:abstractNumId w:val="76"/>
  </w:num>
  <w:num w:numId="73" w16cid:durableId="153644353">
    <w:abstractNumId w:val="21"/>
  </w:num>
  <w:num w:numId="74" w16cid:durableId="771972707">
    <w:abstractNumId w:val="19"/>
  </w:num>
  <w:num w:numId="75" w16cid:durableId="1210260542">
    <w:abstractNumId w:val="4"/>
  </w:num>
  <w:num w:numId="76" w16cid:durableId="877551484">
    <w:abstractNumId w:val="72"/>
  </w:num>
  <w:num w:numId="77" w16cid:durableId="1661345688">
    <w:abstractNumId w:val="87"/>
  </w:num>
  <w:num w:numId="78" w16cid:durableId="810095415">
    <w:abstractNumId w:val="58"/>
  </w:num>
  <w:num w:numId="79" w16cid:durableId="1744987166">
    <w:abstractNumId w:val="17"/>
  </w:num>
  <w:num w:numId="80" w16cid:durableId="370886938">
    <w:abstractNumId w:val="81"/>
  </w:num>
  <w:num w:numId="81" w16cid:durableId="816452510">
    <w:abstractNumId w:val="22"/>
  </w:num>
  <w:num w:numId="82" w16cid:durableId="2092702682">
    <w:abstractNumId w:val="31"/>
  </w:num>
  <w:num w:numId="83" w16cid:durableId="1766002493">
    <w:abstractNumId w:val="63"/>
  </w:num>
  <w:num w:numId="84" w16cid:durableId="444081671">
    <w:abstractNumId w:val="26"/>
  </w:num>
  <w:num w:numId="85" w16cid:durableId="17900126">
    <w:abstractNumId w:val="33"/>
  </w:num>
  <w:num w:numId="86" w16cid:durableId="164367327">
    <w:abstractNumId w:val="15"/>
  </w:num>
  <w:num w:numId="87" w16cid:durableId="6367611">
    <w:abstractNumId w:val="40"/>
  </w:num>
  <w:num w:numId="88" w16cid:durableId="125128427">
    <w:abstractNumId w:val="74"/>
  </w:num>
  <w:num w:numId="89" w16cid:durableId="191306744">
    <w:abstractNumId w:val="32"/>
  </w:num>
  <w:num w:numId="90" w16cid:durableId="703746279">
    <w:abstractNumId w:val="77"/>
  </w:num>
  <w:num w:numId="91" w16cid:durableId="1967541080">
    <w:abstractNumId w:val="79"/>
  </w:num>
  <w:num w:numId="92" w16cid:durableId="524178091">
    <w:abstractNumId w:val="29"/>
  </w:num>
  <w:num w:numId="93" w16cid:durableId="1926768315">
    <w:abstractNumId w:val="2"/>
  </w:num>
  <w:num w:numId="94" w16cid:durableId="645479171">
    <w:abstractNumId w:val="35"/>
  </w:num>
  <w:num w:numId="95" w16cid:durableId="1063720257">
    <w:abstractNumId w:val="3"/>
  </w:num>
  <w:num w:numId="96" w16cid:durableId="2072733534">
    <w:abstractNumId w:val="68"/>
  </w:num>
  <w:num w:numId="97" w16cid:durableId="2037928511">
    <w:abstractNumId w:val="28"/>
  </w:num>
  <w:num w:numId="98" w16cid:durableId="723024093">
    <w:abstractNumId w:val="97"/>
  </w:num>
  <w:num w:numId="99" w16cid:durableId="118306577">
    <w:abstractNumId w:val="38"/>
  </w:num>
  <w:num w:numId="100" w16cid:durableId="230576909">
    <w:abstractNumId w:val="62"/>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95C"/>
    <w:rsid w:val="00000289"/>
    <w:rsid w:val="00001AB3"/>
    <w:rsid w:val="000020A5"/>
    <w:rsid w:val="000023C5"/>
    <w:rsid w:val="0000276D"/>
    <w:rsid w:val="000027FC"/>
    <w:rsid w:val="00003D99"/>
    <w:rsid w:val="00004437"/>
    <w:rsid w:val="00004C90"/>
    <w:rsid w:val="00005AA0"/>
    <w:rsid w:val="00006E4F"/>
    <w:rsid w:val="000077F7"/>
    <w:rsid w:val="000079C9"/>
    <w:rsid w:val="00010926"/>
    <w:rsid w:val="00010C61"/>
    <w:rsid w:val="0001133E"/>
    <w:rsid w:val="00011603"/>
    <w:rsid w:val="00011897"/>
    <w:rsid w:val="00012045"/>
    <w:rsid w:val="00012695"/>
    <w:rsid w:val="000126C6"/>
    <w:rsid w:val="00012E51"/>
    <w:rsid w:val="000133BF"/>
    <w:rsid w:val="00014818"/>
    <w:rsid w:val="0001583B"/>
    <w:rsid w:val="00015CE4"/>
    <w:rsid w:val="0001691D"/>
    <w:rsid w:val="00020123"/>
    <w:rsid w:val="00021207"/>
    <w:rsid w:val="00022671"/>
    <w:rsid w:val="000236D8"/>
    <w:rsid w:val="0002429A"/>
    <w:rsid w:val="00024888"/>
    <w:rsid w:val="00025898"/>
    <w:rsid w:val="000259D0"/>
    <w:rsid w:val="00026A4A"/>
    <w:rsid w:val="0002732C"/>
    <w:rsid w:val="00027548"/>
    <w:rsid w:val="000306A2"/>
    <w:rsid w:val="00030FB3"/>
    <w:rsid w:val="00031823"/>
    <w:rsid w:val="0003259D"/>
    <w:rsid w:val="00032F75"/>
    <w:rsid w:val="00033BC8"/>
    <w:rsid w:val="00034053"/>
    <w:rsid w:val="00035A3E"/>
    <w:rsid w:val="00035BAF"/>
    <w:rsid w:val="00035C16"/>
    <w:rsid w:val="00035C41"/>
    <w:rsid w:val="00035F84"/>
    <w:rsid w:val="00037B81"/>
    <w:rsid w:val="00040666"/>
    <w:rsid w:val="000408FE"/>
    <w:rsid w:val="0004189C"/>
    <w:rsid w:val="0004233E"/>
    <w:rsid w:val="00042DA3"/>
    <w:rsid w:val="00043069"/>
    <w:rsid w:val="00043373"/>
    <w:rsid w:val="00043C50"/>
    <w:rsid w:val="00043D90"/>
    <w:rsid w:val="000452E1"/>
    <w:rsid w:val="00047616"/>
    <w:rsid w:val="00047B5C"/>
    <w:rsid w:val="00047E7F"/>
    <w:rsid w:val="00047FCA"/>
    <w:rsid w:val="0005142F"/>
    <w:rsid w:val="0005197C"/>
    <w:rsid w:val="000521D7"/>
    <w:rsid w:val="000525B5"/>
    <w:rsid w:val="00053C54"/>
    <w:rsid w:val="0005454F"/>
    <w:rsid w:val="000546AC"/>
    <w:rsid w:val="00054C2B"/>
    <w:rsid w:val="00055D5E"/>
    <w:rsid w:val="00056972"/>
    <w:rsid w:val="00057365"/>
    <w:rsid w:val="0005736F"/>
    <w:rsid w:val="00057DC1"/>
    <w:rsid w:val="00060361"/>
    <w:rsid w:val="00060F24"/>
    <w:rsid w:val="0006143E"/>
    <w:rsid w:val="00061727"/>
    <w:rsid w:val="00061BB7"/>
    <w:rsid w:val="00062510"/>
    <w:rsid w:val="00062534"/>
    <w:rsid w:val="00062A29"/>
    <w:rsid w:val="00062A95"/>
    <w:rsid w:val="00062AA9"/>
    <w:rsid w:val="00062AF3"/>
    <w:rsid w:val="00062D9F"/>
    <w:rsid w:val="0006352F"/>
    <w:rsid w:val="00063FEF"/>
    <w:rsid w:val="000641CF"/>
    <w:rsid w:val="00064698"/>
    <w:rsid w:val="000647E4"/>
    <w:rsid w:val="0006484D"/>
    <w:rsid w:val="00065521"/>
    <w:rsid w:val="00065ACB"/>
    <w:rsid w:val="00065F87"/>
    <w:rsid w:val="000664D8"/>
    <w:rsid w:val="00066D90"/>
    <w:rsid w:val="00067592"/>
    <w:rsid w:val="000705B9"/>
    <w:rsid w:val="00070902"/>
    <w:rsid w:val="0007145C"/>
    <w:rsid w:val="0007168B"/>
    <w:rsid w:val="00072AFE"/>
    <w:rsid w:val="0007313F"/>
    <w:rsid w:val="000731A3"/>
    <w:rsid w:val="00073650"/>
    <w:rsid w:val="00074404"/>
    <w:rsid w:val="00074DA6"/>
    <w:rsid w:val="00075397"/>
    <w:rsid w:val="00075BAB"/>
    <w:rsid w:val="00077055"/>
    <w:rsid w:val="0007795E"/>
    <w:rsid w:val="000800BE"/>
    <w:rsid w:val="0008048A"/>
    <w:rsid w:val="00080A9F"/>
    <w:rsid w:val="00080C06"/>
    <w:rsid w:val="00081DC4"/>
    <w:rsid w:val="00083241"/>
    <w:rsid w:val="0008357C"/>
    <w:rsid w:val="000835B4"/>
    <w:rsid w:val="00083858"/>
    <w:rsid w:val="00083AED"/>
    <w:rsid w:val="00083D73"/>
    <w:rsid w:val="000840AE"/>
    <w:rsid w:val="00084FD6"/>
    <w:rsid w:val="00086763"/>
    <w:rsid w:val="00086C40"/>
    <w:rsid w:val="0008758B"/>
    <w:rsid w:val="00087952"/>
    <w:rsid w:val="00090054"/>
    <w:rsid w:val="00091298"/>
    <w:rsid w:val="000913E6"/>
    <w:rsid w:val="000916E0"/>
    <w:rsid w:val="000928BB"/>
    <w:rsid w:val="00093075"/>
    <w:rsid w:val="00093B4E"/>
    <w:rsid w:val="00093C42"/>
    <w:rsid w:val="00094CDA"/>
    <w:rsid w:val="00094F0A"/>
    <w:rsid w:val="00096657"/>
    <w:rsid w:val="0009689E"/>
    <w:rsid w:val="00096ADF"/>
    <w:rsid w:val="000976AE"/>
    <w:rsid w:val="00097C0C"/>
    <w:rsid w:val="00097ED1"/>
    <w:rsid w:val="000A0042"/>
    <w:rsid w:val="000A02A2"/>
    <w:rsid w:val="000A05AC"/>
    <w:rsid w:val="000A0CFC"/>
    <w:rsid w:val="000A179D"/>
    <w:rsid w:val="000A19B7"/>
    <w:rsid w:val="000A1A51"/>
    <w:rsid w:val="000A1B85"/>
    <w:rsid w:val="000A205B"/>
    <w:rsid w:val="000A2268"/>
    <w:rsid w:val="000A29FF"/>
    <w:rsid w:val="000A2B75"/>
    <w:rsid w:val="000A36AF"/>
    <w:rsid w:val="000A36E9"/>
    <w:rsid w:val="000A3713"/>
    <w:rsid w:val="000A3A0D"/>
    <w:rsid w:val="000A41E1"/>
    <w:rsid w:val="000A48BD"/>
    <w:rsid w:val="000A727C"/>
    <w:rsid w:val="000A755E"/>
    <w:rsid w:val="000B0821"/>
    <w:rsid w:val="000B092A"/>
    <w:rsid w:val="000B0B04"/>
    <w:rsid w:val="000B0E8D"/>
    <w:rsid w:val="000B12AB"/>
    <w:rsid w:val="000B12E4"/>
    <w:rsid w:val="000B1340"/>
    <w:rsid w:val="000B1A24"/>
    <w:rsid w:val="000B2DA0"/>
    <w:rsid w:val="000B3010"/>
    <w:rsid w:val="000B42CB"/>
    <w:rsid w:val="000B6E72"/>
    <w:rsid w:val="000B73B5"/>
    <w:rsid w:val="000C156E"/>
    <w:rsid w:val="000C1BEB"/>
    <w:rsid w:val="000C1FBF"/>
    <w:rsid w:val="000C251B"/>
    <w:rsid w:val="000C30E8"/>
    <w:rsid w:val="000C3D97"/>
    <w:rsid w:val="000C40EE"/>
    <w:rsid w:val="000C40FE"/>
    <w:rsid w:val="000C4BE1"/>
    <w:rsid w:val="000C4DF4"/>
    <w:rsid w:val="000C558F"/>
    <w:rsid w:val="000C5F7F"/>
    <w:rsid w:val="000C6437"/>
    <w:rsid w:val="000C650C"/>
    <w:rsid w:val="000C6FE7"/>
    <w:rsid w:val="000C7B65"/>
    <w:rsid w:val="000D056F"/>
    <w:rsid w:val="000D0B50"/>
    <w:rsid w:val="000D0E52"/>
    <w:rsid w:val="000D32D0"/>
    <w:rsid w:val="000D3531"/>
    <w:rsid w:val="000D4B16"/>
    <w:rsid w:val="000D5103"/>
    <w:rsid w:val="000D56BC"/>
    <w:rsid w:val="000D60B2"/>
    <w:rsid w:val="000D68A5"/>
    <w:rsid w:val="000D6D4B"/>
    <w:rsid w:val="000D7030"/>
    <w:rsid w:val="000D7767"/>
    <w:rsid w:val="000E0072"/>
    <w:rsid w:val="000E1356"/>
    <w:rsid w:val="000E1E61"/>
    <w:rsid w:val="000E1EF9"/>
    <w:rsid w:val="000E21B8"/>
    <w:rsid w:val="000E3DE1"/>
    <w:rsid w:val="000E4B6C"/>
    <w:rsid w:val="000E51A3"/>
    <w:rsid w:val="000E5CFC"/>
    <w:rsid w:val="000E6BDC"/>
    <w:rsid w:val="000F187D"/>
    <w:rsid w:val="000F1D41"/>
    <w:rsid w:val="000F1F79"/>
    <w:rsid w:val="000F24A6"/>
    <w:rsid w:val="000F45E3"/>
    <w:rsid w:val="000F4A66"/>
    <w:rsid w:val="000F4B02"/>
    <w:rsid w:val="000F5903"/>
    <w:rsid w:val="000F5B73"/>
    <w:rsid w:val="000F654C"/>
    <w:rsid w:val="000F6E7F"/>
    <w:rsid w:val="000F7620"/>
    <w:rsid w:val="000F7AB5"/>
    <w:rsid w:val="00102E9B"/>
    <w:rsid w:val="001046C6"/>
    <w:rsid w:val="00105AC9"/>
    <w:rsid w:val="0010695C"/>
    <w:rsid w:val="001069A7"/>
    <w:rsid w:val="00107DD3"/>
    <w:rsid w:val="001109FA"/>
    <w:rsid w:val="0011131E"/>
    <w:rsid w:val="0011167C"/>
    <w:rsid w:val="0011293D"/>
    <w:rsid w:val="00112B80"/>
    <w:rsid w:val="00113668"/>
    <w:rsid w:val="00114DEC"/>
    <w:rsid w:val="0011551C"/>
    <w:rsid w:val="00115775"/>
    <w:rsid w:val="0011591F"/>
    <w:rsid w:val="001165C2"/>
    <w:rsid w:val="001174D1"/>
    <w:rsid w:val="00120165"/>
    <w:rsid w:val="00120284"/>
    <w:rsid w:val="00120639"/>
    <w:rsid w:val="00120C75"/>
    <w:rsid w:val="00121A6F"/>
    <w:rsid w:val="00122DA8"/>
    <w:rsid w:val="001239B4"/>
    <w:rsid w:val="00124D97"/>
    <w:rsid w:val="00125134"/>
    <w:rsid w:val="00125CB6"/>
    <w:rsid w:val="00125FD8"/>
    <w:rsid w:val="001264A4"/>
    <w:rsid w:val="0012665A"/>
    <w:rsid w:val="00126FB3"/>
    <w:rsid w:val="0012764D"/>
    <w:rsid w:val="00127BB6"/>
    <w:rsid w:val="00127F57"/>
    <w:rsid w:val="00131444"/>
    <w:rsid w:val="00131719"/>
    <w:rsid w:val="0013171A"/>
    <w:rsid w:val="00132380"/>
    <w:rsid w:val="0013259F"/>
    <w:rsid w:val="00133CA1"/>
    <w:rsid w:val="00134793"/>
    <w:rsid w:val="00134F9C"/>
    <w:rsid w:val="001353EA"/>
    <w:rsid w:val="0013544E"/>
    <w:rsid w:val="001354BB"/>
    <w:rsid w:val="00135E32"/>
    <w:rsid w:val="00135E4D"/>
    <w:rsid w:val="0013690B"/>
    <w:rsid w:val="00136BBE"/>
    <w:rsid w:val="00136BC5"/>
    <w:rsid w:val="00137B1F"/>
    <w:rsid w:val="00137BE6"/>
    <w:rsid w:val="00140C25"/>
    <w:rsid w:val="00140FC4"/>
    <w:rsid w:val="00142373"/>
    <w:rsid w:val="00142674"/>
    <w:rsid w:val="00142B5C"/>
    <w:rsid w:val="00143A7E"/>
    <w:rsid w:val="00144977"/>
    <w:rsid w:val="00144B14"/>
    <w:rsid w:val="00144EFB"/>
    <w:rsid w:val="00145816"/>
    <w:rsid w:val="00145C4C"/>
    <w:rsid w:val="00145E03"/>
    <w:rsid w:val="001464AD"/>
    <w:rsid w:val="001478F6"/>
    <w:rsid w:val="00147971"/>
    <w:rsid w:val="00147A37"/>
    <w:rsid w:val="00150977"/>
    <w:rsid w:val="00150F92"/>
    <w:rsid w:val="001510CB"/>
    <w:rsid w:val="00151334"/>
    <w:rsid w:val="00152095"/>
    <w:rsid w:val="001526CD"/>
    <w:rsid w:val="00152C4C"/>
    <w:rsid w:val="001536CB"/>
    <w:rsid w:val="00153AF3"/>
    <w:rsid w:val="00153F99"/>
    <w:rsid w:val="0015403D"/>
    <w:rsid w:val="001548AB"/>
    <w:rsid w:val="00155510"/>
    <w:rsid w:val="0015638D"/>
    <w:rsid w:val="0015671D"/>
    <w:rsid w:val="00156CA3"/>
    <w:rsid w:val="001572A7"/>
    <w:rsid w:val="001573DD"/>
    <w:rsid w:val="00157732"/>
    <w:rsid w:val="0015795A"/>
    <w:rsid w:val="00157E65"/>
    <w:rsid w:val="00160843"/>
    <w:rsid w:val="00160E79"/>
    <w:rsid w:val="0016163A"/>
    <w:rsid w:val="00161684"/>
    <w:rsid w:val="001618A5"/>
    <w:rsid w:val="00161D8C"/>
    <w:rsid w:val="001620F8"/>
    <w:rsid w:val="00163530"/>
    <w:rsid w:val="00163DB5"/>
    <w:rsid w:val="00163F2D"/>
    <w:rsid w:val="0016465E"/>
    <w:rsid w:val="00164F0E"/>
    <w:rsid w:val="0016532A"/>
    <w:rsid w:val="001657A3"/>
    <w:rsid w:val="00165923"/>
    <w:rsid w:val="001659F1"/>
    <w:rsid w:val="00165D1F"/>
    <w:rsid w:val="0016618F"/>
    <w:rsid w:val="00166E9E"/>
    <w:rsid w:val="00167E55"/>
    <w:rsid w:val="001701AA"/>
    <w:rsid w:val="00170592"/>
    <w:rsid w:val="00170D2D"/>
    <w:rsid w:val="00172B2F"/>
    <w:rsid w:val="00173176"/>
    <w:rsid w:val="00173501"/>
    <w:rsid w:val="001739D4"/>
    <w:rsid w:val="00174622"/>
    <w:rsid w:val="00174844"/>
    <w:rsid w:val="00174F17"/>
    <w:rsid w:val="00175F39"/>
    <w:rsid w:val="00180ED6"/>
    <w:rsid w:val="00181840"/>
    <w:rsid w:val="00181A0E"/>
    <w:rsid w:val="00181B6F"/>
    <w:rsid w:val="0018286F"/>
    <w:rsid w:val="00182B30"/>
    <w:rsid w:val="00183D36"/>
    <w:rsid w:val="00184358"/>
    <w:rsid w:val="00184B36"/>
    <w:rsid w:val="00185D18"/>
    <w:rsid w:val="001867BC"/>
    <w:rsid w:val="00187A5A"/>
    <w:rsid w:val="001906A9"/>
    <w:rsid w:val="00192378"/>
    <w:rsid w:val="00192CFB"/>
    <w:rsid w:val="00192DDC"/>
    <w:rsid w:val="00193D97"/>
    <w:rsid w:val="0019437C"/>
    <w:rsid w:val="001943A3"/>
    <w:rsid w:val="001964F2"/>
    <w:rsid w:val="00197519"/>
    <w:rsid w:val="00197ABA"/>
    <w:rsid w:val="00197EB4"/>
    <w:rsid w:val="001A0101"/>
    <w:rsid w:val="001A06C9"/>
    <w:rsid w:val="001A1639"/>
    <w:rsid w:val="001A1891"/>
    <w:rsid w:val="001A1D0E"/>
    <w:rsid w:val="001A23D4"/>
    <w:rsid w:val="001A31F7"/>
    <w:rsid w:val="001A32B7"/>
    <w:rsid w:val="001A35E0"/>
    <w:rsid w:val="001A4120"/>
    <w:rsid w:val="001A4247"/>
    <w:rsid w:val="001A44CA"/>
    <w:rsid w:val="001A4867"/>
    <w:rsid w:val="001A5DC4"/>
    <w:rsid w:val="001A6223"/>
    <w:rsid w:val="001A623F"/>
    <w:rsid w:val="001A68F9"/>
    <w:rsid w:val="001A6F6D"/>
    <w:rsid w:val="001B022E"/>
    <w:rsid w:val="001B1C32"/>
    <w:rsid w:val="001B1E01"/>
    <w:rsid w:val="001B2265"/>
    <w:rsid w:val="001B286D"/>
    <w:rsid w:val="001B2E60"/>
    <w:rsid w:val="001B51EA"/>
    <w:rsid w:val="001B53E9"/>
    <w:rsid w:val="001B65A7"/>
    <w:rsid w:val="001B65AB"/>
    <w:rsid w:val="001C0809"/>
    <w:rsid w:val="001C0E56"/>
    <w:rsid w:val="001C153A"/>
    <w:rsid w:val="001C1559"/>
    <w:rsid w:val="001C18F2"/>
    <w:rsid w:val="001C1C0D"/>
    <w:rsid w:val="001C2AE0"/>
    <w:rsid w:val="001C3408"/>
    <w:rsid w:val="001C36B1"/>
    <w:rsid w:val="001C39FA"/>
    <w:rsid w:val="001C3D76"/>
    <w:rsid w:val="001C45BF"/>
    <w:rsid w:val="001C4D27"/>
    <w:rsid w:val="001C57CA"/>
    <w:rsid w:val="001C6128"/>
    <w:rsid w:val="001C623B"/>
    <w:rsid w:val="001C65C9"/>
    <w:rsid w:val="001C6CDE"/>
    <w:rsid w:val="001C745E"/>
    <w:rsid w:val="001C7A13"/>
    <w:rsid w:val="001D0101"/>
    <w:rsid w:val="001D1220"/>
    <w:rsid w:val="001D1231"/>
    <w:rsid w:val="001D1A06"/>
    <w:rsid w:val="001D1A81"/>
    <w:rsid w:val="001D1CF8"/>
    <w:rsid w:val="001D2280"/>
    <w:rsid w:val="001D252B"/>
    <w:rsid w:val="001D3410"/>
    <w:rsid w:val="001D3BB7"/>
    <w:rsid w:val="001D3E5B"/>
    <w:rsid w:val="001D4468"/>
    <w:rsid w:val="001D4495"/>
    <w:rsid w:val="001D4601"/>
    <w:rsid w:val="001D4943"/>
    <w:rsid w:val="001D4AF8"/>
    <w:rsid w:val="001D4CD5"/>
    <w:rsid w:val="001D5417"/>
    <w:rsid w:val="001D5B35"/>
    <w:rsid w:val="001D61E1"/>
    <w:rsid w:val="001D6910"/>
    <w:rsid w:val="001D7186"/>
    <w:rsid w:val="001D71BF"/>
    <w:rsid w:val="001D7614"/>
    <w:rsid w:val="001E0C4F"/>
    <w:rsid w:val="001E1E50"/>
    <w:rsid w:val="001E223F"/>
    <w:rsid w:val="001E3EEB"/>
    <w:rsid w:val="001E4090"/>
    <w:rsid w:val="001E409E"/>
    <w:rsid w:val="001E4AE7"/>
    <w:rsid w:val="001E4E25"/>
    <w:rsid w:val="001E5026"/>
    <w:rsid w:val="001E5034"/>
    <w:rsid w:val="001E6BAD"/>
    <w:rsid w:val="001E769C"/>
    <w:rsid w:val="001F07AA"/>
    <w:rsid w:val="001F0A9F"/>
    <w:rsid w:val="001F0CEA"/>
    <w:rsid w:val="001F0FE9"/>
    <w:rsid w:val="001F2122"/>
    <w:rsid w:val="001F2805"/>
    <w:rsid w:val="001F2B8C"/>
    <w:rsid w:val="001F3D99"/>
    <w:rsid w:val="001F4077"/>
    <w:rsid w:val="001F49F4"/>
    <w:rsid w:val="001F4AA7"/>
    <w:rsid w:val="001F5995"/>
    <w:rsid w:val="001F613F"/>
    <w:rsid w:val="001F6197"/>
    <w:rsid w:val="001F631E"/>
    <w:rsid w:val="001F6C6B"/>
    <w:rsid w:val="001F6F4F"/>
    <w:rsid w:val="001F70FC"/>
    <w:rsid w:val="001F7112"/>
    <w:rsid w:val="001F78DC"/>
    <w:rsid w:val="001F7E0D"/>
    <w:rsid w:val="0020125C"/>
    <w:rsid w:val="00201862"/>
    <w:rsid w:val="002018BF"/>
    <w:rsid w:val="00203120"/>
    <w:rsid w:val="00204906"/>
    <w:rsid w:val="00204DD9"/>
    <w:rsid w:val="00204F1A"/>
    <w:rsid w:val="00205A6F"/>
    <w:rsid w:val="00205C02"/>
    <w:rsid w:val="002065F2"/>
    <w:rsid w:val="00206AC4"/>
    <w:rsid w:val="00207255"/>
    <w:rsid w:val="002107CC"/>
    <w:rsid w:val="00210C5E"/>
    <w:rsid w:val="00210D42"/>
    <w:rsid w:val="002120B1"/>
    <w:rsid w:val="002128BF"/>
    <w:rsid w:val="00212924"/>
    <w:rsid w:val="00212C22"/>
    <w:rsid w:val="00212FAF"/>
    <w:rsid w:val="00214165"/>
    <w:rsid w:val="0021448D"/>
    <w:rsid w:val="0021488A"/>
    <w:rsid w:val="00214A00"/>
    <w:rsid w:val="00214DAE"/>
    <w:rsid w:val="0021545C"/>
    <w:rsid w:val="00215EFF"/>
    <w:rsid w:val="00216C11"/>
    <w:rsid w:val="00216ED2"/>
    <w:rsid w:val="00217564"/>
    <w:rsid w:val="002175D6"/>
    <w:rsid w:val="00217ADA"/>
    <w:rsid w:val="002205B0"/>
    <w:rsid w:val="00221035"/>
    <w:rsid w:val="0022141C"/>
    <w:rsid w:val="00221436"/>
    <w:rsid w:val="00221473"/>
    <w:rsid w:val="00223070"/>
    <w:rsid w:val="0022320A"/>
    <w:rsid w:val="00224CC9"/>
    <w:rsid w:val="00224F34"/>
    <w:rsid w:val="00225625"/>
    <w:rsid w:val="00225AC0"/>
    <w:rsid w:val="00225EDF"/>
    <w:rsid w:val="0022619D"/>
    <w:rsid w:val="00226717"/>
    <w:rsid w:val="002301F8"/>
    <w:rsid w:val="00230CDF"/>
    <w:rsid w:val="0023143F"/>
    <w:rsid w:val="00231730"/>
    <w:rsid w:val="00231DE7"/>
    <w:rsid w:val="00231ED4"/>
    <w:rsid w:val="002328D5"/>
    <w:rsid w:val="00233174"/>
    <w:rsid w:val="00233964"/>
    <w:rsid w:val="00233A98"/>
    <w:rsid w:val="00233C98"/>
    <w:rsid w:val="00234252"/>
    <w:rsid w:val="00234788"/>
    <w:rsid w:val="00234BE7"/>
    <w:rsid w:val="002352D3"/>
    <w:rsid w:val="00235B00"/>
    <w:rsid w:val="0023616C"/>
    <w:rsid w:val="002361D9"/>
    <w:rsid w:val="00236C9D"/>
    <w:rsid w:val="00236CB8"/>
    <w:rsid w:val="00236FC5"/>
    <w:rsid w:val="0023754F"/>
    <w:rsid w:val="00237ED1"/>
    <w:rsid w:val="00240F6C"/>
    <w:rsid w:val="002420A1"/>
    <w:rsid w:val="0024237A"/>
    <w:rsid w:val="00242E7E"/>
    <w:rsid w:val="0024322D"/>
    <w:rsid w:val="002439FA"/>
    <w:rsid w:val="00244093"/>
    <w:rsid w:val="00245129"/>
    <w:rsid w:val="0024529F"/>
    <w:rsid w:val="00245C7C"/>
    <w:rsid w:val="00246EAD"/>
    <w:rsid w:val="002473DA"/>
    <w:rsid w:val="002473DE"/>
    <w:rsid w:val="002475D1"/>
    <w:rsid w:val="00247CAD"/>
    <w:rsid w:val="00250538"/>
    <w:rsid w:val="0025192A"/>
    <w:rsid w:val="002521A7"/>
    <w:rsid w:val="00252480"/>
    <w:rsid w:val="002524E4"/>
    <w:rsid w:val="00252C41"/>
    <w:rsid w:val="00252D4A"/>
    <w:rsid w:val="002544C6"/>
    <w:rsid w:val="0025529B"/>
    <w:rsid w:val="002555E4"/>
    <w:rsid w:val="00255602"/>
    <w:rsid w:val="0025584F"/>
    <w:rsid w:val="002558E5"/>
    <w:rsid w:val="0025775B"/>
    <w:rsid w:val="00257DF4"/>
    <w:rsid w:val="002600C6"/>
    <w:rsid w:val="002606ED"/>
    <w:rsid w:val="00261061"/>
    <w:rsid w:val="00262593"/>
    <w:rsid w:val="00263AAA"/>
    <w:rsid w:val="00263F0B"/>
    <w:rsid w:val="002641CC"/>
    <w:rsid w:val="00264531"/>
    <w:rsid w:val="002646F3"/>
    <w:rsid w:val="002654A4"/>
    <w:rsid w:val="00265999"/>
    <w:rsid w:val="00265A22"/>
    <w:rsid w:val="00265C38"/>
    <w:rsid w:val="00266E90"/>
    <w:rsid w:val="002673DD"/>
    <w:rsid w:val="002679A3"/>
    <w:rsid w:val="00267D9E"/>
    <w:rsid w:val="0027002E"/>
    <w:rsid w:val="00270762"/>
    <w:rsid w:val="00271005"/>
    <w:rsid w:val="00271455"/>
    <w:rsid w:val="00272096"/>
    <w:rsid w:val="00272A5D"/>
    <w:rsid w:val="002738AD"/>
    <w:rsid w:val="00273EBF"/>
    <w:rsid w:val="002747A7"/>
    <w:rsid w:val="002755DE"/>
    <w:rsid w:val="00275CC4"/>
    <w:rsid w:val="00276335"/>
    <w:rsid w:val="002765C2"/>
    <w:rsid w:val="00276610"/>
    <w:rsid w:val="00276D4A"/>
    <w:rsid w:val="00277402"/>
    <w:rsid w:val="00277791"/>
    <w:rsid w:val="00277970"/>
    <w:rsid w:val="002779DC"/>
    <w:rsid w:val="0028035B"/>
    <w:rsid w:val="0028083A"/>
    <w:rsid w:val="002808F7"/>
    <w:rsid w:val="00280EF9"/>
    <w:rsid w:val="00281006"/>
    <w:rsid w:val="0028195F"/>
    <w:rsid w:val="00281D6F"/>
    <w:rsid w:val="00282014"/>
    <w:rsid w:val="00282061"/>
    <w:rsid w:val="00282076"/>
    <w:rsid w:val="00282BF2"/>
    <w:rsid w:val="00282CF2"/>
    <w:rsid w:val="00283658"/>
    <w:rsid w:val="0028372A"/>
    <w:rsid w:val="00284ECC"/>
    <w:rsid w:val="0028569B"/>
    <w:rsid w:val="00286264"/>
    <w:rsid w:val="002863DA"/>
    <w:rsid w:val="002868C9"/>
    <w:rsid w:val="00286901"/>
    <w:rsid w:val="002869F9"/>
    <w:rsid w:val="002871EB"/>
    <w:rsid w:val="002872B8"/>
    <w:rsid w:val="00287C02"/>
    <w:rsid w:val="0029001B"/>
    <w:rsid w:val="002907EA"/>
    <w:rsid w:val="00290D6E"/>
    <w:rsid w:val="00291C4E"/>
    <w:rsid w:val="00293587"/>
    <w:rsid w:val="00293664"/>
    <w:rsid w:val="002937E4"/>
    <w:rsid w:val="00293D3E"/>
    <w:rsid w:val="00294443"/>
    <w:rsid w:val="00294A4A"/>
    <w:rsid w:val="00294D4E"/>
    <w:rsid w:val="002953A2"/>
    <w:rsid w:val="00296375"/>
    <w:rsid w:val="00296492"/>
    <w:rsid w:val="00296C10"/>
    <w:rsid w:val="00297F29"/>
    <w:rsid w:val="002A1662"/>
    <w:rsid w:val="002A18F3"/>
    <w:rsid w:val="002A1CBB"/>
    <w:rsid w:val="002A2E26"/>
    <w:rsid w:val="002A2E6C"/>
    <w:rsid w:val="002A35A9"/>
    <w:rsid w:val="002A3E56"/>
    <w:rsid w:val="002A4E30"/>
    <w:rsid w:val="002A53F7"/>
    <w:rsid w:val="002A577D"/>
    <w:rsid w:val="002A5883"/>
    <w:rsid w:val="002A5B4B"/>
    <w:rsid w:val="002A5F27"/>
    <w:rsid w:val="002A7EB6"/>
    <w:rsid w:val="002B0446"/>
    <w:rsid w:val="002B136C"/>
    <w:rsid w:val="002B1B99"/>
    <w:rsid w:val="002B2524"/>
    <w:rsid w:val="002B271C"/>
    <w:rsid w:val="002B49D7"/>
    <w:rsid w:val="002B4E12"/>
    <w:rsid w:val="002B4F2C"/>
    <w:rsid w:val="002B611B"/>
    <w:rsid w:val="002B64FC"/>
    <w:rsid w:val="002B65BE"/>
    <w:rsid w:val="002B6A27"/>
    <w:rsid w:val="002B7515"/>
    <w:rsid w:val="002B7DC8"/>
    <w:rsid w:val="002C01F0"/>
    <w:rsid w:val="002C06B8"/>
    <w:rsid w:val="002C2857"/>
    <w:rsid w:val="002C365D"/>
    <w:rsid w:val="002C3BD5"/>
    <w:rsid w:val="002C3E13"/>
    <w:rsid w:val="002C422F"/>
    <w:rsid w:val="002C529A"/>
    <w:rsid w:val="002C670D"/>
    <w:rsid w:val="002C68CE"/>
    <w:rsid w:val="002C6B96"/>
    <w:rsid w:val="002C7E3E"/>
    <w:rsid w:val="002D1B69"/>
    <w:rsid w:val="002D2854"/>
    <w:rsid w:val="002D2AA0"/>
    <w:rsid w:val="002D367B"/>
    <w:rsid w:val="002D3ABA"/>
    <w:rsid w:val="002D3FDC"/>
    <w:rsid w:val="002D400D"/>
    <w:rsid w:val="002D42A7"/>
    <w:rsid w:val="002D4C6D"/>
    <w:rsid w:val="002D5419"/>
    <w:rsid w:val="002D5466"/>
    <w:rsid w:val="002D6480"/>
    <w:rsid w:val="002D697B"/>
    <w:rsid w:val="002D6C14"/>
    <w:rsid w:val="002D7C49"/>
    <w:rsid w:val="002E0417"/>
    <w:rsid w:val="002E0913"/>
    <w:rsid w:val="002E0C1B"/>
    <w:rsid w:val="002E12F1"/>
    <w:rsid w:val="002E13B8"/>
    <w:rsid w:val="002E1A14"/>
    <w:rsid w:val="002E1F58"/>
    <w:rsid w:val="002E245B"/>
    <w:rsid w:val="002E2A8E"/>
    <w:rsid w:val="002E2FF3"/>
    <w:rsid w:val="002E51C3"/>
    <w:rsid w:val="002E59E5"/>
    <w:rsid w:val="002E5A33"/>
    <w:rsid w:val="002E5B80"/>
    <w:rsid w:val="002E5EA3"/>
    <w:rsid w:val="002E6395"/>
    <w:rsid w:val="002E6549"/>
    <w:rsid w:val="002E680C"/>
    <w:rsid w:val="002E73C8"/>
    <w:rsid w:val="002E7FB4"/>
    <w:rsid w:val="002F0455"/>
    <w:rsid w:val="002F09D3"/>
    <w:rsid w:val="002F11A5"/>
    <w:rsid w:val="002F1BA3"/>
    <w:rsid w:val="002F1DEE"/>
    <w:rsid w:val="002F2031"/>
    <w:rsid w:val="002F2172"/>
    <w:rsid w:val="002F244B"/>
    <w:rsid w:val="002F29FB"/>
    <w:rsid w:val="002F3156"/>
    <w:rsid w:val="002F43AC"/>
    <w:rsid w:val="002F4A6F"/>
    <w:rsid w:val="002F5996"/>
    <w:rsid w:val="002F622E"/>
    <w:rsid w:val="002F62E8"/>
    <w:rsid w:val="002F6EEE"/>
    <w:rsid w:val="002F73A9"/>
    <w:rsid w:val="002F76B1"/>
    <w:rsid w:val="003006B6"/>
    <w:rsid w:val="00300D42"/>
    <w:rsid w:val="00301AB3"/>
    <w:rsid w:val="003027C1"/>
    <w:rsid w:val="003034FA"/>
    <w:rsid w:val="003051A7"/>
    <w:rsid w:val="00305FA2"/>
    <w:rsid w:val="003064AA"/>
    <w:rsid w:val="00306FBA"/>
    <w:rsid w:val="00307537"/>
    <w:rsid w:val="003075BA"/>
    <w:rsid w:val="00307E1D"/>
    <w:rsid w:val="00307FA1"/>
    <w:rsid w:val="00310FD6"/>
    <w:rsid w:val="00311256"/>
    <w:rsid w:val="00311393"/>
    <w:rsid w:val="00312B08"/>
    <w:rsid w:val="00312BE1"/>
    <w:rsid w:val="003133DE"/>
    <w:rsid w:val="00314462"/>
    <w:rsid w:val="00315926"/>
    <w:rsid w:val="00316459"/>
    <w:rsid w:val="003164AD"/>
    <w:rsid w:val="00317394"/>
    <w:rsid w:val="0031789D"/>
    <w:rsid w:val="00317CF0"/>
    <w:rsid w:val="00320058"/>
    <w:rsid w:val="0032160F"/>
    <w:rsid w:val="00321CAF"/>
    <w:rsid w:val="003223E7"/>
    <w:rsid w:val="003225B0"/>
    <w:rsid w:val="00322757"/>
    <w:rsid w:val="00323405"/>
    <w:rsid w:val="0032489B"/>
    <w:rsid w:val="00325913"/>
    <w:rsid w:val="00327D58"/>
    <w:rsid w:val="00330884"/>
    <w:rsid w:val="00331813"/>
    <w:rsid w:val="0033225B"/>
    <w:rsid w:val="003324E4"/>
    <w:rsid w:val="00332B0C"/>
    <w:rsid w:val="003343CD"/>
    <w:rsid w:val="00334815"/>
    <w:rsid w:val="0033499A"/>
    <w:rsid w:val="00336412"/>
    <w:rsid w:val="003364E1"/>
    <w:rsid w:val="003367B3"/>
    <w:rsid w:val="00336B00"/>
    <w:rsid w:val="0034048D"/>
    <w:rsid w:val="00340A71"/>
    <w:rsid w:val="00340FE1"/>
    <w:rsid w:val="00340FEF"/>
    <w:rsid w:val="0034261F"/>
    <w:rsid w:val="00343627"/>
    <w:rsid w:val="00343A4A"/>
    <w:rsid w:val="00343BEA"/>
    <w:rsid w:val="00344394"/>
    <w:rsid w:val="003449D7"/>
    <w:rsid w:val="00344FD0"/>
    <w:rsid w:val="0034545F"/>
    <w:rsid w:val="00345B3A"/>
    <w:rsid w:val="00346902"/>
    <w:rsid w:val="00347362"/>
    <w:rsid w:val="00347A33"/>
    <w:rsid w:val="00347EFD"/>
    <w:rsid w:val="00351A96"/>
    <w:rsid w:val="00352991"/>
    <w:rsid w:val="00353057"/>
    <w:rsid w:val="00354EF9"/>
    <w:rsid w:val="003550C4"/>
    <w:rsid w:val="003551E1"/>
    <w:rsid w:val="00355417"/>
    <w:rsid w:val="003556F7"/>
    <w:rsid w:val="00355FF8"/>
    <w:rsid w:val="00356741"/>
    <w:rsid w:val="003568B4"/>
    <w:rsid w:val="00357DAA"/>
    <w:rsid w:val="00360E69"/>
    <w:rsid w:val="00361061"/>
    <w:rsid w:val="0036190F"/>
    <w:rsid w:val="00361D53"/>
    <w:rsid w:val="00361D90"/>
    <w:rsid w:val="00361FCD"/>
    <w:rsid w:val="003623DB"/>
    <w:rsid w:val="003624BC"/>
    <w:rsid w:val="003632EB"/>
    <w:rsid w:val="00363701"/>
    <w:rsid w:val="00363A82"/>
    <w:rsid w:val="003641C5"/>
    <w:rsid w:val="003645FC"/>
    <w:rsid w:val="0036467F"/>
    <w:rsid w:val="00366944"/>
    <w:rsid w:val="00366D86"/>
    <w:rsid w:val="003676E0"/>
    <w:rsid w:val="00367AC7"/>
    <w:rsid w:val="003704FB"/>
    <w:rsid w:val="00371430"/>
    <w:rsid w:val="003719F6"/>
    <w:rsid w:val="0037279C"/>
    <w:rsid w:val="0037336E"/>
    <w:rsid w:val="00373A52"/>
    <w:rsid w:val="00373A9F"/>
    <w:rsid w:val="00373AAD"/>
    <w:rsid w:val="00374398"/>
    <w:rsid w:val="00374B7E"/>
    <w:rsid w:val="0037503E"/>
    <w:rsid w:val="00375372"/>
    <w:rsid w:val="0037555F"/>
    <w:rsid w:val="00375CFA"/>
    <w:rsid w:val="00376170"/>
    <w:rsid w:val="00376C34"/>
    <w:rsid w:val="00376D2E"/>
    <w:rsid w:val="003777D6"/>
    <w:rsid w:val="00377EAB"/>
    <w:rsid w:val="003806B6"/>
    <w:rsid w:val="00380D8C"/>
    <w:rsid w:val="003814B2"/>
    <w:rsid w:val="00381816"/>
    <w:rsid w:val="003833DA"/>
    <w:rsid w:val="00383D24"/>
    <w:rsid w:val="003840E2"/>
    <w:rsid w:val="0038452E"/>
    <w:rsid w:val="00384F31"/>
    <w:rsid w:val="0038564E"/>
    <w:rsid w:val="00385F50"/>
    <w:rsid w:val="00385FF3"/>
    <w:rsid w:val="0038659D"/>
    <w:rsid w:val="00386C83"/>
    <w:rsid w:val="00387B0E"/>
    <w:rsid w:val="00387DB1"/>
    <w:rsid w:val="00387E60"/>
    <w:rsid w:val="0039032B"/>
    <w:rsid w:val="00390734"/>
    <w:rsid w:val="00392308"/>
    <w:rsid w:val="0039279B"/>
    <w:rsid w:val="00392F3D"/>
    <w:rsid w:val="0039307E"/>
    <w:rsid w:val="003931D9"/>
    <w:rsid w:val="00393563"/>
    <w:rsid w:val="003935CD"/>
    <w:rsid w:val="003938B0"/>
    <w:rsid w:val="003939CF"/>
    <w:rsid w:val="00393E7E"/>
    <w:rsid w:val="0039405F"/>
    <w:rsid w:val="0039434D"/>
    <w:rsid w:val="00394E69"/>
    <w:rsid w:val="00395442"/>
    <w:rsid w:val="00395B51"/>
    <w:rsid w:val="00396B03"/>
    <w:rsid w:val="003979FF"/>
    <w:rsid w:val="00397F69"/>
    <w:rsid w:val="003A0A52"/>
    <w:rsid w:val="003A0CD9"/>
    <w:rsid w:val="003A1307"/>
    <w:rsid w:val="003A1C9B"/>
    <w:rsid w:val="003A3426"/>
    <w:rsid w:val="003A4A3D"/>
    <w:rsid w:val="003A5A47"/>
    <w:rsid w:val="003A5BB1"/>
    <w:rsid w:val="003A6271"/>
    <w:rsid w:val="003A6562"/>
    <w:rsid w:val="003A6B72"/>
    <w:rsid w:val="003A6FF2"/>
    <w:rsid w:val="003A781D"/>
    <w:rsid w:val="003A7CD9"/>
    <w:rsid w:val="003B0191"/>
    <w:rsid w:val="003B069A"/>
    <w:rsid w:val="003B0B25"/>
    <w:rsid w:val="003B1E9F"/>
    <w:rsid w:val="003B2617"/>
    <w:rsid w:val="003B3564"/>
    <w:rsid w:val="003B4151"/>
    <w:rsid w:val="003B4735"/>
    <w:rsid w:val="003B485F"/>
    <w:rsid w:val="003B5FF1"/>
    <w:rsid w:val="003B6085"/>
    <w:rsid w:val="003B6D57"/>
    <w:rsid w:val="003B772A"/>
    <w:rsid w:val="003B7811"/>
    <w:rsid w:val="003B7D90"/>
    <w:rsid w:val="003C0507"/>
    <w:rsid w:val="003C0F97"/>
    <w:rsid w:val="003C1615"/>
    <w:rsid w:val="003C1A2B"/>
    <w:rsid w:val="003C1E5B"/>
    <w:rsid w:val="003C2060"/>
    <w:rsid w:val="003C228F"/>
    <w:rsid w:val="003C2657"/>
    <w:rsid w:val="003C292A"/>
    <w:rsid w:val="003C3ECE"/>
    <w:rsid w:val="003C4459"/>
    <w:rsid w:val="003C4FF3"/>
    <w:rsid w:val="003C5015"/>
    <w:rsid w:val="003C6132"/>
    <w:rsid w:val="003C650C"/>
    <w:rsid w:val="003C7B3B"/>
    <w:rsid w:val="003D068E"/>
    <w:rsid w:val="003D0DEB"/>
    <w:rsid w:val="003D110E"/>
    <w:rsid w:val="003D1CE6"/>
    <w:rsid w:val="003D2213"/>
    <w:rsid w:val="003D2D2F"/>
    <w:rsid w:val="003D33C4"/>
    <w:rsid w:val="003D39FF"/>
    <w:rsid w:val="003D3B87"/>
    <w:rsid w:val="003D3DB3"/>
    <w:rsid w:val="003D42E5"/>
    <w:rsid w:val="003D58BA"/>
    <w:rsid w:val="003D5CD8"/>
    <w:rsid w:val="003D5FE0"/>
    <w:rsid w:val="003D6247"/>
    <w:rsid w:val="003D6310"/>
    <w:rsid w:val="003D641E"/>
    <w:rsid w:val="003D6A40"/>
    <w:rsid w:val="003D7C33"/>
    <w:rsid w:val="003E061A"/>
    <w:rsid w:val="003E0BD8"/>
    <w:rsid w:val="003E1800"/>
    <w:rsid w:val="003E24AD"/>
    <w:rsid w:val="003E24E8"/>
    <w:rsid w:val="003E2893"/>
    <w:rsid w:val="003E2E0C"/>
    <w:rsid w:val="003E2F40"/>
    <w:rsid w:val="003E3AED"/>
    <w:rsid w:val="003E4D51"/>
    <w:rsid w:val="003E530D"/>
    <w:rsid w:val="003E61CC"/>
    <w:rsid w:val="003E67AA"/>
    <w:rsid w:val="003E6D26"/>
    <w:rsid w:val="003E79DF"/>
    <w:rsid w:val="003F0078"/>
    <w:rsid w:val="003F07BC"/>
    <w:rsid w:val="003F0BA6"/>
    <w:rsid w:val="003F0CC7"/>
    <w:rsid w:val="003F13C7"/>
    <w:rsid w:val="003F1DD5"/>
    <w:rsid w:val="003F1F41"/>
    <w:rsid w:val="003F1F9F"/>
    <w:rsid w:val="003F420C"/>
    <w:rsid w:val="003F53FE"/>
    <w:rsid w:val="003F61F5"/>
    <w:rsid w:val="003F7147"/>
    <w:rsid w:val="003F782A"/>
    <w:rsid w:val="003F79DA"/>
    <w:rsid w:val="004003B6"/>
    <w:rsid w:val="00400F94"/>
    <w:rsid w:val="004014A1"/>
    <w:rsid w:val="0040168B"/>
    <w:rsid w:val="004016E6"/>
    <w:rsid w:val="00401714"/>
    <w:rsid w:val="004029AF"/>
    <w:rsid w:val="00402BA1"/>
    <w:rsid w:val="00403CF8"/>
    <w:rsid w:val="004045B2"/>
    <w:rsid w:val="00404898"/>
    <w:rsid w:val="00405011"/>
    <w:rsid w:val="0040535C"/>
    <w:rsid w:val="004056FE"/>
    <w:rsid w:val="00406857"/>
    <w:rsid w:val="00406B58"/>
    <w:rsid w:val="00410779"/>
    <w:rsid w:val="00410D8E"/>
    <w:rsid w:val="00410EF7"/>
    <w:rsid w:val="004121F8"/>
    <w:rsid w:val="0041227B"/>
    <w:rsid w:val="004124D1"/>
    <w:rsid w:val="0041263A"/>
    <w:rsid w:val="00413526"/>
    <w:rsid w:val="004150C8"/>
    <w:rsid w:val="0041543C"/>
    <w:rsid w:val="00416242"/>
    <w:rsid w:val="004162A7"/>
    <w:rsid w:val="0041689E"/>
    <w:rsid w:val="00416C35"/>
    <w:rsid w:val="00417241"/>
    <w:rsid w:val="004205DF"/>
    <w:rsid w:val="00420800"/>
    <w:rsid w:val="00421EF1"/>
    <w:rsid w:val="0042292A"/>
    <w:rsid w:val="00422A86"/>
    <w:rsid w:val="00422BC1"/>
    <w:rsid w:val="004242BC"/>
    <w:rsid w:val="00425F86"/>
    <w:rsid w:val="00426716"/>
    <w:rsid w:val="004268A7"/>
    <w:rsid w:val="00426974"/>
    <w:rsid w:val="004269F9"/>
    <w:rsid w:val="00430C44"/>
    <w:rsid w:val="004312A8"/>
    <w:rsid w:val="00431F84"/>
    <w:rsid w:val="00432841"/>
    <w:rsid w:val="00432F55"/>
    <w:rsid w:val="00432F97"/>
    <w:rsid w:val="00434022"/>
    <w:rsid w:val="00434028"/>
    <w:rsid w:val="00434C8D"/>
    <w:rsid w:val="00435496"/>
    <w:rsid w:val="00435FBC"/>
    <w:rsid w:val="00436670"/>
    <w:rsid w:val="004378C9"/>
    <w:rsid w:val="00440111"/>
    <w:rsid w:val="004403F9"/>
    <w:rsid w:val="00440C5F"/>
    <w:rsid w:val="00440FA2"/>
    <w:rsid w:val="00441A5F"/>
    <w:rsid w:val="00441BF3"/>
    <w:rsid w:val="004429DE"/>
    <w:rsid w:val="00442DB3"/>
    <w:rsid w:val="00442EFB"/>
    <w:rsid w:val="0044395C"/>
    <w:rsid w:val="0044429E"/>
    <w:rsid w:val="00444E11"/>
    <w:rsid w:val="00444ECB"/>
    <w:rsid w:val="004456D1"/>
    <w:rsid w:val="0044580B"/>
    <w:rsid w:val="004463F0"/>
    <w:rsid w:val="0044650F"/>
    <w:rsid w:val="00446923"/>
    <w:rsid w:val="00446CBE"/>
    <w:rsid w:val="00446E3A"/>
    <w:rsid w:val="0044745A"/>
    <w:rsid w:val="0044787B"/>
    <w:rsid w:val="00447904"/>
    <w:rsid w:val="0044796E"/>
    <w:rsid w:val="00447A79"/>
    <w:rsid w:val="00451ABE"/>
    <w:rsid w:val="004525F4"/>
    <w:rsid w:val="004548DF"/>
    <w:rsid w:val="00454D7C"/>
    <w:rsid w:val="00454F43"/>
    <w:rsid w:val="00454FE6"/>
    <w:rsid w:val="00456D17"/>
    <w:rsid w:val="00456EC4"/>
    <w:rsid w:val="00460146"/>
    <w:rsid w:val="0046070E"/>
    <w:rsid w:val="00460806"/>
    <w:rsid w:val="00460AD8"/>
    <w:rsid w:val="00460AE8"/>
    <w:rsid w:val="00462D96"/>
    <w:rsid w:val="00463327"/>
    <w:rsid w:val="00463A8A"/>
    <w:rsid w:val="00465760"/>
    <w:rsid w:val="00467571"/>
    <w:rsid w:val="004703EF"/>
    <w:rsid w:val="004714BF"/>
    <w:rsid w:val="00472BA0"/>
    <w:rsid w:val="00473323"/>
    <w:rsid w:val="00473D37"/>
    <w:rsid w:val="00473DAD"/>
    <w:rsid w:val="00473F35"/>
    <w:rsid w:val="004754E8"/>
    <w:rsid w:val="0047551D"/>
    <w:rsid w:val="004756F4"/>
    <w:rsid w:val="00475A80"/>
    <w:rsid w:val="00475BDB"/>
    <w:rsid w:val="00476123"/>
    <w:rsid w:val="00476248"/>
    <w:rsid w:val="00477905"/>
    <w:rsid w:val="00480356"/>
    <w:rsid w:val="00480741"/>
    <w:rsid w:val="00481204"/>
    <w:rsid w:val="0048152F"/>
    <w:rsid w:val="00481960"/>
    <w:rsid w:val="004822CE"/>
    <w:rsid w:val="00482933"/>
    <w:rsid w:val="00482971"/>
    <w:rsid w:val="004832AC"/>
    <w:rsid w:val="00484FB4"/>
    <w:rsid w:val="00485428"/>
    <w:rsid w:val="00485FA4"/>
    <w:rsid w:val="0048618B"/>
    <w:rsid w:val="00486247"/>
    <w:rsid w:val="00487912"/>
    <w:rsid w:val="00490218"/>
    <w:rsid w:val="00492C7F"/>
    <w:rsid w:val="00493081"/>
    <w:rsid w:val="004939EF"/>
    <w:rsid w:val="00494330"/>
    <w:rsid w:val="004945F1"/>
    <w:rsid w:val="0049579D"/>
    <w:rsid w:val="004966C2"/>
    <w:rsid w:val="00496837"/>
    <w:rsid w:val="004A0041"/>
    <w:rsid w:val="004A0B9E"/>
    <w:rsid w:val="004A0BDC"/>
    <w:rsid w:val="004A1A8D"/>
    <w:rsid w:val="004A1B02"/>
    <w:rsid w:val="004A1F90"/>
    <w:rsid w:val="004A23E9"/>
    <w:rsid w:val="004A304B"/>
    <w:rsid w:val="004A349D"/>
    <w:rsid w:val="004A5403"/>
    <w:rsid w:val="004A584C"/>
    <w:rsid w:val="004A5E36"/>
    <w:rsid w:val="004A681A"/>
    <w:rsid w:val="004A70B4"/>
    <w:rsid w:val="004A7122"/>
    <w:rsid w:val="004A7B53"/>
    <w:rsid w:val="004B2BD8"/>
    <w:rsid w:val="004B30C7"/>
    <w:rsid w:val="004B31C8"/>
    <w:rsid w:val="004B37AB"/>
    <w:rsid w:val="004B3AA4"/>
    <w:rsid w:val="004B3BB0"/>
    <w:rsid w:val="004B4421"/>
    <w:rsid w:val="004B4AB8"/>
    <w:rsid w:val="004B5D99"/>
    <w:rsid w:val="004B6D47"/>
    <w:rsid w:val="004B75F2"/>
    <w:rsid w:val="004C0C4B"/>
    <w:rsid w:val="004C19B9"/>
    <w:rsid w:val="004C209F"/>
    <w:rsid w:val="004C22B7"/>
    <w:rsid w:val="004C24CF"/>
    <w:rsid w:val="004C2F06"/>
    <w:rsid w:val="004C3B04"/>
    <w:rsid w:val="004C3D04"/>
    <w:rsid w:val="004C3D5B"/>
    <w:rsid w:val="004C3E38"/>
    <w:rsid w:val="004C46D3"/>
    <w:rsid w:val="004C51E8"/>
    <w:rsid w:val="004C63E3"/>
    <w:rsid w:val="004C6449"/>
    <w:rsid w:val="004C69BA"/>
    <w:rsid w:val="004C724C"/>
    <w:rsid w:val="004C73D3"/>
    <w:rsid w:val="004C7AD0"/>
    <w:rsid w:val="004C7EC7"/>
    <w:rsid w:val="004D0896"/>
    <w:rsid w:val="004D08E2"/>
    <w:rsid w:val="004D0AED"/>
    <w:rsid w:val="004D0BF3"/>
    <w:rsid w:val="004D0E04"/>
    <w:rsid w:val="004D1811"/>
    <w:rsid w:val="004D1EB0"/>
    <w:rsid w:val="004D266D"/>
    <w:rsid w:val="004D2C62"/>
    <w:rsid w:val="004D2E4C"/>
    <w:rsid w:val="004D3A2B"/>
    <w:rsid w:val="004D4D3A"/>
    <w:rsid w:val="004D5EC5"/>
    <w:rsid w:val="004E050D"/>
    <w:rsid w:val="004E259B"/>
    <w:rsid w:val="004E285A"/>
    <w:rsid w:val="004E2A33"/>
    <w:rsid w:val="004E4500"/>
    <w:rsid w:val="004E554D"/>
    <w:rsid w:val="004E5AF1"/>
    <w:rsid w:val="004E5D06"/>
    <w:rsid w:val="004E5E22"/>
    <w:rsid w:val="004E6278"/>
    <w:rsid w:val="004E7044"/>
    <w:rsid w:val="004E7277"/>
    <w:rsid w:val="004F023A"/>
    <w:rsid w:val="004F0EE2"/>
    <w:rsid w:val="004F1137"/>
    <w:rsid w:val="004F1501"/>
    <w:rsid w:val="004F1539"/>
    <w:rsid w:val="004F1560"/>
    <w:rsid w:val="004F165A"/>
    <w:rsid w:val="004F1F8A"/>
    <w:rsid w:val="004F249C"/>
    <w:rsid w:val="004F2518"/>
    <w:rsid w:val="004F353A"/>
    <w:rsid w:val="004F3897"/>
    <w:rsid w:val="004F4206"/>
    <w:rsid w:val="004F4863"/>
    <w:rsid w:val="004F51A9"/>
    <w:rsid w:val="004F5988"/>
    <w:rsid w:val="004F6730"/>
    <w:rsid w:val="004F68D3"/>
    <w:rsid w:val="004F6CAF"/>
    <w:rsid w:val="004F7507"/>
    <w:rsid w:val="00500E1E"/>
    <w:rsid w:val="0050104D"/>
    <w:rsid w:val="00502210"/>
    <w:rsid w:val="00502C1B"/>
    <w:rsid w:val="00502D7C"/>
    <w:rsid w:val="005031DF"/>
    <w:rsid w:val="005034BD"/>
    <w:rsid w:val="0050387C"/>
    <w:rsid w:val="005038E2"/>
    <w:rsid w:val="00504CD3"/>
    <w:rsid w:val="005054DE"/>
    <w:rsid w:val="00506DCA"/>
    <w:rsid w:val="005072D1"/>
    <w:rsid w:val="00507E94"/>
    <w:rsid w:val="005110AC"/>
    <w:rsid w:val="0051121E"/>
    <w:rsid w:val="005119FD"/>
    <w:rsid w:val="00511B9F"/>
    <w:rsid w:val="0051228F"/>
    <w:rsid w:val="00512EB1"/>
    <w:rsid w:val="00515734"/>
    <w:rsid w:val="00515BD0"/>
    <w:rsid w:val="00515CA0"/>
    <w:rsid w:val="00516BE9"/>
    <w:rsid w:val="00516DA1"/>
    <w:rsid w:val="00520226"/>
    <w:rsid w:val="0052032C"/>
    <w:rsid w:val="005209D0"/>
    <w:rsid w:val="00521A1C"/>
    <w:rsid w:val="0052252E"/>
    <w:rsid w:val="005234FF"/>
    <w:rsid w:val="00524257"/>
    <w:rsid w:val="005247F8"/>
    <w:rsid w:val="00524E63"/>
    <w:rsid w:val="00525F39"/>
    <w:rsid w:val="0052758F"/>
    <w:rsid w:val="00530D28"/>
    <w:rsid w:val="005312A8"/>
    <w:rsid w:val="005315E7"/>
    <w:rsid w:val="005334F9"/>
    <w:rsid w:val="0053374C"/>
    <w:rsid w:val="0053385A"/>
    <w:rsid w:val="0053555D"/>
    <w:rsid w:val="005356DD"/>
    <w:rsid w:val="0053673B"/>
    <w:rsid w:val="005368D5"/>
    <w:rsid w:val="00536C95"/>
    <w:rsid w:val="005371F6"/>
    <w:rsid w:val="00540782"/>
    <w:rsid w:val="005407CA"/>
    <w:rsid w:val="00540ADC"/>
    <w:rsid w:val="00540C1A"/>
    <w:rsid w:val="005418EE"/>
    <w:rsid w:val="00541E2F"/>
    <w:rsid w:val="00541F48"/>
    <w:rsid w:val="00542658"/>
    <w:rsid w:val="00542A79"/>
    <w:rsid w:val="00542B47"/>
    <w:rsid w:val="00542DD4"/>
    <w:rsid w:val="005439C5"/>
    <w:rsid w:val="00544302"/>
    <w:rsid w:val="00544E29"/>
    <w:rsid w:val="00545437"/>
    <w:rsid w:val="00545D3B"/>
    <w:rsid w:val="00546CB1"/>
    <w:rsid w:val="00546FD4"/>
    <w:rsid w:val="00547385"/>
    <w:rsid w:val="00547706"/>
    <w:rsid w:val="0054786D"/>
    <w:rsid w:val="00547BCA"/>
    <w:rsid w:val="00550158"/>
    <w:rsid w:val="005511CF"/>
    <w:rsid w:val="00552A4D"/>
    <w:rsid w:val="0055301F"/>
    <w:rsid w:val="00553FE9"/>
    <w:rsid w:val="00554503"/>
    <w:rsid w:val="0055504C"/>
    <w:rsid w:val="00555051"/>
    <w:rsid w:val="005552AD"/>
    <w:rsid w:val="005552B5"/>
    <w:rsid w:val="00555FA5"/>
    <w:rsid w:val="00556A33"/>
    <w:rsid w:val="00556BA1"/>
    <w:rsid w:val="00557753"/>
    <w:rsid w:val="00557B12"/>
    <w:rsid w:val="00557F4C"/>
    <w:rsid w:val="005603C7"/>
    <w:rsid w:val="0056123B"/>
    <w:rsid w:val="0056173D"/>
    <w:rsid w:val="00561E9A"/>
    <w:rsid w:val="00563205"/>
    <w:rsid w:val="005636B8"/>
    <w:rsid w:val="00563EED"/>
    <w:rsid w:val="0056539B"/>
    <w:rsid w:val="00565A4D"/>
    <w:rsid w:val="005662D8"/>
    <w:rsid w:val="0056670E"/>
    <w:rsid w:val="00567293"/>
    <w:rsid w:val="005675C4"/>
    <w:rsid w:val="00567E40"/>
    <w:rsid w:val="00570280"/>
    <w:rsid w:val="00570515"/>
    <w:rsid w:val="00570915"/>
    <w:rsid w:val="00571D16"/>
    <w:rsid w:val="005721A0"/>
    <w:rsid w:val="005727D9"/>
    <w:rsid w:val="00572D50"/>
    <w:rsid w:val="00573925"/>
    <w:rsid w:val="00573943"/>
    <w:rsid w:val="00574429"/>
    <w:rsid w:val="005744B1"/>
    <w:rsid w:val="00574A5A"/>
    <w:rsid w:val="00574AF8"/>
    <w:rsid w:val="00574FBE"/>
    <w:rsid w:val="0057588D"/>
    <w:rsid w:val="005767B4"/>
    <w:rsid w:val="0057698A"/>
    <w:rsid w:val="00576F9B"/>
    <w:rsid w:val="005773A4"/>
    <w:rsid w:val="005827F2"/>
    <w:rsid w:val="00582D2D"/>
    <w:rsid w:val="00582DF1"/>
    <w:rsid w:val="0058366E"/>
    <w:rsid w:val="005838F5"/>
    <w:rsid w:val="005848B3"/>
    <w:rsid w:val="005849A6"/>
    <w:rsid w:val="00587CAA"/>
    <w:rsid w:val="00587E80"/>
    <w:rsid w:val="00590220"/>
    <w:rsid w:val="0059030E"/>
    <w:rsid w:val="005914A6"/>
    <w:rsid w:val="005915EA"/>
    <w:rsid w:val="00591A3F"/>
    <w:rsid w:val="0059205F"/>
    <w:rsid w:val="00592813"/>
    <w:rsid w:val="00592A33"/>
    <w:rsid w:val="005936AC"/>
    <w:rsid w:val="005943C3"/>
    <w:rsid w:val="0059468E"/>
    <w:rsid w:val="00595538"/>
    <w:rsid w:val="0059595F"/>
    <w:rsid w:val="005968C5"/>
    <w:rsid w:val="005A113C"/>
    <w:rsid w:val="005A2CB3"/>
    <w:rsid w:val="005A301F"/>
    <w:rsid w:val="005A3253"/>
    <w:rsid w:val="005A3A5E"/>
    <w:rsid w:val="005A3DDC"/>
    <w:rsid w:val="005A5ADB"/>
    <w:rsid w:val="005A5F9D"/>
    <w:rsid w:val="005A5FC9"/>
    <w:rsid w:val="005A753A"/>
    <w:rsid w:val="005A7564"/>
    <w:rsid w:val="005A78BA"/>
    <w:rsid w:val="005A7D43"/>
    <w:rsid w:val="005A7DC8"/>
    <w:rsid w:val="005A7F3C"/>
    <w:rsid w:val="005B13CF"/>
    <w:rsid w:val="005B1CE0"/>
    <w:rsid w:val="005B275D"/>
    <w:rsid w:val="005B2961"/>
    <w:rsid w:val="005B417F"/>
    <w:rsid w:val="005B4B93"/>
    <w:rsid w:val="005B5A69"/>
    <w:rsid w:val="005B674A"/>
    <w:rsid w:val="005B6AC0"/>
    <w:rsid w:val="005B7207"/>
    <w:rsid w:val="005B7D03"/>
    <w:rsid w:val="005B7D90"/>
    <w:rsid w:val="005C032B"/>
    <w:rsid w:val="005C0730"/>
    <w:rsid w:val="005C0F8D"/>
    <w:rsid w:val="005C19C8"/>
    <w:rsid w:val="005C26A5"/>
    <w:rsid w:val="005C3100"/>
    <w:rsid w:val="005C33AC"/>
    <w:rsid w:val="005C4702"/>
    <w:rsid w:val="005C48EC"/>
    <w:rsid w:val="005C4BB4"/>
    <w:rsid w:val="005C585F"/>
    <w:rsid w:val="005C6BC9"/>
    <w:rsid w:val="005C6F2B"/>
    <w:rsid w:val="005C7317"/>
    <w:rsid w:val="005C76C0"/>
    <w:rsid w:val="005C7DD0"/>
    <w:rsid w:val="005D00F4"/>
    <w:rsid w:val="005D025E"/>
    <w:rsid w:val="005D02B3"/>
    <w:rsid w:val="005D02D3"/>
    <w:rsid w:val="005D064C"/>
    <w:rsid w:val="005D0BCF"/>
    <w:rsid w:val="005D1CA0"/>
    <w:rsid w:val="005D2817"/>
    <w:rsid w:val="005D2842"/>
    <w:rsid w:val="005D2CFA"/>
    <w:rsid w:val="005D30C4"/>
    <w:rsid w:val="005D4214"/>
    <w:rsid w:val="005D5890"/>
    <w:rsid w:val="005D63A1"/>
    <w:rsid w:val="005D6664"/>
    <w:rsid w:val="005D75E0"/>
    <w:rsid w:val="005E21A9"/>
    <w:rsid w:val="005E2386"/>
    <w:rsid w:val="005E3BA2"/>
    <w:rsid w:val="005E48DA"/>
    <w:rsid w:val="005E50A2"/>
    <w:rsid w:val="005E5359"/>
    <w:rsid w:val="005E5370"/>
    <w:rsid w:val="005E58E3"/>
    <w:rsid w:val="005E64A3"/>
    <w:rsid w:val="005E68B0"/>
    <w:rsid w:val="005E693D"/>
    <w:rsid w:val="005E704A"/>
    <w:rsid w:val="005E7B34"/>
    <w:rsid w:val="005E7D9E"/>
    <w:rsid w:val="005F0642"/>
    <w:rsid w:val="005F2275"/>
    <w:rsid w:val="005F2350"/>
    <w:rsid w:val="005F2424"/>
    <w:rsid w:val="005F296B"/>
    <w:rsid w:val="005F30CA"/>
    <w:rsid w:val="005F33FC"/>
    <w:rsid w:val="005F34DC"/>
    <w:rsid w:val="005F48D6"/>
    <w:rsid w:val="005F5B51"/>
    <w:rsid w:val="005F65C7"/>
    <w:rsid w:val="005F6AD7"/>
    <w:rsid w:val="006007EE"/>
    <w:rsid w:val="00600D41"/>
    <w:rsid w:val="0060153A"/>
    <w:rsid w:val="00601F31"/>
    <w:rsid w:val="00602022"/>
    <w:rsid w:val="0060241D"/>
    <w:rsid w:val="00603A8A"/>
    <w:rsid w:val="00603D4D"/>
    <w:rsid w:val="00604329"/>
    <w:rsid w:val="006044F0"/>
    <w:rsid w:val="00604706"/>
    <w:rsid w:val="006054D3"/>
    <w:rsid w:val="00605DBB"/>
    <w:rsid w:val="00607CAB"/>
    <w:rsid w:val="00607EE1"/>
    <w:rsid w:val="00607F77"/>
    <w:rsid w:val="00610395"/>
    <w:rsid w:val="006106BE"/>
    <w:rsid w:val="00610760"/>
    <w:rsid w:val="006107A8"/>
    <w:rsid w:val="006109BB"/>
    <w:rsid w:val="006120C8"/>
    <w:rsid w:val="006120F0"/>
    <w:rsid w:val="0061246D"/>
    <w:rsid w:val="006131B2"/>
    <w:rsid w:val="006133A9"/>
    <w:rsid w:val="00614002"/>
    <w:rsid w:val="006141AD"/>
    <w:rsid w:val="0061422D"/>
    <w:rsid w:val="00614457"/>
    <w:rsid w:val="00614AA9"/>
    <w:rsid w:val="00615922"/>
    <w:rsid w:val="006162F2"/>
    <w:rsid w:val="0061658E"/>
    <w:rsid w:val="006167A2"/>
    <w:rsid w:val="006167FE"/>
    <w:rsid w:val="00616F67"/>
    <w:rsid w:val="006171D4"/>
    <w:rsid w:val="006173EF"/>
    <w:rsid w:val="00617829"/>
    <w:rsid w:val="006200D7"/>
    <w:rsid w:val="0062040C"/>
    <w:rsid w:val="00620BE6"/>
    <w:rsid w:val="00620DDC"/>
    <w:rsid w:val="006220D7"/>
    <w:rsid w:val="006222B5"/>
    <w:rsid w:val="006224D3"/>
    <w:rsid w:val="00622B8C"/>
    <w:rsid w:val="006248AE"/>
    <w:rsid w:val="0062490C"/>
    <w:rsid w:val="006260F8"/>
    <w:rsid w:val="0062631C"/>
    <w:rsid w:val="0062674B"/>
    <w:rsid w:val="0062704A"/>
    <w:rsid w:val="00627994"/>
    <w:rsid w:val="00631D5A"/>
    <w:rsid w:val="0063227C"/>
    <w:rsid w:val="00632CEB"/>
    <w:rsid w:val="00632E27"/>
    <w:rsid w:val="00633896"/>
    <w:rsid w:val="006339DB"/>
    <w:rsid w:val="00634104"/>
    <w:rsid w:val="00634164"/>
    <w:rsid w:val="00634952"/>
    <w:rsid w:val="006350A0"/>
    <w:rsid w:val="00635430"/>
    <w:rsid w:val="006359D9"/>
    <w:rsid w:val="00636A1E"/>
    <w:rsid w:val="00636C9D"/>
    <w:rsid w:val="006379C4"/>
    <w:rsid w:val="00640793"/>
    <w:rsid w:val="00640BE5"/>
    <w:rsid w:val="0064235A"/>
    <w:rsid w:val="00642A29"/>
    <w:rsid w:val="00643551"/>
    <w:rsid w:val="00643D0A"/>
    <w:rsid w:val="0064420E"/>
    <w:rsid w:val="00644D64"/>
    <w:rsid w:val="006456F4"/>
    <w:rsid w:val="006469E1"/>
    <w:rsid w:val="0064765E"/>
    <w:rsid w:val="0064780E"/>
    <w:rsid w:val="00650A30"/>
    <w:rsid w:val="00651148"/>
    <w:rsid w:val="00651625"/>
    <w:rsid w:val="0065294C"/>
    <w:rsid w:val="006529F4"/>
    <w:rsid w:val="00652DBE"/>
    <w:rsid w:val="006538B0"/>
    <w:rsid w:val="006540CA"/>
    <w:rsid w:val="0065496F"/>
    <w:rsid w:val="0065519B"/>
    <w:rsid w:val="006552D2"/>
    <w:rsid w:val="00655EAF"/>
    <w:rsid w:val="00656033"/>
    <w:rsid w:val="0065624B"/>
    <w:rsid w:val="00656884"/>
    <w:rsid w:val="006568D6"/>
    <w:rsid w:val="00657BC5"/>
    <w:rsid w:val="00657F6B"/>
    <w:rsid w:val="0066018B"/>
    <w:rsid w:val="00660A5E"/>
    <w:rsid w:val="00661435"/>
    <w:rsid w:val="0066287C"/>
    <w:rsid w:val="00664076"/>
    <w:rsid w:val="0066446E"/>
    <w:rsid w:val="00664AF0"/>
    <w:rsid w:val="00664CFA"/>
    <w:rsid w:val="00664D79"/>
    <w:rsid w:val="00665130"/>
    <w:rsid w:val="006653F1"/>
    <w:rsid w:val="006655E6"/>
    <w:rsid w:val="00666E10"/>
    <w:rsid w:val="0066778A"/>
    <w:rsid w:val="00670283"/>
    <w:rsid w:val="006711E2"/>
    <w:rsid w:val="006716D6"/>
    <w:rsid w:val="00671859"/>
    <w:rsid w:val="00673F2E"/>
    <w:rsid w:val="00674067"/>
    <w:rsid w:val="006747FD"/>
    <w:rsid w:val="00674D7D"/>
    <w:rsid w:val="006750CA"/>
    <w:rsid w:val="0067561E"/>
    <w:rsid w:val="00675728"/>
    <w:rsid w:val="00675AEB"/>
    <w:rsid w:val="00675DE3"/>
    <w:rsid w:val="00676028"/>
    <w:rsid w:val="00676847"/>
    <w:rsid w:val="0067775F"/>
    <w:rsid w:val="00677CAC"/>
    <w:rsid w:val="00677D09"/>
    <w:rsid w:val="00677F58"/>
    <w:rsid w:val="006814F1"/>
    <w:rsid w:val="006819B6"/>
    <w:rsid w:val="006820DC"/>
    <w:rsid w:val="006831A4"/>
    <w:rsid w:val="00683865"/>
    <w:rsid w:val="00683A0C"/>
    <w:rsid w:val="00683E71"/>
    <w:rsid w:val="0068414E"/>
    <w:rsid w:val="00684625"/>
    <w:rsid w:val="006854CA"/>
    <w:rsid w:val="006861F4"/>
    <w:rsid w:val="00686F61"/>
    <w:rsid w:val="00687307"/>
    <w:rsid w:val="00687D6B"/>
    <w:rsid w:val="00687E2F"/>
    <w:rsid w:val="00691A3F"/>
    <w:rsid w:val="00692A35"/>
    <w:rsid w:val="006930D7"/>
    <w:rsid w:val="006932BE"/>
    <w:rsid w:val="00693309"/>
    <w:rsid w:val="00693FA4"/>
    <w:rsid w:val="00694803"/>
    <w:rsid w:val="006951D7"/>
    <w:rsid w:val="006955D4"/>
    <w:rsid w:val="00695A54"/>
    <w:rsid w:val="00695D96"/>
    <w:rsid w:val="00696281"/>
    <w:rsid w:val="00696946"/>
    <w:rsid w:val="00696AE7"/>
    <w:rsid w:val="00696BE4"/>
    <w:rsid w:val="00697036"/>
    <w:rsid w:val="006970AC"/>
    <w:rsid w:val="00697C8E"/>
    <w:rsid w:val="006A04D3"/>
    <w:rsid w:val="006A08C3"/>
    <w:rsid w:val="006A2B37"/>
    <w:rsid w:val="006A3D83"/>
    <w:rsid w:val="006A4998"/>
    <w:rsid w:val="006A4B1F"/>
    <w:rsid w:val="006A6153"/>
    <w:rsid w:val="006A6425"/>
    <w:rsid w:val="006A6A29"/>
    <w:rsid w:val="006A6BCD"/>
    <w:rsid w:val="006A6D9F"/>
    <w:rsid w:val="006A7322"/>
    <w:rsid w:val="006A7B61"/>
    <w:rsid w:val="006B06AB"/>
    <w:rsid w:val="006B1C08"/>
    <w:rsid w:val="006B2033"/>
    <w:rsid w:val="006B24D4"/>
    <w:rsid w:val="006B2A73"/>
    <w:rsid w:val="006B3A18"/>
    <w:rsid w:val="006B3B05"/>
    <w:rsid w:val="006B4290"/>
    <w:rsid w:val="006B5059"/>
    <w:rsid w:val="006B5668"/>
    <w:rsid w:val="006B6617"/>
    <w:rsid w:val="006B6629"/>
    <w:rsid w:val="006B68A2"/>
    <w:rsid w:val="006B6DD2"/>
    <w:rsid w:val="006B72E3"/>
    <w:rsid w:val="006B7754"/>
    <w:rsid w:val="006B7A34"/>
    <w:rsid w:val="006C0196"/>
    <w:rsid w:val="006C06A9"/>
    <w:rsid w:val="006C0E00"/>
    <w:rsid w:val="006C0E14"/>
    <w:rsid w:val="006C3545"/>
    <w:rsid w:val="006C4681"/>
    <w:rsid w:val="006C4A5B"/>
    <w:rsid w:val="006C4B9E"/>
    <w:rsid w:val="006C54F5"/>
    <w:rsid w:val="006C577A"/>
    <w:rsid w:val="006C58D4"/>
    <w:rsid w:val="006C68FC"/>
    <w:rsid w:val="006C7EF4"/>
    <w:rsid w:val="006D0B1B"/>
    <w:rsid w:val="006D0FF9"/>
    <w:rsid w:val="006D1272"/>
    <w:rsid w:val="006D2D92"/>
    <w:rsid w:val="006D44D1"/>
    <w:rsid w:val="006D4641"/>
    <w:rsid w:val="006D4B57"/>
    <w:rsid w:val="006D4BC4"/>
    <w:rsid w:val="006D5174"/>
    <w:rsid w:val="006D545D"/>
    <w:rsid w:val="006D57C0"/>
    <w:rsid w:val="006D58A0"/>
    <w:rsid w:val="006D5EDF"/>
    <w:rsid w:val="006D634E"/>
    <w:rsid w:val="006D6F92"/>
    <w:rsid w:val="006D789F"/>
    <w:rsid w:val="006E0048"/>
    <w:rsid w:val="006E18B9"/>
    <w:rsid w:val="006E1B8A"/>
    <w:rsid w:val="006E2325"/>
    <w:rsid w:val="006E23DC"/>
    <w:rsid w:val="006E294D"/>
    <w:rsid w:val="006E2982"/>
    <w:rsid w:val="006E2E1D"/>
    <w:rsid w:val="006E3482"/>
    <w:rsid w:val="006E419B"/>
    <w:rsid w:val="006E5275"/>
    <w:rsid w:val="006E5DE4"/>
    <w:rsid w:val="006E5E79"/>
    <w:rsid w:val="006E672C"/>
    <w:rsid w:val="006E6F12"/>
    <w:rsid w:val="006E7D5C"/>
    <w:rsid w:val="006E7DC9"/>
    <w:rsid w:val="006F01B2"/>
    <w:rsid w:val="006F0283"/>
    <w:rsid w:val="006F0CE8"/>
    <w:rsid w:val="006F109C"/>
    <w:rsid w:val="006F1BCB"/>
    <w:rsid w:val="006F1F8E"/>
    <w:rsid w:val="006F247F"/>
    <w:rsid w:val="006F27C6"/>
    <w:rsid w:val="006F3001"/>
    <w:rsid w:val="006F3561"/>
    <w:rsid w:val="006F44B4"/>
    <w:rsid w:val="006F4D03"/>
    <w:rsid w:val="006F643C"/>
    <w:rsid w:val="006F6DD5"/>
    <w:rsid w:val="006F6E6C"/>
    <w:rsid w:val="006F7219"/>
    <w:rsid w:val="006F7621"/>
    <w:rsid w:val="006F7F47"/>
    <w:rsid w:val="00700286"/>
    <w:rsid w:val="00700520"/>
    <w:rsid w:val="00701B7E"/>
    <w:rsid w:val="0070205B"/>
    <w:rsid w:val="0070211A"/>
    <w:rsid w:val="00703328"/>
    <w:rsid w:val="00703889"/>
    <w:rsid w:val="00704072"/>
    <w:rsid w:val="007046A6"/>
    <w:rsid w:val="00704D5C"/>
    <w:rsid w:val="007050F1"/>
    <w:rsid w:val="007051DA"/>
    <w:rsid w:val="007058F0"/>
    <w:rsid w:val="00705E00"/>
    <w:rsid w:val="007077F3"/>
    <w:rsid w:val="007113BF"/>
    <w:rsid w:val="007114A8"/>
    <w:rsid w:val="007114B2"/>
    <w:rsid w:val="00711603"/>
    <w:rsid w:val="007122D5"/>
    <w:rsid w:val="007122FD"/>
    <w:rsid w:val="0071267A"/>
    <w:rsid w:val="00712870"/>
    <w:rsid w:val="00713F8E"/>
    <w:rsid w:val="0071400E"/>
    <w:rsid w:val="00714739"/>
    <w:rsid w:val="007149E8"/>
    <w:rsid w:val="00715238"/>
    <w:rsid w:val="007158B5"/>
    <w:rsid w:val="00715960"/>
    <w:rsid w:val="00716348"/>
    <w:rsid w:val="00716356"/>
    <w:rsid w:val="007169E5"/>
    <w:rsid w:val="0072094F"/>
    <w:rsid w:val="007211EA"/>
    <w:rsid w:val="0072127D"/>
    <w:rsid w:val="00721C14"/>
    <w:rsid w:val="007227A6"/>
    <w:rsid w:val="00722E8A"/>
    <w:rsid w:val="00722F65"/>
    <w:rsid w:val="00722F82"/>
    <w:rsid w:val="00724B84"/>
    <w:rsid w:val="00724C8D"/>
    <w:rsid w:val="00725BB8"/>
    <w:rsid w:val="00727976"/>
    <w:rsid w:val="00727C8E"/>
    <w:rsid w:val="00730456"/>
    <w:rsid w:val="00730AFB"/>
    <w:rsid w:val="00730BE2"/>
    <w:rsid w:val="00731F2E"/>
    <w:rsid w:val="00733CA6"/>
    <w:rsid w:val="0073564E"/>
    <w:rsid w:val="0073571D"/>
    <w:rsid w:val="007358DB"/>
    <w:rsid w:val="00735AD6"/>
    <w:rsid w:val="00735B62"/>
    <w:rsid w:val="00735C49"/>
    <w:rsid w:val="00735D6D"/>
    <w:rsid w:val="00735FBB"/>
    <w:rsid w:val="0073601D"/>
    <w:rsid w:val="0073629D"/>
    <w:rsid w:val="007363E6"/>
    <w:rsid w:val="00736860"/>
    <w:rsid w:val="00736A71"/>
    <w:rsid w:val="00737CC6"/>
    <w:rsid w:val="00737DC2"/>
    <w:rsid w:val="00737DE4"/>
    <w:rsid w:val="00737E86"/>
    <w:rsid w:val="007404C7"/>
    <w:rsid w:val="007425E9"/>
    <w:rsid w:val="00743D81"/>
    <w:rsid w:val="0074626D"/>
    <w:rsid w:val="007468A1"/>
    <w:rsid w:val="00746A5B"/>
    <w:rsid w:val="00746D50"/>
    <w:rsid w:val="00746EB3"/>
    <w:rsid w:val="0074711C"/>
    <w:rsid w:val="00747FF4"/>
    <w:rsid w:val="00747FFA"/>
    <w:rsid w:val="007508A8"/>
    <w:rsid w:val="00750B2E"/>
    <w:rsid w:val="00752083"/>
    <w:rsid w:val="007521B1"/>
    <w:rsid w:val="00753005"/>
    <w:rsid w:val="0075352C"/>
    <w:rsid w:val="00755001"/>
    <w:rsid w:val="007552B4"/>
    <w:rsid w:val="0075540E"/>
    <w:rsid w:val="0075562D"/>
    <w:rsid w:val="007556DB"/>
    <w:rsid w:val="00755E0B"/>
    <w:rsid w:val="0075655A"/>
    <w:rsid w:val="00756A8B"/>
    <w:rsid w:val="00756E9D"/>
    <w:rsid w:val="007571D1"/>
    <w:rsid w:val="00757648"/>
    <w:rsid w:val="007576C7"/>
    <w:rsid w:val="0075797C"/>
    <w:rsid w:val="00757ABB"/>
    <w:rsid w:val="0076033B"/>
    <w:rsid w:val="00760804"/>
    <w:rsid w:val="00760F1B"/>
    <w:rsid w:val="00761532"/>
    <w:rsid w:val="007616A7"/>
    <w:rsid w:val="007629FA"/>
    <w:rsid w:val="007629FD"/>
    <w:rsid w:val="00762AE1"/>
    <w:rsid w:val="00762EE0"/>
    <w:rsid w:val="00763916"/>
    <w:rsid w:val="00765595"/>
    <w:rsid w:val="0076589C"/>
    <w:rsid w:val="0076657D"/>
    <w:rsid w:val="00767D6B"/>
    <w:rsid w:val="00767E4B"/>
    <w:rsid w:val="007702B9"/>
    <w:rsid w:val="00770A4B"/>
    <w:rsid w:val="00770D65"/>
    <w:rsid w:val="007723BC"/>
    <w:rsid w:val="00772F48"/>
    <w:rsid w:val="007738A1"/>
    <w:rsid w:val="00773A93"/>
    <w:rsid w:val="0077589B"/>
    <w:rsid w:val="0077627E"/>
    <w:rsid w:val="007767F7"/>
    <w:rsid w:val="007770F4"/>
    <w:rsid w:val="00777BC3"/>
    <w:rsid w:val="007801C5"/>
    <w:rsid w:val="007805FA"/>
    <w:rsid w:val="00780E2D"/>
    <w:rsid w:val="00781204"/>
    <w:rsid w:val="007814D8"/>
    <w:rsid w:val="00781845"/>
    <w:rsid w:val="00782248"/>
    <w:rsid w:val="00782AE9"/>
    <w:rsid w:val="007837C9"/>
    <w:rsid w:val="007869AA"/>
    <w:rsid w:val="007900A8"/>
    <w:rsid w:val="0079062A"/>
    <w:rsid w:val="007906ED"/>
    <w:rsid w:val="00790814"/>
    <w:rsid w:val="0079175E"/>
    <w:rsid w:val="007919F5"/>
    <w:rsid w:val="00791E85"/>
    <w:rsid w:val="00793873"/>
    <w:rsid w:val="00793B88"/>
    <w:rsid w:val="007949DC"/>
    <w:rsid w:val="007955CB"/>
    <w:rsid w:val="0079560D"/>
    <w:rsid w:val="0079561C"/>
    <w:rsid w:val="00795D50"/>
    <w:rsid w:val="00795DB3"/>
    <w:rsid w:val="00796CB7"/>
    <w:rsid w:val="00796DFF"/>
    <w:rsid w:val="00797BDD"/>
    <w:rsid w:val="007A0CBE"/>
    <w:rsid w:val="007A0FD1"/>
    <w:rsid w:val="007A1582"/>
    <w:rsid w:val="007A1DAB"/>
    <w:rsid w:val="007A1DB4"/>
    <w:rsid w:val="007A2B61"/>
    <w:rsid w:val="007A2CD8"/>
    <w:rsid w:val="007A4510"/>
    <w:rsid w:val="007A4726"/>
    <w:rsid w:val="007A4C87"/>
    <w:rsid w:val="007A5017"/>
    <w:rsid w:val="007A6AE3"/>
    <w:rsid w:val="007A6BC9"/>
    <w:rsid w:val="007A787F"/>
    <w:rsid w:val="007B040F"/>
    <w:rsid w:val="007B180D"/>
    <w:rsid w:val="007B22D8"/>
    <w:rsid w:val="007B2B25"/>
    <w:rsid w:val="007B2BFC"/>
    <w:rsid w:val="007B2C01"/>
    <w:rsid w:val="007B339C"/>
    <w:rsid w:val="007B3925"/>
    <w:rsid w:val="007B3BFD"/>
    <w:rsid w:val="007B3DFD"/>
    <w:rsid w:val="007B3F0C"/>
    <w:rsid w:val="007B41E8"/>
    <w:rsid w:val="007B471F"/>
    <w:rsid w:val="007B4997"/>
    <w:rsid w:val="007B53FA"/>
    <w:rsid w:val="007B55FF"/>
    <w:rsid w:val="007B6F1A"/>
    <w:rsid w:val="007B73CF"/>
    <w:rsid w:val="007B7501"/>
    <w:rsid w:val="007B7E9C"/>
    <w:rsid w:val="007C000C"/>
    <w:rsid w:val="007C002E"/>
    <w:rsid w:val="007C04F8"/>
    <w:rsid w:val="007C1036"/>
    <w:rsid w:val="007C351A"/>
    <w:rsid w:val="007C46AD"/>
    <w:rsid w:val="007C4AB5"/>
    <w:rsid w:val="007C4C1E"/>
    <w:rsid w:val="007C538E"/>
    <w:rsid w:val="007C5898"/>
    <w:rsid w:val="007C7741"/>
    <w:rsid w:val="007D0197"/>
    <w:rsid w:val="007D2672"/>
    <w:rsid w:val="007D39D6"/>
    <w:rsid w:val="007D3A65"/>
    <w:rsid w:val="007D3A82"/>
    <w:rsid w:val="007D4168"/>
    <w:rsid w:val="007D6491"/>
    <w:rsid w:val="007D6726"/>
    <w:rsid w:val="007D7640"/>
    <w:rsid w:val="007E043F"/>
    <w:rsid w:val="007E1154"/>
    <w:rsid w:val="007E1925"/>
    <w:rsid w:val="007E19CC"/>
    <w:rsid w:val="007E1D3E"/>
    <w:rsid w:val="007E3573"/>
    <w:rsid w:val="007E377D"/>
    <w:rsid w:val="007E4044"/>
    <w:rsid w:val="007E405F"/>
    <w:rsid w:val="007E4849"/>
    <w:rsid w:val="007E4F64"/>
    <w:rsid w:val="007E55CC"/>
    <w:rsid w:val="007E6CE4"/>
    <w:rsid w:val="007E7024"/>
    <w:rsid w:val="007E748F"/>
    <w:rsid w:val="007E77C3"/>
    <w:rsid w:val="007E7A97"/>
    <w:rsid w:val="007F0B84"/>
    <w:rsid w:val="007F1402"/>
    <w:rsid w:val="007F1EC8"/>
    <w:rsid w:val="007F26A8"/>
    <w:rsid w:val="007F2BF5"/>
    <w:rsid w:val="007F2E58"/>
    <w:rsid w:val="007F382D"/>
    <w:rsid w:val="007F4856"/>
    <w:rsid w:val="007F540B"/>
    <w:rsid w:val="007F7785"/>
    <w:rsid w:val="007F77D5"/>
    <w:rsid w:val="007F7EC6"/>
    <w:rsid w:val="008003B5"/>
    <w:rsid w:val="00801097"/>
    <w:rsid w:val="00801145"/>
    <w:rsid w:val="00801330"/>
    <w:rsid w:val="0080152B"/>
    <w:rsid w:val="00801ACE"/>
    <w:rsid w:val="008024F1"/>
    <w:rsid w:val="00802662"/>
    <w:rsid w:val="00802874"/>
    <w:rsid w:val="00802DE4"/>
    <w:rsid w:val="008041D2"/>
    <w:rsid w:val="00804CB5"/>
    <w:rsid w:val="0080539C"/>
    <w:rsid w:val="008053E9"/>
    <w:rsid w:val="008055E1"/>
    <w:rsid w:val="00805877"/>
    <w:rsid w:val="00805C03"/>
    <w:rsid w:val="0080635D"/>
    <w:rsid w:val="008069BE"/>
    <w:rsid w:val="008070C9"/>
    <w:rsid w:val="008075A1"/>
    <w:rsid w:val="00807612"/>
    <w:rsid w:val="00807AA3"/>
    <w:rsid w:val="00807B3E"/>
    <w:rsid w:val="00810071"/>
    <w:rsid w:val="008113ED"/>
    <w:rsid w:val="008122C0"/>
    <w:rsid w:val="008123B7"/>
    <w:rsid w:val="0081276B"/>
    <w:rsid w:val="00813222"/>
    <w:rsid w:val="00813D9A"/>
    <w:rsid w:val="0081495B"/>
    <w:rsid w:val="00814BED"/>
    <w:rsid w:val="008151DA"/>
    <w:rsid w:val="00815F2A"/>
    <w:rsid w:val="008161D0"/>
    <w:rsid w:val="00816B4B"/>
    <w:rsid w:val="0081701E"/>
    <w:rsid w:val="0082004A"/>
    <w:rsid w:val="008200C0"/>
    <w:rsid w:val="0082021E"/>
    <w:rsid w:val="008207A7"/>
    <w:rsid w:val="00820C8C"/>
    <w:rsid w:val="00821099"/>
    <w:rsid w:val="0082168A"/>
    <w:rsid w:val="0082210B"/>
    <w:rsid w:val="008228A3"/>
    <w:rsid w:val="008231F5"/>
    <w:rsid w:val="008232D8"/>
    <w:rsid w:val="00824438"/>
    <w:rsid w:val="00824547"/>
    <w:rsid w:val="00825E7B"/>
    <w:rsid w:val="00826B08"/>
    <w:rsid w:val="00826C88"/>
    <w:rsid w:val="00826D02"/>
    <w:rsid w:val="0082741B"/>
    <w:rsid w:val="0083025D"/>
    <w:rsid w:val="00830501"/>
    <w:rsid w:val="00830D59"/>
    <w:rsid w:val="00830FEB"/>
    <w:rsid w:val="0083272B"/>
    <w:rsid w:val="00832782"/>
    <w:rsid w:val="00833379"/>
    <w:rsid w:val="00833A0D"/>
    <w:rsid w:val="00833F43"/>
    <w:rsid w:val="00834B59"/>
    <w:rsid w:val="00834DD2"/>
    <w:rsid w:val="00834FD6"/>
    <w:rsid w:val="00835165"/>
    <w:rsid w:val="00835288"/>
    <w:rsid w:val="00835427"/>
    <w:rsid w:val="008356B5"/>
    <w:rsid w:val="0083577A"/>
    <w:rsid w:val="00836021"/>
    <w:rsid w:val="00836236"/>
    <w:rsid w:val="00836F73"/>
    <w:rsid w:val="00837BE7"/>
    <w:rsid w:val="008403F3"/>
    <w:rsid w:val="00840945"/>
    <w:rsid w:val="00841122"/>
    <w:rsid w:val="0084163F"/>
    <w:rsid w:val="008419D0"/>
    <w:rsid w:val="00841D8A"/>
    <w:rsid w:val="00842A94"/>
    <w:rsid w:val="00843203"/>
    <w:rsid w:val="0084413F"/>
    <w:rsid w:val="008448A3"/>
    <w:rsid w:val="00844D2C"/>
    <w:rsid w:val="008478FB"/>
    <w:rsid w:val="00847957"/>
    <w:rsid w:val="008500A8"/>
    <w:rsid w:val="00850820"/>
    <w:rsid w:val="00850BB6"/>
    <w:rsid w:val="00851353"/>
    <w:rsid w:val="0085158A"/>
    <w:rsid w:val="0085272C"/>
    <w:rsid w:val="00853159"/>
    <w:rsid w:val="00854119"/>
    <w:rsid w:val="008556BB"/>
    <w:rsid w:val="00855E8E"/>
    <w:rsid w:val="00857119"/>
    <w:rsid w:val="00860490"/>
    <w:rsid w:val="008608A9"/>
    <w:rsid w:val="0086138D"/>
    <w:rsid w:val="008620C3"/>
    <w:rsid w:val="0086228D"/>
    <w:rsid w:val="0086375D"/>
    <w:rsid w:val="00863E7C"/>
    <w:rsid w:val="00863E7F"/>
    <w:rsid w:val="00864C4D"/>
    <w:rsid w:val="00864FDF"/>
    <w:rsid w:val="00865D20"/>
    <w:rsid w:val="00866465"/>
    <w:rsid w:val="0086715B"/>
    <w:rsid w:val="00867DF1"/>
    <w:rsid w:val="00867E6A"/>
    <w:rsid w:val="00867F90"/>
    <w:rsid w:val="00871348"/>
    <w:rsid w:val="008715A2"/>
    <w:rsid w:val="00871A5C"/>
    <w:rsid w:val="00872CDF"/>
    <w:rsid w:val="00873443"/>
    <w:rsid w:val="0087495B"/>
    <w:rsid w:val="008751D7"/>
    <w:rsid w:val="00876823"/>
    <w:rsid w:val="00876F91"/>
    <w:rsid w:val="0087723E"/>
    <w:rsid w:val="0087724B"/>
    <w:rsid w:val="00880062"/>
    <w:rsid w:val="008800EC"/>
    <w:rsid w:val="00880512"/>
    <w:rsid w:val="00880E3A"/>
    <w:rsid w:val="0088135F"/>
    <w:rsid w:val="008813CB"/>
    <w:rsid w:val="00881B43"/>
    <w:rsid w:val="00881ECB"/>
    <w:rsid w:val="00882102"/>
    <w:rsid w:val="00882EA6"/>
    <w:rsid w:val="00883181"/>
    <w:rsid w:val="00883C2A"/>
    <w:rsid w:val="00883F6E"/>
    <w:rsid w:val="008845CB"/>
    <w:rsid w:val="008848CA"/>
    <w:rsid w:val="00884A53"/>
    <w:rsid w:val="008855E3"/>
    <w:rsid w:val="008862F9"/>
    <w:rsid w:val="00890672"/>
    <w:rsid w:val="00890E1F"/>
    <w:rsid w:val="00891112"/>
    <w:rsid w:val="008917A3"/>
    <w:rsid w:val="00891956"/>
    <w:rsid w:val="00891B57"/>
    <w:rsid w:val="00891F7E"/>
    <w:rsid w:val="00891FD1"/>
    <w:rsid w:val="00892482"/>
    <w:rsid w:val="008928BC"/>
    <w:rsid w:val="00893E5A"/>
    <w:rsid w:val="00894885"/>
    <w:rsid w:val="00895457"/>
    <w:rsid w:val="008958D6"/>
    <w:rsid w:val="00895C2F"/>
    <w:rsid w:val="00896610"/>
    <w:rsid w:val="00896886"/>
    <w:rsid w:val="00896BCB"/>
    <w:rsid w:val="00896C90"/>
    <w:rsid w:val="00896E09"/>
    <w:rsid w:val="00897A1F"/>
    <w:rsid w:val="00897E2D"/>
    <w:rsid w:val="008A0736"/>
    <w:rsid w:val="008A1671"/>
    <w:rsid w:val="008A181F"/>
    <w:rsid w:val="008A22A2"/>
    <w:rsid w:val="008A29F3"/>
    <w:rsid w:val="008A2CFF"/>
    <w:rsid w:val="008A2ED6"/>
    <w:rsid w:val="008A509B"/>
    <w:rsid w:val="008A5BF6"/>
    <w:rsid w:val="008A5CCF"/>
    <w:rsid w:val="008A6006"/>
    <w:rsid w:val="008A6460"/>
    <w:rsid w:val="008A68FC"/>
    <w:rsid w:val="008A6A9D"/>
    <w:rsid w:val="008A6C15"/>
    <w:rsid w:val="008B00C1"/>
    <w:rsid w:val="008B0A33"/>
    <w:rsid w:val="008B1BB4"/>
    <w:rsid w:val="008B1BCD"/>
    <w:rsid w:val="008B1C8F"/>
    <w:rsid w:val="008B2187"/>
    <w:rsid w:val="008B254D"/>
    <w:rsid w:val="008B2BB0"/>
    <w:rsid w:val="008B3A12"/>
    <w:rsid w:val="008B40F1"/>
    <w:rsid w:val="008B4928"/>
    <w:rsid w:val="008B4CAB"/>
    <w:rsid w:val="008B4E09"/>
    <w:rsid w:val="008B4F2A"/>
    <w:rsid w:val="008B525C"/>
    <w:rsid w:val="008B5AD0"/>
    <w:rsid w:val="008B5C6E"/>
    <w:rsid w:val="008B5E98"/>
    <w:rsid w:val="008B6372"/>
    <w:rsid w:val="008B657B"/>
    <w:rsid w:val="008B760E"/>
    <w:rsid w:val="008C02CC"/>
    <w:rsid w:val="008C1649"/>
    <w:rsid w:val="008C240E"/>
    <w:rsid w:val="008C255F"/>
    <w:rsid w:val="008C3488"/>
    <w:rsid w:val="008C406C"/>
    <w:rsid w:val="008C43C6"/>
    <w:rsid w:val="008C4B4A"/>
    <w:rsid w:val="008C76DC"/>
    <w:rsid w:val="008C79A3"/>
    <w:rsid w:val="008D050E"/>
    <w:rsid w:val="008D05FF"/>
    <w:rsid w:val="008D0AC6"/>
    <w:rsid w:val="008D0F00"/>
    <w:rsid w:val="008D179B"/>
    <w:rsid w:val="008D1F0A"/>
    <w:rsid w:val="008D26FD"/>
    <w:rsid w:val="008D28B8"/>
    <w:rsid w:val="008D360F"/>
    <w:rsid w:val="008D4340"/>
    <w:rsid w:val="008D640D"/>
    <w:rsid w:val="008D6420"/>
    <w:rsid w:val="008D76B1"/>
    <w:rsid w:val="008E0D02"/>
    <w:rsid w:val="008E0EE1"/>
    <w:rsid w:val="008E101A"/>
    <w:rsid w:val="008E37D4"/>
    <w:rsid w:val="008E4FF1"/>
    <w:rsid w:val="008E516F"/>
    <w:rsid w:val="008E5C5B"/>
    <w:rsid w:val="008E6B7D"/>
    <w:rsid w:val="008E6C15"/>
    <w:rsid w:val="008F0052"/>
    <w:rsid w:val="008F04BC"/>
    <w:rsid w:val="008F0CD5"/>
    <w:rsid w:val="008F0E8A"/>
    <w:rsid w:val="008F1103"/>
    <w:rsid w:val="008F1253"/>
    <w:rsid w:val="008F2D0F"/>
    <w:rsid w:val="008F493D"/>
    <w:rsid w:val="008F4CF0"/>
    <w:rsid w:val="008F4FAE"/>
    <w:rsid w:val="008F5325"/>
    <w:rsid w:val="008F547C"/>
    <w:rsid w:val="008F55CB"/>
    <w:rsid w:val="008F5F01"/>
    <w:rsid w:val="008F686B"/>
    <w:rsid w:val="008F749C"/>
    <w:rsid w:val="008F7C3C"/>
    <w:rsid w:val="008F7DF9"/>
    <w:rsid w:val="008F7EC6"/>
    <w:rsid w:val="0090018E"/>
    <w:rsid w:val="009001DF"/>
    <w:rsid w:val="00900AF9"/>
    <w:rsid w:val="00900F0E"/>
    <w:rsid w:val="00901FFD"/>
    <w:rsid w:val="00902098"/>
    <w:rsid w:val="009036FE"/>
    <w:rsid w:val="00904309"/>
    <w:rsid w:val="009048E2"/>
    <w:rsid w:val="009058E8"/>
    <w:rsid w:val="00905D14"/>
    <w:rsid w:val="00906B8B"/>
    <w:rsid w:val="009072AD"/>
    <w:rsid w:val="00907970"/>
    <w:rsid w:val="00907A6F"/>
    <w:rsid w:val="0091019A"/>
    <w:rsid w:val="0091074D"/>
    <w:rsid w:val="00911C36"/>
    <w:rsid w:val="0091230F"/>
    <w:rsid w:val="009129A5"/>
    <w:rsid w:val="00912A1B"/>
    <w:rsid w:val="00912DA3"/>
    <w:rsid w:val="0091318B"/>
    <w:rsid w:val="009135B0"/>
    <w:rsid w:val="0091364B"/>
    <w:rsid w:val="009139FC"/>
    <w:rsid w:val="00913CA7"/>
    <w:rsid w:val="00914AC1"/>
    <w:rsid w:val="00914CE5"/>
    <w:rsid w:val="00915E37"/>
    <w:rsid w:val="00916113"/>
    <w:rsid w:val="00917985"/>
    <w:rsid w:val="00917A5D"/>
    <w:rsid w:val="009204A8"/>
    <w:rsid w:val="00920A61"/>
    <w:rsid w:val="00920F24"/>
    <w:rsid w:val="009221C9"/>
    <w:rsid w:val="00922798"/>
    <w:rsid w:val="009228AB"/>
    <w:rsid w:val="00922A70"/>
    <w:rsid w:val="00922F87"/>
    <w:rsid w:val="00923353"/>
    <w:rsid w:val="0092379B"/>
    <w:rsid w:val="00924792"/>
    <w:rsid w:val="00925FE0"/>
    <w:rsid w:val="0092656E"/>
    <w:rsid w:val="009265F6"/>
    <w:rsid w:val="00926F0A"/>
    <w:rsid w:val="0092716A"/>
    <w:rsid w:val="009274D4"/>
    <w:rsid w:val="00927E33"/>
    <w:rsid w:val="0093006C"/>
    <w:rsid w:val="00931148"/>
    <w:rsid w:val="00931949"/>
    <w:rsid w:val="00931B58"/>
    <w:rsid w:val="00932440"/>
    <w:rsid w:val="00932549"/>
    <w:rsid w:val="00933AE4"/>
    <w:rsid w:val="00935108"/>
    <w:rsid w:val="00935280"/>
    <w:rsid w:val="009352FA"/>
    <w:rsid w:val="00935649"/>
    <w:rsid w:val="00935BD0"/>
    <w:rsid w:val="00935EF9"/>
    <w:rsid w:val="00936470"/>
    <w:rsid w:val="009364F6"/>
    <w:rsid w:val="009367AD"/>
    <w:rsid w:val="009402EE"/>
    <w:rsid w:val="0094066F"/>
    <w:rsid w:val="0094081D"/>
    <w:rsid w:val="0094126E"/>
    <w:rsid w:val="00942813"/>
    <w:rsid w:val="0094544D"/>
    <w:rsid w:val="0094656C"/>
    <w:rsid w:val="0094768F"/>
    <w:rsid w:val="00947901"/>
    <w:rsid w:val="00950820"/>
    <w:rsid w:val="00951079"/>
    <w:rsid w:val="00952D72"/>
    <w:rsid w:val="00952D77"/>
    <w:rsid w:val="0095386E"/>
    <w:rsid w:val="00953ACC"/>
    <w:rsid w:val="0095403F"/>
    <w:rsid w:val="009547D5"/>
    <w:rsid w:val="00954F4F"/>
    <w:rsid w:val="00954FD0"/>
    <w:rsid w:val="00955117"/>
    <w:rsid w:val="009568DE"/>
    <w:rsid w:val="00957770"/>
    <w:rsid w:val="0095784F"/>
    <w:rsid w:val="00957D75"/>
    <w:rsid w:val="0096098A"/>
    <w:rsid w:val="00960E43"/>
    <w:rsid w:val="00962310"/>
    <w:rsid w:val="00963365"/>
    <w:rsid w:val="009634B5"/>
    <w:rsid w:val="00964E1D"/>
    <w:rsid w:val="009652E5"/>
    <w:rsid w:val="0096531F"/>
    <w:rsid w:val="0096587A"/>
    <w:rsid w:val="00965F65"/>
    <w:rsid w:val="00966497"/>
    <w:rsid w:val="009708A3"/>
    <w:rsid w:val="009710DB"/>
    <w:rsid w:val="0097224B"/>
    <w:rsid w:val="009724AA"/>
    <w:rsid w:val="00972857"/>
    <w:rsid w:val="00973429"/>
    <w:rsid w:val="00973E1F"/>
    <w:rsid w:val="009749B6"/>
    <w:rsid w:val="00974A02"/>
    <w:rsid w:val="00975564"/>
    <w:rsid w:val="00975E00"/>
    <w:rsid w:val="00976256"/>
    <w:rsid w:val="00976E98"/>
    <w:rsid w:val="009772BB"/>
    <w:rsid w:val="00977688"/>
    <w:rsid w:val="00980564"/>
    <w:rsid w:val="00980A90"/>
    <w:rsid w:val="00980C1A"/>
    <w:rsid w:val="00980D19"/>
    <w:rsid w:val="00980DA3"/>
    <w:rsid w:val="00982B64"/>
    <w:rsid w:val="00983583"/>
    <w:rsid w:val="00983AA1"/>
    <w:rsid w:val="00984325"/>
    <w:rsid w:val="00984B7C"/>
    <w:rsid w:val="00986E2F"/>
    <w:rsid w:val="00986FA9"/>
    <w:rsid w:val="00986FB2"/>
    <w:rsid w:val="00990141"/>
    <w:rsid w:val="0099074F"/>
    <w:rsid w:val="0099116D"/>
    <w:rsid w:val="0099189B"/>
    <w:rsid w:val="00991E60"/>
    <w:rsid w:val="009925FA"/>
    <w:rsid w:val="009935C7"/>
    <w:rsid w:val="00993992"/>
    <w:rsid w:val="00993C6A"/>
    <w:rsid w:val="0099541D"/>
    <w:rsid w:val="00995446"/>
    <w:rsid w:val="00995866"/>
    <w:rsid w:val="00995A9A"/>
    <w:rsid w:val="00995AB3"/>
    <w:rsid w:val="009963A7"/>
    <w:rsid w:val="009965EF"/>
    <w:rsid w:val="00996C9D"/>
    <w:rsid w:val="009A1460"/>
    <w:rsid w:val="009A1AB4"/>
    <w:rsid w:val="009A2447"/>
    <w:rsid w:val="009A2ADA"/>
    <w:rsid w:val="009A2DF6"/>
    <w:rsid w:val="009A338B"/>
    <w:rsid w:val="009A3E80"/>
    <w:rsid w:val="009A4880"/>
    <w:rsid w:val="009A4DD8"/>
    <w:rsid w:val="009A578A"/>
    <w:rsid w:val="009A5974"/>
    <w:rsid w:val="009A5C1A"/>
    <w:rsid w:val="009A75E6"/>
    <w:rsid w:val="009A7F44"/>
    <w:rsid w:val="009B0B0E"/>
    <w:rsid w:val="009B11BE"/>
    <w:rsid w:val="009B24C6"/>
    <w:rsid w:val="009B304B"/>
    <w:rsid w:val="009B35EA"/>
    <w:rsid w:val="009B3E96"/>
    <w:rsid w:val="009B47AB"/>
    <w:rsid w:val="009B4887"/>
    <w:rsid w:val="009B4AFD"/>
    <w:rsid w:val="009B4C68"/>
    <w:rsid w:val="009B5085"/>
    <w:rsid w:val="009B519F"/>
    <w:rsid w:val="009B532E"/>
    <w:rsid w:val="009B5796"/>
    <w:rsid w:val="009B6410"/>
    <w:rsid w:val="009B6640"/>
    <w:rsid w:val="009B7B6E"/>
    <w:rsid w:val="009C02E4"/>
    <w:rsid w:val="009C1CE4"/>
    <w:rsid w:val="009C2263"/>
    <w:rsid w:val="009C3047"/>
    <w:rsid w:val="009C3075"/>
    <w:rsid w:val="009C3590"/>
    <w:rsid w:val="009C35B8"/>
    <w:rsid w:val="009C3A75"/>
    <w:rsid w:val="009C3B91"/>
    <w:rsid w:val="009C42A7"/>
    <w:rsid w:val="009C4DC9"/>
    <w:rsid w:val="009C5AE5"/>
    <w:rsid w:val="009C64B8"/>
    <w:rsid w:val="009C6C2C"/>
    <w:rsid w:val="009C7D53"/>
    <w:rsid w:val="009C7D9C"/>
    <w:rsid w:val="009C7E8B"/>
    <w:rsid w:val="009D0607"/>
    <w:rsid w:val="009D08DB"/>
    <w:rsid w:val="009D0C83"/>
    <w:rsid w:val="009D111E"/>
    <w:rsid w:val="009D153C"/>
    <w:rsid w:val="009D2FFC"/>
    <w:rsid w:val="009D37F5"/>
    <w:rsid w:val="009D47A6"/>
    <w:rsid w:val="009D4FAE"/>
    <w:rsid w:val="009D5040"/>
    <w:rsid w:val="009D520F"/>
    <w:rsid w:val="009D5309"/>
    <w:rsid w:val="009D58E4"/>
    <w:rsid w:val="009D5B36"/>
    <w:rsid w:val="009D5DF8"/>
    <w:rsid w:val="009D6660"/>
    <w:rsid w:val="009D6CBC"/>
    <w:rsid w:val="009D7014"/>
    <w:rsid w:val="009D786A"/>
    <w:rsid w:val="009E03F6"/>
    <w:rsid w:val="009E06C3"/>
    <w:rsid w:val="009E07C7"/>
    <w:rsid w:val="009E0E0D"/>
    <w:rsid w:val="009E1722"/>
    <w:rsid w:val="009E1E70"/>
    <w:rsid w:val="009E1F52"/>
    <w:rsid w:val="009E24D5"/>
    <w:rsid w:val="009E278D"/>
    <w:rsid w:val="009E3525"/>
    <w:rsid w:val="009E357F"/>
    <w:rsid w:val="009E4988"/>
    <w:rsid w:val="009E4B2D"/>
    <w:rsid w:val="009E4CA3"/>
    <w:rsid w:val="009E529F"/>
    <w:rsid w:val="009E560E"/>
    <w:rsid w:val="009E596C"/>
    <w:rsid w:val="009E5E7E"/>
    <w:rsid w:val="009E606A"/>
    <w:rsid w:val="009E63E2"/>
    <w:rsid w:val="009E73A2"/>
    <w:rsid w:val="009E7AB3"/>
    <w:rsid w:val="009E7B60"/>
    <w:rsid w:val="009F0D23"/>
    <w:rsid w:val="009F12C5"/>
    <w:rsid w:val="009F15CC"/>
    <w:rsid w:val="009F1CFC"/>
    <w:rsid w:val="009F3FA1"/>
    <w:rsid w:val="009F4702"/>
    <w:rsid w:val="009F4A32"/>
    <w:rsid w:val="009F5067"/>
    <w:rsid w:val="009F5C29"/>
    <w:rsid w:val="009F6266"/>
    <w:rsid w:val="009F67F7"/>
    <w:rsid w:val="009F6F1E"/>
    <w:rsid w:val="009F6F42"/>
    <w:rsid w:val="009F73B2"/>
    <w:rsid w:val="009F7CF9"/>
    <w:rsid w:val="00A00032"/>
    <w:rsid w:val="00A00054"/>
    <w:rsid w:val="00A00306"/>
    <w:rsid w:val="00A0149E"/>
    <w:rsid w:val="00A016E8"/>
    <w:rsid w:val="00A02AB9"/>
    <w:rsid w:val="00A02CF0"/>
    <w:rsid w:val="00A04C55"/>
    <w:rsid w:val="00A050B1"/>
    <w:rsid w:val="00A056C4"/>
    <w:rsid w:val="00A05D76"/>
    <w:rsid w:val="00A061F2"/>
    <w:rsid w:val="00A06325"/>
    <w:rsid w:val="00A06504"/>
    <w:rsid w:val="00A0672E"/>
    <w:rsid w:val="00A07117"/>
    <w:rsid w:val="00A07133"/>
    <w:rsid w:val="00A075AD"/>
    <w:rsid w:val="00A0788F"/>
    <w:rsid w:val="00A07DEB"/>
    <w:rsid w:val="00A1127D"/>
    <w:rsid w:val="00A11651"/>
    <w:rsid w:val="00A1192B"/>
    <w:rsid w:val="00A11D33"/>
    <w:rsid w:val="00A12000"/>
    <w:rsid w:val="00A1227A"/>
    <w:rsid w:val="00A1245B"/>
    <w:rsid w:val="00A128F2"/>
    <w:rsid w:val="00A12B75"/>
    <w:rsid w:val="00A13AD9"/>
    <w:rsid w:val="00A15982"/>
    <w:rsid w:val="00A1645A"/>
    <w:rsid w:val="00A17B5F"/>
    <w:rsid w:val="00A17BE2"/>
    <w:rsid w:val="00A17F78"/>
    <w:rsid w:val="00A20377"/>
    <w:rsid w:val="00A20A22"/>
    <w:rsid w:val="00A20F02"/>
    <w:rsid w:val="00A225B4"/>
    <w:rsid w:val="00A22E0E"/>
    <w:rsid w:val="00A23810"/>
    <w:rsid w:val="00A23DAE"/>
    <w:rsid w:val="00A23DCC"/>
    <w:rsid w:val="00A23EB8"/>
    <w:rsid w:val="00A24A9E"/>
    <w:rsid w:val="00A25054"/>
    <w:rsid w:val="00A26863"/>
    <w:rsid w:val="00A27064"/>
    <w:rsid w:val="00A2730C"/>
    <w:rsid w:val="00A2776F"/>
    <w:rsid w:val="00A27EFF"/>
    <w:rsid w:val="00A3009C"/>
    <w:rsid w:val="00A31DF5"/>
    <w:rsid w:val="00A327F7"/>
    <w:rsid w:val="00A32C86"/>
    <w:rsid w:val="00A330BB"/>
    <w:rsid w:val="00A332D3"/>
    <w:rsid w:val="00A33481"/>
    <w:rsid w:val="00A338A1"/>
    <w:rsid w:val="00A33CA9"/>
    <w:rsid w:val="00A359A1"/>
    <w:rsid w:val="00A36B55"/>
    <w:rsid w:val="00A3713A"/>
    <w:rsid w:val="00A37CA0"/>
    <w:rsid w:val="00A40B84"/>
    <w:rsid w:val="00A4116C"/>
    <w:rsid w:val="00A41552"/>
    <w:rsid w:val="00A4173A"/>
    <w:rsid w:val="00A42738"/>
    <w:rsid w:val="00A43581"/>
    <w:rsid w:val="00A436A9"/>
    <w:rsid w:val="00A44466"/>
    <w:rsid w:val="00A4580F"/>
    <w:rsid w:val="00A45B3E"/>
    <w:rsid w:val="00A45B75"/>
    <w:rsid w:val="00A45EAA"/>
    <w:rsid w:val="00A46AA8"/>
    <w:rsid w:val="00A46C2A"/>
    <w:rsid w:val="00A4707E"/>
    <w:rsid w:val="00A474DE"/>
    <w:rsid w:val="00A47644"/>
    <w:rsid w:val="00A506D6"/>
    <w:rsid w:val="00A51054"/>
    <w:rsid w:val="00A51FD4"/>
    <w:rsid w:val="00A523F3"/>
    <w:rsid w:val="00A52435"/>
    <w:rsid w:val="00A5263C"/>
    <w:rsid w:val="00A52AEC"/>
    <w:rsid w:val="00A53157"/>
    <w:rsid w:val="00A53A97"/>
    <w:rsid w:val="00A5430C"/>
    <w:rsid w:val="00A547B8"/>
    <w:rsid w:val="00A54B7F"/>
    <w:rsid w:val="00A54C6F"/>
    <w:rsid w:val="00A55DFD"/>
    <w:rsid w:val="00A5665C"/>
    <w:rsid w:val="00A57D3F"/>
    <w:rsid w:val="00A57DAF"/>
    <w:rsid w:val="00A6018D"/>
    <w:rsid w:val="00A607EA"/>
    <w:rsid w:val="00A61629"/>
    <w:rsid w:val="00A61AD5"/>
    <w:rsid w:val="00A62549"/>
    <w:rsid w:val="00A6255E"/>
    <w:rsid w:val="00A62DFE"/>
    <w:rsid w:val="00A637BE"/>
    <w:rsid w:val="00A63FC9"/>
    <w:rsid w:val="00A640BB"/>
    <w:rsid w:val="00A648DC"/>
    <w:rsid w:val="00A64C51"/>
    <w:rsid w:val="00A656A4"/>
    <w:rsid w:val="00A65900"/>
    <w:rsid w:val="00A6685B"/>
    <w:rsid w:val="00A66CE8"/>
    <w:rsid w:val="00A670C0"/>
    <w:rsid w:val="00A672B6"/>
    <w:rsid w:val="00A675D2"/>
    <w:rsid w:val="00A70285"/>
    <w:rsid w:val="00A708F5"/>
    <w:rsid w:val="00A72AC4"/>
    <w:rsid w:val="00A72F82"/>
    <w:rsid w:val="00A7320E"/>
    <w:rsid w:val="00A74F9F"/>
    <w:rsid w:val="00A75B66"/>
    <w:rsid w:val="00A82B27"/>
    <w:rsid w:val="00A82EBF"/>
    <w:rsid w:val="00A83688"/>
    <w:rsid w:val="00A838A3"/>
    <w:rsid w:val="00A83945"/>
    <w:rsid w:val="00A83946"/>
    <w:rsid w:val="00A83D42"/>
    <w:rsid w:val="00A83F29"/>
    <w:rsid w:val="00A83FBB"/>
    <w:rsid w:val="00A846B5"/>
    <w:rsid w:val="00A849FB"/>
    <w:rsid w:val="00A859A4"/>
    <w:rsid w:val="00A877C5"/>
    <w:rsid w:val="00A87A40"/>
    <w:rsid w:val="00A902C9"/>
    <w:rsid w:val="00A90CAF"/>
    <w:rsid w:val="00A915BF"/>
    <w:rsid w:val="00A925AD"/>
    <w:rsid w:val="00A93BFA"/>
    <w:rsid w:val="00A9473B"/>
    <w:rsid w:val="00A94D84"/>
    <w:rsid w:val="00A96515"/>
    <w:rsid w:val="00A96DAF"/>
    <w:rsid w:val="00AA1259"/>
    <w:rsid w:val="00AA221E"/>
    <w:rsid w:val="00AA23A7"/>
    <w:rsid w:val="00AA2AEC"/>
    <w:rsid w:val="00AA2DC8"/>
    <w:rsid w:val="00AA3BC9"/>
    <w:rsid w:val="00AA454D"/>
    <w:rsid w:val="00AA4B86"/>
    <w:rsid w:val="00AA5709"/>
    <w:rsid w:val="00AA5971"/>
    <w:rsid w:val="00AA5FF3"/>
    <w:rsid w:val="00AA689A"/>
    <w:rsid w:val="00AB088C"/>
    <w:rsid w:val="00AB1391"/>
    <w:rsid w:val="00AB233B"/>
    <w:rsid w:val="00AB2612"/>
    <w:rsid w:val="00AB2A3B"/>
    <w:rsid w:val="00AB3C36"/>
    <w:rsid w:val="00AB4542"/>
    <w:rsid w:val="00AB4E4F"/>
    <w:rsid w:val="00AB591D"/>
    <w:rsid w:val="00AB5DFF"/>
    <w:rsid w:val="00AB6603"/>
    <w:rsid w:val="00AB679A"/>
    <w:rsid w:val="00AB6CB0"/>
    <w:rsid w:val="00AB6D78"/>
    <w:rsid w:val="00AB6D88"/>
    <w:rsid w:val="00AB77A9"/>
    <w:rsid w:val="00AB7B0B"/>
    <w:rsid w:val="00AB7FB1"/>
    <w:rsid w:val="00AC002D"/>
    <w:rsid w:val="00AC0EF7"/>
    <w:rsid w:val="00AC1133"/>
    <w:rsid w:val="00AC20BA"/>
    <w:rsid w:val="00AC249D"/>
    <w:rsid w:val="00AC25B4"/>
    <w:rsid w:val="00AC2849"/>
    <w:rsid w:val="00AC2AE1"/>
    <w:rsid w:val="00AC2CC5"/>
    <w:rsid w:val="00AC3A73"/>
    <w:rsid w:val="00AC4070"/>
    <w:rsid w:val="00AC4B28"/>
    <w:rsid w:val="00AC64FA"/>
    <w:rsid w:val="00AC6649"/>
    <w:rsid w:val="00AC751D"/>
    <w:rsid w:val="00AC7F3F"/>
    <w:rsid w:val="00AD1178"/>
    <w:rsid w:val="00AD1F02"/>
    <w:rsid w:val="00AD2025"/>
    <w:rsid w:val="00AD3C8F"/>
    <w:rsid w:val="00AD4051"/>
    <w:rsid w:val="00AD48DB"/>
    <w:rsid w:val="00AD4E41"/>
    <w:rsid w:val="00AD4EB5"/>
    <w:rsid w:val="00AD5E40"/>
    <w:rsid w:val="00AD67B3"/>
    <w:rsid w:val="00AD6E25"/>
    <w:rsid w:val="00AD6F70"/>
    <w:rsid w:val="00AD7B4E"/>
    <w:rsid w:val="00AD7C30"/>
    <w:rsid w:val="00AE003A"/>
    <w:rsid w:val="00AE084E"/>
    <w:rsid w:val="00AE091C"/>
    <w:rsid w:val="00AE1291"/>
    <w:rsid w:val="00AE1D63"/>
    <w:rsid w:val="00AE2317"/>
    <w:rsid w:val="00AE2EDD"/>
    <w:rsid w:val="00AE301A"/>
    <w:rsid w:val="00AE3108"/>
    <w:rsid w:val="00AE490C"/>
    <w:rsid w:val="00AE4D17"/>
    <w:rsid w:val="00AE612A"/>
    <w:rsid w:val="00AE61B9"/>
    <w:rsid w:val="00AE6B16"/>
    <w:rsid w:val="00AE6D98"/>
    <w:rsid w:val="00AE78FC"/>
    <w:rsid w:val="00AE7DB9"/>
    <w:rsid w:val="00AE7FD6"/>
    <w:rsid w:val="00AE7FEC"/>
    <w:rsid w:val="00AF03C0"/>
    <w:rsid w:val="00AF0BD6"/>
    <w:rsid w:val="00AF1B0E"/>
    <w:rsid w:val="00AF1DDC"/>
    <w:rsid w:val="00AF1EAC"/>
    <w:rsid w:val="00AF238A"/>
    <w:rsid w:val="00AF252F"/>
    <w:rsid w:val="00AF2E87"/>
    <w:rsid w:val="00AF30F5"/>
    <w:rsid w:val="00AF38D9"/>
    <w:rsid w:val="00AF3BE9"/>
    <w:rsid w:val="00AF4D23"/>
    <w:rsid w:val="00AF4E4A"/>
    <w:rsid w:val="00AF530F"/>
    <w:rsid w:val="00AF5363"/>
    <w:rsid w:val="00AF5C86"/>
    <w:rsid w:val="00AF6225"/>
    <w:rsid w:val="00AF76E0"/>
    <w:rsid w:val="00B0027C"/>
    <w:rsid w:val="00B00D03"/>
    <w:rsid w:val="00B01B83"/>
    <w:rsid w:val="00B03666"/>
    <w:rsid w:val="00B03840"/>
    <w:rsid w:val="00B0472C"/>
    <w:rsid w:val="00B05351"/>
    <w:rsid w:val="00B0582E"/>
    <w:rsid w:val="00B05CB6"/>
    <w:rsid w:val="00B05D31"/>
    <w:rsid w:val="00B06006"/>
    <w:rsid w:val="00B07832"/>
    <w:rsid w:val="00B07B7F"/>
    <w:rsid w:val="00B07CE4"/>
    <w:rsid w:val="00B07E13"/>
    <w:rsid w:val="00B129F6"/>
    <w:rsid w:val="00B12CCD"/>
    <w:rsid w:val="00B13B20"/>
    <w:rsid w:val="00B13CD8"/>
    <w:rsid w:val="00B1463E"/>
    <w:rsid w:val="00B14642"/>
    <w:rsid w:val="00B14913"/>
    <w:rsid w:val="00B14DE8"/>
    <w:rsid w:val="00B15261"/>
    <w:rsid w:val="00B159E4"/>
    <w:rsid w:val="00B15F7F"/>
    <w:rsid w:val="00B16C3F"/>
    <w:rsid w:val="00B177C2"/>
    <w:rsid w:val="00B179E6"/>
    <w:rsid w:val="00B17E2A"/>
    <w:rsid w:val="00B208E1"/>
    <w:rsid w:val="00B20B98"/>
    <w:rsid w:val="00B20F6A"/>
    <w:rsid w:val="00B21EBF"/>
    <w:rsid w:val="00B222A7"/>
    <w:rsid w:val="00B22708"/>
    <w:rsid w:val="00B22A4F"/>
    <w:rsid w:val="00B23A9A"/>
    <w:rsid w:val="00B2465D"/>
    <w:rsid w:val="00B24C98"/>
    <w:rsid w:val="00B2574A"/>
    <w:rsid w:val="00B2618A"/>
    <w:rsid w:val="00B2626F"/>
    <w:rsid w:val="00B2637E"/>
    <w:rsid w:val="00B26440"/>
    <w:rsid w:val="00B3037B"/>
    <w:rsid w:val="00B30C2D"/>
    <w:rsid w:val="00B324EC"/>
    <w:rsid w:val="00B32741"/>
    <w:rsid w:val="00B32765"/>
    <w:rsid w:val="00B33893"/>
    <w:rsid w:val="00B33FF2"/>
    <w:rsid w:val="00B35926"/>
    <w:rsid w:val="00B37769"/>
    <w:rsid w:val="00B410E5"/>
    <w:rsid w:val="00B42413"/>
    <w:rsid w:val="00B4285B"/>
    <w:rsid w:val="00B433E3"/>
    <w:rsid w:val="00B43BB2"/>
    <w:rsid w:val="00B467E3"/>
    <w:rsid w:val="00B46CB9"/>
    <w:rsid w:val="00B477D7"/>
    <w:rsid w:val="00B479CF"/>
    <w:rsid w:val="00B50740"/>
    <w:rsid w:val="00B51CDB"/>
    <w:rsid w:val="00B520C6"/>
    <w:rsid w:val="00B532D4"/>
    <w:rsid w:val="00B53A09"/>
    <w:rsid w:val="00B54614"/>
    <w:rsid w:val="00B54D05"/>
    <w:rsid w:val="00B55675"/>
    <w:rsid w:val="00B5572A"/>
    <w:rsid w:val="00B55817"/>
    <w:rsid w:val="00B56213"/>
    <w:rsid w:val="00B5752D"/>
    <w:rsid w:val="00B57AC6"/>
    <w:rsid w:val="00B6004A"/>
    <w:rsid w:val="00B6052B"/>
    <w:rsid w:val="00B6060F"/>
    <w:rsid w:val="00B60834"/>
    <w:rsid w:val="00B61000"/>
    <w:rsid w:val="00B617AD"/>
    <w:rsid w:val="00B61BE6"/>
    <w:rsid w:val="00B62835"/>
    <w:rsid w:val="00B629FB"/>
    <w:rsid w:val="00B62EF1"/>
    <w:rsid w:val="00B63D5B"/>
    <w:rsid w:val="00B64047"/>
    <w:rsid w:val="00B64B09"/>
    <w:rsid w:val="00B64CA2"/>
    <w:rsid w:val="00B65EBA"/>
    <w:rsid w:val="00B6691E"/>
    <w:rsid w:val="00B67C1E"/>
    <w:rsid w:val="00B67F4F"/>
    <w:rsid w:val="00B701BF"/>
    <w:rsid w:val="00B70422"/>
    <w:rsid w:val="00B707F6"/>
    <w:rsid w:val="00B71FDB"/>
    <w:rsid w:val="00B72920"/>
    <w:rsid w:val="00B72D62"/>
    <w:rsid w:val="00B74921"/>
    <w:rsid w:val="00B74A24"/>
    <w:rsid w:val="00B76051"/>
    <w:rsid w:val="00B761BD"/>
    <w:rsid w:val="00B76201"/>
    <w:rsid w:val="00B762D1"/>
    <w:rsid w:val="00B763FF"/>
    <w:rsid w:val="00B7699E"/>
    <w:rsid w:val="00B76F08"/>
    <w:rsid w:val="00B77073"/>
    <w:rsid w:val="00B77683"/>
    <w:rsid w:val="00B77D93"/>
    <w:rsid w:val="00B77F34"/>
    <w:rsid w:val="00B80729"/>
    <w:rsid w:val="00B80A4A"/>
    <w:rsid w:val="00B80D21"/>
    <w:rsid w:val="00B80E38"/>
    <w:rsid w:val="00B811C9"/>
    <w:rsid w:val="00B83512"/>
    <w:rsid w:val="00B83AF5"/>
    <w:rsid w:val="00B84624"/>
    <w:rsid w:val="00B849DA"/>
    <w:rsid w:val="00B84B0B"/>
    <w:rsid w:val="00B84CF2"/>
    <w:rsid w:val="00B85755"/>
    <w:rsid w:val="00B86855"/>
    <w:rsid w:val="00B86C33"/>
    <w:rsid w:val="00B87B6C"/>
    <w:rsid w:val="00B903FC"/>
    <w:rsid w:val="00B9076F"/>
    <w:rsid w:val="00B90FF2"/>
    <w:rsid w:val="00B91153"/>
    <w:rsid w:val="00B914D2"/>
    <w:rsid w:val="00B91BE9"/>
    <w:rsid w:val="00B927FC"/>
    <w:rsid w:val="00B93113"/>
    <w:rsid w:val="00B9326C"/>
    <w:rsid w:val="00B93D27"/>
    <w:rsid w:val="00B94311"/>
    <w:rsid w:val="00B95125"/>
    <w:rsid w:val="00B95B6B"/>
    <w:rsid w:val="00B96076"/>
    <w:rsid w:val="00B96522"/>
    <w:rsid w:val="00B96C0A"/>
    <w:rsid w:val="00B97D34"/>
    <w:rsid w:val="00B97F3E"/>
    <w:rsid w:val="00BA01AB"/>
    <w:rsid w:val="00BA0E74"/>
    <w:rsid w:val="00BA1574"/>
    <w:rsid w:val="00BA26B8"/>
    <w:rsid w:val="00BA26C5"/>
    <w:rsid w:val="00BA2767"/>
    <w:rsid w:val="00BA2CA3"/>
    <w:rsid w:val="00BA423A"/>
    <w:rsid w:val="00BA4370"/>
    <w:rsid w:val="00BA4658"/>
    <w:rsid w:val="00BA5584"/>
    <w:rsid w:val="00BA5CC4"/>
    <w:rsid w:val="00BB08F0"/>
    <w:rsid w:val="00BB1525"/>
    <w:rsid w:val="00BB1A1F"/>
    <w:rsid w:val="00BB273F"/>
    <w:rsid w:val="00BB2E1F"/>
    <w:rsid w:val="00BB31D2"/>
    <w:rsid w:val="00BB3243"/>
    <w:rsid w:val="00BB32DC"/>
    <w:rsid w:val="00BB38C0"/>
    <w:rsid w:val="00BB38E0"/>
    <w:rsid w:val="00BB3DD1"/>
    <w:rsid w:val="00BB4AC5"/>
    <w:rsid w:val="00BB6004"/>
    <w:rsid w:val="00BB63D7"/>
    <w:rsid w:val="00BB7581"/>
    <w:rsid w:val="00BC06C5"/>
    <w:rsid w:val="00BC1063"/>
    <w:rsid w:val="00BC12E1"/>
    <w:rsid w:val="00BC1CAE"/>
    <w:rsid w:val="00BC1E5B"/>
    <w:rsid w:val="00BC1F78"/>
    <w:rsid w:val="00BC2125"/>
    <w:rsid w:val="00BC2309"/>
    <w:rsid w:val="00BC2430"/>
    <w:rsid w:val="00BC28B2"/>
    <w:rsid w:val="00BC2BEC"/>
    <w:rsid w:val="00BC37B5"/>
    <w:rsid w:val="00BC3C3D"/>
    <w:rsid w:val="00BC4180"/>
    <w:rsid w:val="00BC44A6"/>
    <w:rsid w:val="00BC5A67"/>
    <w:rsid w:val="00BC5FE4"/>
    <w:rsid w:val="00BC66E5"/>
    <w:rsid w:val="00BC676A"/>
    <w:rsid w:val="00BC6AA6"/>
    <w:rsid w:val="00BC6F3F"/>
    <w:rsid w:val="00BC7A4F"/>
    <w:rsid w:val="00BC7C51"/>
    <w:rsid w:val="00BD05EE"/>
    <w:rsid w:val="00BD1124"/>
    <w:rsid w:val="00BD1440"/>
    <w:rsid w:val="00BD1FEE"/>
    <w:rsid w:val="00BD20D0"/>
    <w:rsid w:val="00BD26E9"/>
    <w:rsid w:val="00BD2D03"/>
    <w:rsid w:val="00BD34F1"/>
    <w:rsid w:val="00BD3CD7"/>
    <w:rsid w:val="00BD7593"/>
    <w:rsid w:val="00BE0059"/>
    <w:rsid w:val="00BE074F"/>
    <w:rsid w:val="00BE0EBF"/>
    <w:rsid w:val="00BE1515"/>
    <w:rsid w:val="00BE1980"/>
    <w:rsid w:val="00BE26F6"/>
    <w:rsid w:val="00BE2A5A"/>
    <w:rsid w:val="00BE36DB"/>
    <w:rsid w:val="00BE484E"/>
    <w:rsid w:val="00BE49BB"/>
    <w:rsid w:val="00BE56F0"/>
    <w:rsid w:val="00BE5D29"/>
    <w:rsid w:val="00BE78F0"/>
    <w:rsid w:val="00BE7922"/>
    <w:rsid w:val="00BE7C04"/>
    <w:rsid w:val="00BE7E3A"/>
    <w:rsid w:val="00BF2AE3"/>
    <w:rsid w:val="00BF3A75"/>
    <w:rsid w:val="00BF3CF2"/>
    <w:rsid w:val="00BF52F0"/>
    <w:rsid w:val="00BF5658"/>
    <w:rsid w:val="00BF5752"/>
    <w:rsid w:val="00BF596E"/>
    <w:rsid w:val="00BF5D0C"/>
    <w:rsid w:val="00BF66B0"/>
    <w:rsid w:val="00BF6745"/>
    <w:rsid w:val="00BF72CB"/>
    <w:rsid w:val="00C0073D"/>
    <w:rsid w:val="00C00D47"/>
    <w:rsid w:val="00C00D7D"/>
    <w:rsid w:val="00C010AD"/>
    <w:rsid w:val="00C012F2"/>
    <w:rsid w:val="00C02012"/>
    <w:rsid w:val="00C02B76"/>
    <w:rsid w:val="00C02E90"/>
    <w:rsid w:val="00C03EED"/>
    <w:rsid w:val="00C04183"/>
    <w:rsid w:val="00C0444A"/>
    <w:rsid w:val="00C0596B"/>
    <w:rsid w:val="00C059DE"/>
    <w:rsid w:val="00C05F14"/>
    <w:rsid w:val="00C062C4"/>
    <w:rsid w:val="00C112BC"/>
    <w:rsid w:val="00C1158C"/>
    <w:rsid w:val="00C11F1E"/>
    <w:rsid w:val="00C122EB"/>
    <w:rsid w:val="00C154A7"/>
    <w:rsid w:val="00C162E2"/>
    <w:rsid w:val="00C1642D"/>
    <w:rsid w:val="00C16CC0"/>
    <w:rsid w:val="00C2105F"/>
    <w:rsid w:val="00C214A2"/>
    <w:rsid w:val="00C21DD6"/>
    <w:rsid w:val="00C22101"/>
    <w:rsid w:val="00C227EB"/>
    <w:rsid w:val="00C228CA"/>
    <w:rsid w:val="00C231DA"/>
    <w:rsid w:val="00C231DC"/>
    <w:rsid w:val="00C239B1"/>
    <w:rsid w:val="00C23A9C"/>
    <w:rsid w:val="00C23BD0"/>
    <w:rsid w:val="00C244FE"/>
    <w:rsid w:val="00C24544"/>
    <w:rsid w:val="00C25D07"/>
    <w:rsid w:val="00C26EAF"/>
    <w:rsid w:val="00C27099"/>
    <w:rsid w:val="00C27675"/>
    <w:rsid w:val="00C27C5A"/>
    <w:rsid w:val="00C27F6F"/>
    <w:rsid w:val="00C30904"/>
    <w:rsid w:val="00C309CD"/>
    <w:rsid w:val="00C30A08"/>
    <w:rsid w:val="00C30B55"/>
    <w:rsid w:val="00C30D2B"/>
    <w:rsid w:val="00C31998"/>
    <w:rsid w:val="00C31CDD"/>
    <w:rsid w:val="00C329C5"/>
    <w:rsid w:val="00C339BA"/>
    <w:rsid w:val="00C33C47"/>
    <w:rsid w:val="00C34CE7"/>
    <w:rsid w:val="00C3521D"/>
    <w:rsid w:val="00C35752"/>
    <w:rsid w:val="00C358DF"/>
    <w:rsid w:val="00C3604A"/>
    <w:rsid w:val="00C36354"/>
    <w:rsid w:val="00C37FC9"/>
    <w:rsid w:val="00C411E5"/>
    <w:rsid w:val="00C41E6E"/>
    <w:rsid w:val="00C4205C"/>
    <w:rsid w:val="00C42390"/>
    <w:rsid w:val="00C42B1B"/>
    <w:rsid w:val="00C430C8"/>
    <w:rsid w:val="00C4313E"/>
    <w:rsid w:val="00C4495B"/>
    <w:rsid w:val="00C45B8E"/>
    <w:rsid w:val="00C45F0E"/>
    <w:rsid w:val="00C46C5E"/>
    <w:rsid w:val="00C47174"/>
    <w:rsid w:val="00C47420"/>
    <w:rsid w:val="00C47993"/>
    <w:rsid w:val="00C47D9D"/>
    <w:rsid w:val="00C47F20"/>
    <w:rsid w:val="00C502DB"/>
    <w:rsid w:val="00C5067F"/>
    <w:rsid w:val="00C50BBF"/>
    <w:rsid w:val="00C51499"/>
    <w:rsid w:val="00C5158A"/>
    <w:rsid w:val="00C51854"/>
    <w:rsid w:val="00C52E10"/>
    <w:rsid w:val="00C53BE4"/>
    <w:rsid w:val="00C542A8"/>
    <w:rsid w:val="00C54ABF"/>
    <w:rsid w:val="00C54EA2"/>
    <w:rsid w:val="00C55A9A"/>
    <w:rsid w:val="00C55CCF"/>
    <w:rsid w:val="00C56001"/>
    <w:rsid w:val="00C5605A"/>
    <w:rsid w:val="00C56512"/>
    <w:rsid w:val="00C57507"/>
    <w:rsid w:val="00C60281"/>
    <w:rsid w:val="00C60456"/>
    <w:rsid w:val="00C61AAC"/>
    <w:rsid w:val="00C627C6"/>
    <w:rsid w:val="00C62C01"/>
    <w:rsid w:val="00C62C6A"/>
    <w:rsid w:val="00C63642"/>
    <w:rsid w:val="00C648C1"/>
    <w:rsid w:val="00C64951"/>
    <w:rsid w:val="00C656DD"/>
    <w:rsid w:val="00C65A3A"/>
    <w:rsid w:val="00C66C1F"/>
    <w:rsid w:val="00C675BA"/>
    <w:rsid w:val="00C7056C"/>
    <w:rsid w:val="00C70709"/>
    <w:rsid w:val="00C715DB"/>
    <w:rsid w:val="00C724D4"/>
    <w:rsid w:val="00C728AB"/>
    <w:rsid w:val="00C72A81"/>
    <w:rsid w:val="00C72D66"/>
    <w:rsid w:val="00C73E35"/>
    <w:rsid w:val="00C744A9"/>
    <w:rsid w:val="00C74D46"/>
    <w:rsid w:val="00C76759"/>
    <w:rsid w:val="00C768CC"/>
    <w:rsid w:val="00C77A3F"/>
    <w:rsid w:val="00C8004E"/>
    <w:rsid w:val="00C801A6"/>
    <w:rsid w:val="00C80288"/>
    <w:rsid w:val="00C8066F"/>
    <w:rsid w:val="00C834C7"/>
    <w:rsid w:val="00C83CCD"/>
    <w:rsid w:val="00C83EEE"/>
    <w:rsid w:val="00C83FA3"/>
    <w:rsid w:val="00C8526F"/>
    <w:rsid w:val="00C8675A"/>
    <w:rsid w:val="00C86B15"/>
    <w:rsid w:val="00C90255"/>
    <w:rsid w:val="00C9036B"/>
    <w:rsid w:val="00C91326"/>
    <w:rsid w:val="00C91D77"/>
    <w:rsid w:val="00C92618"/>
    <w:rsid w:val="00C92B88"/>
    <w:rsid w:val="00C92DF3"/>
    <w:rsid w:val="00C93256"/>
    <w:rsid w:val="00C93E68"/>
    <w:rsid w:val="00C94E0F"/>
    <w:rsid w:val="00C9567F"/>
    <w:rsid w:val="00C95854"/>
    <w:rsid w:val="00C95F10"/>
    <w:rsid w:val="00C96E40"/>
    <w:rsid w:val="00C97666"/>
    <w:rsid w:val="00CA0E1A"/>
    <w:rsid w:val="00CA14FB"/>
    <w:rsid w:val="00CA2013"/>
    <w:rsid w:val="00CA2336"/>
    <w:rsid w:val="00CA239A"/>
    <w:rsid w:val="00CA25AF"/>
    <w:rsid w:val="00CA2FB8"/>
    <w:rsid w:val="00CA3990"/>
    <w:rsid w:val="00CA3A3A"/>
    <w:rsid w:val="00CA3BA5"/>
    <w:rsid w:val="00CA3EDF"/>
    <w:rsid w:val="00CA4E27"/>
    <w:rsid w:val="00CA61BE"/>
    <w:rsid w:val="00CA643B"/>
    <w:rsid w:val="00CA650D"/>
    <w:rsid w:val="00CA684C"/>
    <w:rsid w:val="00CA6B46"/>
    <w:rsid w:val="00CA6BD3"/>
    <w:rsid w:val="00CA70C6"/>
    <w:rsid w:val="00CA7819"/>
    <w:rsid w:val="00CA7E2A"/>
    <w:rsid w:val="00CB0AE3"/>
    <w:rsid w:val="00CB1163"/>
    <w:rsid w:val="00CB1505"/>
    <w:rsid w:val="00CB167C"/>
    <w:rsid w:val="00CB173B"/>
    <w:rsid w:val="00CB1CB5"/>
    <w:rsid w:val="00CB2840"/>
    <w:rsid w:val="00CB2FDA"/>
    <w:rsid w:val="00CB30F0"/>
    <w:rsid w:val="00CB3542"/>
    <w:rsid w:val="00CB38F6"/>
    <w:rsid w:val="00CB3916"/>
    <w:rsid w:val="00CB5A5D"/>
    <w:rsid w:val="00CB5A7D"/>
    <w:rsid w:val="00CB63E4"/>
    <w:rsid w:val="00CB6693"/>
    <w:rsid w:val="00CB6FF7"/>
    <w:rsid w:val="00CB7372"/>
    <w:rsid w:val="00CB75CA"/>
    <w:rsid w:val="00CB78A8"/>
    <w:rsid w:val="00CB7ACA"/>
    <w:rsid w:val="00CC09CB"/>
    <w:rsid w:val="00CC1C26"/>
    <w:rsid w:val="00CC282B"/>
    <w:rsid w:val="00CC2BD3"/>
    <w:rsid w:val="00CC2EE9"/>
    <w:rsid w:val="00CC3471"/>
    <w:rsid w:val="00CC381D"/>
    <w:rsid w:val="00CC543B"/>
    <w:rsid w:val="00CC55B1"/>
    <w:rsid w:val="00CC5BDB"/>
    <w:rsid w:val="00CC71DA"/>
    <w:rsid w:val="00CC71E2"/>
    <w:rsid w:val="00CC7373"/>
    <w:rsid w:val="00CC7F4A"/>
    <w:rsid w:val="00CD0782"/>
    <w:rsid w:val="00CD0F81"/>
    <w:rsid w:val="00CD10EB"/>
    <w:rsid w:val="00CD175F"/>
    <w:rsid w:val="00CD1A35"/>
    <w:rsid w:val="00CD1C7F"/>
    <w:rsid w:val="00CD1C8E"/>
    <w:rsid w:val="00CD1FAB"/>
    <w:rsid w:val="00CD2054"/>
    <w:rsid w:val="00CD2AF4"/>
    <w:rsid w:val="00CD30E5"/>
    <w:rsid w:val="00CD3485"/>
    <w:rsid w:val="00CD349A"/>
    <w:rsid w:val="00CD44E6"/>
    <w:rsid w:val="00CD6877"/>
    <w:rsid w:val="00CD6ACE"/>
    <w:rsid w:val="00CD7448"/>
    <w:rsid w:val="00CE0E77"/>
    <w:rsid w:val="00CE10B9"/>
    <w:rsid w:val="00CE120A"/>
    <w:rsid w:val="00CE18C4"/>
    <w:rsid w:val="00CE1B92"/>
    <w:rsid w:val="00CE3041"/>
    <w:rsid w:val="00CE3667"/>
    <w:rsid w:val="00CE3AC4"/>
    <w:rsid w:val="00CE3BA3"/>
    <w:rsid w:val="00CE3EBD"/>
    <w:rsid w:val="00CE4255"/>
    <w:rsid w:val="00CE4358"/>
    <w:rsid w:val="00CE4A0B"/>
    <w:rsid w:val="00CE6813"/>
    <w:rsid w:val="00CE6840"/>
    <w:rsid w:val="00CE6F67"/>
    <w:rsid w:val="00CE7ED1"/>
    <w:rsid w:val="00CF073F"/>
    <w:rsid w:val="00CF1871"/>
    <w:rsid w:val="00CF20E9"/>
    <w:rsid w:val="00CF2FC8"/>
    <w:rsid w:val="00CF356C"/>
    <w:rsid w:val="00CF3A5E"/>
    <w:rsid w:val="00CF5D27"/>
    <w:rsid w:val="00CF667A"/>
    <w:rsid w:val="00CF6A70"/>
    <w:rsid w:val="00CF6C61"/>
    <w:rsid w:val="00CF6E90"/>
    <w:rsid w:val="00CF72A5"/>
    <w:rsid w:val="00CF735E"/>
    <w:rsid w:val="00CF74DB"/>
    <w:rsid w:val="00CF7CE3"/>
    <w:rsid w:val="00D00658"/>
    <w:rsid w:val="00D00792"/>
    <w:rsid w:val="00D01A0E"/>
    <w:rsid w:val="00D01BFF"/>
    <w:rsid w:val="00D021FD"/>
    <w:rsid w:val="00D030DA"/>
    <w:rsid w:val="00D031C7"/>
    <w:rsid w:val="00D043A8"/>
    <w:rsid w:val="00D0571E"/>
    <w:rsid w:val="00D05EAE"/>
    <w:rsid w:val="00D0600A"/>
    <w:rsid w:val="00D078D7"/>
    <w:rsid w:val="00D07EDC"/>
    <w:rsid w:val="00D103E5"/>
    <w:rsid w:val="00D11051"/>
    <w:rsid w:val="00D12D37"/>
    <w:rsid w:val="00D1348B"/>
    <w:rsid w:val="00D13542"/>
    <w:rsid w:val="00D14F26"/>
    <w:rsid w:val="00D16D2A"/>
    <w:rsid w:val="00D177FD"/>
    <w:rsid w:val="00D2055E"/>
    <w:rsid w:val="00D206F5"/>
    <w:rsid w:val="00D20733"/>
    <w:rsid w:val="00D20CC7"/>
    <w:rsid w:val="00D20F8B"/>
    <w:rsid w:val="00D21737"/>
    <w:rsid w:val="00D217B4"/>
    <w:rsid w:val="00D21A28"/>
    <w:rsid w:val="00D22F15"/>
    <w:rsid w:val="00D23355"/>
    <w:rsid w:val="00D237C1"/>
    <w:rsid w:val="00D23D6E"/>
    <w:rsid w:val="00D2419C"/>
    <w:rsid w:val="00D24AC4"/>
    <w:rsid w:val="00D25CB9"/>
    <w:rsid w:val="00D26576"/>
    <w:rsid w:val="00D26793"/>
    <w:rsid w:val="00D270A8"/>
    <w:rsid w:val="00D27721"/>
    <w:rsid w:val="00D27D51"/>
    <w:rsid w:val="00D27FAC"/>
    <w:rsid w:val="00D3006A"/>
    <w:rsid w:val="00D30899"/>
    <w:rsid w:val="00D30A5A"/>
    <w:rsid w:val="00D30EAD"/>
    <w:rsid w:val="00D30F95"/>
    <w:rsid w:val="00D31CC8"/>
    <w:rsid w:val="00D3236B"/>
    <w:rsid w:val="00D323D1"/>
    <w:rsid w:val="00D3265A"/>
    <w:rsid w:val="00D32934"/>
    <w:rsid w:val="00D32EDC"/>
    <w:rsid w:val="00D3382E"/>
    <w:rsid w:val="00D3412A"/>
    <w:rsid w:val="00D3555E"/>
    <w:rsid w:val="00D35703"/>
    <w:rsid w:val="00D37C76"/>
    <w:rsid w:val="00D37E1A"/>
    <w:rsid w:val="00D404E8"/>
    <w:rsid w:val="00D40620"/>
    <w:rsid w:val="00D42130"/>
    <w:rsid w:val="00D4273C"/>
    <w:rsid w:val="00D42840"/>
    <w:rsid w:val="00D42C10"/>
    <w:rsid w:val="00D43CEC"/>
    <w:rsid w:val="00D43D4A"/>
    <w:rsid w:val="00D44105"/>
    <w:rsid w:val="00D4445B"/>
    <w:rsid w:val="00D4530A"/>
    <w:rsid w:val="00D457B2"/>
    <w:rsid w:val="00D45A76"/>
    <w:rsid w:val="00D45EBE"/>
    <w:rsid w:val="00D45F46"/>
    <w:rsid w:val="00D45FC8"/>
    <w:rsid w:val="00D46C6B"/>
    <w:rsid w:val="00D471FA"/>
    <w:rsid w:val="00D4786D"/>
    <w:rsid w:val="00D47F72"/>
    <w:rsid w:val="00D504FD"/>
    <w:rsid w:val="00D5172C"/>
    <w:rsid w:val="00D51826"/>
    <w:rsid w:val="00D51886"/>
    <w:rsid w:val="00D51F9B"/>
    <w:rsid w:val="00D53691"/>
    <w:rsid w:val="00D53B1B"/>
    <w:rsid w:val="00D53C4D"/>
    <w:rsid w:val="00D54023"/>
    <w:rsid w:val="00D54317"/>
    <w:rsid w:val="00D546D8"/>
    <w:rsid w:val="00D55E5A"/>
    <w:rsid w:val="00D55FC6"/>
    <w:rsid w:val="00D57CDC"/>
    <w:rsid w:val="00D6162E"/>
    <w:rsid w:val="00D6206B"/>
    <w:rsid w:val="00D62280"/>
    <w:rsid w:val="00D62C2A"/>
    <w:rsid w:val="00D63155"/>
    <w:rsid w:val="00D634C1"/>
    <w:rsid w:val="00D63C25"/>
    <w:rsid w:val="00D63D99"/>
    <w:rsid w:val="00D64013"/>
    <w:rsid w:val="00D66EB4"/>
    <w:rsid w:val="00D678BF"/>
    <w:rsid w:val="00D71E71"/>
    <w:rsid w:val="00D7299F"/>
    <w:rsid w:val="00D72B05"/>
    <w:rsid w:val="00D72C6A"/>
    <w:rsid w:val="00D72FCA"/>
    <w:rsid w:val="00D736BF"/>
    <w:rsid w:val="00D74E19"/>
    <w:rsid w:val="00D75275"/>
    <w:rsid w:val="00D76D08"/>
    <w:rsid w:val="00D77677"/>
    <w:rsid w:val="00D77804"/>
    <w:rsid w:val="00D77AE2"/>
    <w:rsid w:val="00D77E91"/>
    <w:rsid w:val="00D80CE2"/>
    <w:rsid w:val="00D81057"/>
    <w:rsid w:val="00D81621"/>
    <w:rsid w:val="00D81C5F"/>
    <w:rsid w:val="00D81DF7"/>
    <w:rsid w:val="00D82A48"/>
    <w:rsid w:val="00D82E32"/>
    <w:rsid w:val="00D84CA6"/>
    <w:rsid w:val="00D8560F"/>
    <w:rsid w:val="00D85C29"/>
    <w:rsid w:val="00D85D7B"/>
    <w:rsid w:val="00D861D8"/>
    <w:rsid w:val="00D90516"/>
    <w:rsid w:val="00D90569"/>
    <w:rsid w:val="00D90AEE"/>
    <w:rsid w:val="00D91610"/>
    <w:rsid w:val="00D91B47"/>
    <w:rsid w:val="00D923C6"/>
    <w:rsid w:val="00D92957"/>
    <w:rsid w:val="00D92E82"/>
    <w:rsid w:val="00D93CC7"/>
    <w:rsid w:val="00D94504"/>
    <w:rsid w:val="00D94F25"/>
    <w:rsid w:val="00D95B5D"/>
    <w:rsid w:val="00D95F26"/>
    <w:rsid w:val="00D95F3B"/>
    <w:rsid w:val="00D96A96"/>
    <w:rsid w:val="00D96D08"/>
    <w:rsid w:val="00DA0955"/>
    <w:rsid w:val="00DA0EAE"/>
    <w:rsid w:val="00DA110A"/>
    <w:rsid w:val="00DA17DC"/>
    <w:rsid w:val="00DA2468"/>
    <w:rsid w:val="00DA24DC"/>
    <w:rsid w:val="00DA25AD"/>
    <w:rsid w:val="00DA2764"/>
    <w:rsid w:val="00DA2AC0"/>
    <w:rsid w:val="00DA2C1D"/>
    <w:rsid w:val="00DA30A9"/>
    <w:rsid w:val="00DA3307"/>
    <w:rsid w:val="00DA59CF"/>
    <w:rsid w:val="00DA5E0D"/>
    <w:rsid w:val="00DA72CA"/>
    <w:rsid w:val="00DA739A"/>
    <w:rsid w:val="00DA78F2"/>
    <w:rsid w:val="00DA7BB1"/>
    <w:rsid w:val="00DB0450"/>
    <w:rsid w:val="00DB18BC"/>
    <w:rsid w:val="00DB1992"/>
    <w:rsid w:val="00DB2972"/>
    <w:rsid w:val="00DB29CB"/>
    <w:rsid w:val="00DB2B1A"/>
    <w:rsid w:val="00DB3B8D"/>
    <w:rsid w:val="00DB47EE"/>
    <w:rsid w:val="00DB4D16"/>
    <w:rsid w:val="00DB57F1"/>
    <w:rsid w:val="00DB5B8B"/>
    <w:rsid w:val="00DB6360"/>
    <w:rsid w:val="00DB673B"/>
    <w:rsid w:val="00DB685E"/>
    <w:rsid w:val="00DB7F22"/>
    <w:rsid w:val="00DC03F3"/>
    <w:rsid w:val="00DC05EA"/>
    <w:rsid w:val="00DC16B8"/>
    <w:rsid w:val="00DC1F41"/>
    <w:rsid w:val="00DC2370"/>
    <w:rsid w:val="00DC251D"/>
    <w:rsid w:val="00DC2791"/>
    <w:rsid w:val="00DC2C8E"/>
    <w:rsid w:val="00DC3917"/>
    <w:rsid w:val="00DC42EC"/>
    <w:rsid w:val="00DC4B42"/>
    <w:rsid w:val="00DC4E7B"/>
    <w:rsid w:val="00DC559D"/>
    <w:rsid w:val="00DC628B"/>
    <w:rsid w:val="00DC67FE"/>
    <w:rsid w:val="00DC6EC6"/>
    <w:rsid w:val="00DC78B3"/>
    <w:rsid w:val="00DC7E0D"/>
    <w:rsid w:val="00DC7EBF"/>
    <w:rsid w:val="00DD0938"/>
    <w:rsid w:val="00DD0F5E"/>
    <w:rsid w:val="00DD0FEC"/>
    <w:rsid w:val="00DD1486"/>
    <w:rsid w:val="00DD2FB7"/>
    <w:rsid w:val="00DD4209"/>
    <w:rsid w:val="00DD4F89"/>
    <w:rsid w:val="00DD53A8"/>
    <w:rsid w:val="00DD583D"/>
    <w:rsid w:val="00DD62B5"/>
    <w:rsid w:val="00DD692B"/>
    <w:rsid w:val="00DD6EB8"/>
    <w:rsid w:val="00DE051A"/>
    <w:rsid w:val="00DE16A8"/>
    <w:rsid w:val="00DE1C58"/>
    <w:rsid w:val="00DE1F26"/>
    <w:rsid w:val="00DE3480"/>
    <w:rsid w:val="00DE373A"/>
    <w:rsid w:val="00DE3807"/>
    <w:rsid w:val="00DE3BE5"/>
    <w:rsid w:val="00DE41B4"/>
    <w:rsid w:val="00DE6AF5"/>
    <w:rsid w:val="00DE6D68"/>
    <w:rsid w:val="00DE6F4E"/>
    <w:rsid w:val="00DE7C91"/>
    <w:rsid w:val="00DE7CE7"/>
    <w:rsid w:val="00DF0C8B"/>
    <w:rsid w:val="00DF1A03"/>
    <w:rsid w:val="00DF1F4C"/>
    <w:rsid w:val="00DF250A"/>
    <w:rsid w:val="00DF2A72"/>
    <w:rsid w:val="00DF2BA3"/>
    <w:rsid w:val="00DF4811"/>
    <w:rsid w:val="00DF6DEF"/>
    <w:rsid w:val="00DF71AE"/>
    <w:rsid w:val="00DF760C"/>
    <w:rsid w:val="00E0075A"/>
    <w:rsid w:val="00E02439"/>
    <w:rsid w:val="00E02E1E"/>
    <w:rsid w:val="00E03407"/>
    <w:rsid w:val="00E03C03"/>
    <w:rsid w:val="00E0440A"/>
    <w:rsid w:val="00E0466E"/>
    <w:rsid w:val="00E04E94"/>
    <w:rsid w:val="00E0533B"/>
    <w:rsid w:val="00E056D9"/>
    <w:rsid w:val="00E060C1"/>
    <w:rsid w:val="00E07036"/>
    <w:rsid w:val="00E07634"/>
    <w:rsid w:val="00E07E29"/>
    <w:rsid w:val="00E10156"/>
    <w:rsid w:val="00E1055F"/>
    <w:rsid w:val="00E10611"/>
    <w:rsid w:val="00E10FBD"/>
    <w:rsid w:val="00E11E92"/>
    <w:rsid w:val="00E127E6"/>
    <w:rsid w:val="00E1337B"/>
    <w:rsid w:val="00E139B7"/>
    <w:rsid w:val="00E13A10"/>
    <w:rsid w:val="00E1419D"/>
    <w:rsid w:val="00E142A2"/>
    <w:rsid w:val="00E1449E"/>
    <w:rsid w:val="00E156D8"/>
    <w:rsid w:val="00E160EA"/>
    <w:rsid w:val="00E161A5"/>
    <w:rsid w:val="00E20006"/>
    <w:rsid w:val="00E2053E"/>
    <w:rsid w:val="00E20F49"/>
    <w:rsid w:val="00E21589"/>
    <w:rsid w:val="00E21893"/>
    <w:rsid w:val="00E21DCC"/>
    <w:rsid w:val="00E232AE"/>
    <w:rsid w:val="00E23432"/>
    <w:rsid w:val="00E255D6"/>
    <w:rsid w:val="00E256C7"/>
    <w:rsid w:val="00E2613F"/>
    <w:rsid w:val="00E267CF"/>
    <w:rsid w:val="00E26A4C"/>
    <w:rsid w:val="00E276BE"/>
    <w:rsid w:val="00E276CC"/>
    <w:rsid w:val="00E27DBE"/>
    <w:rsid w:val="00E27E2D"/>
    <w:rsid w:val="00E27FCA"/>
    <w:rsid w:val="00E30AB4"/>
    <w:rsid w:val="00E30FD6"/>
    <w:rsid w:val="00E312B8"/>
    <w:rsid w:val="00E322D5"/>
    <w:rsid w:val="00E3232C"/>
    <w:rsid w:val="00E3326D"/>
    <w:rsid w:val="00E33D3A"/>
    <w:rsid w:val="00E34141"/>
    <w:rsid w:val="00E34231"/>
    <w:rsid w:val="00E344B3"/>
    <w:rsid w:val="00E34BC9"/>
    <w:rsid w:val="00E34EED"/>
    <w:rsid w:val="00E35801"/>
    <w:rsid w:val="00E35E31"/>
    <w:rsid w:val="00E362D6"/>
    <w:rsid w:val="00E36550"/>
    <w:rsid w:val="00E3658A"/>
    <w:rsid w:val="00E37039"/>
    <w:rsid w:val="00E37EE9"/>
    <w:rsid w:val="00E40691"/>
    <w:rsid w:val="00E406C2"/>
    <w:rsid w:val="00E41FA9"/>
    <w:rsid w:val="00E4330B"/>
    <w:rsid w:val="00E439B8"/>
    <w:rsid w:val="00E43B9E"/>
    <w:rsid w:val="00E44F1F"/>
    <w:rsid w:val="00E4520C"/>
    <w:rsid w:val="00E45FA0"/>
    <w:rsid w:val="00E47A70"/>
    <w:rsid w:val="00E50428"/>
    <w:rsid w:val="00E515BC"/>
    <w:rsid w:val="00E51AD0"/>
    <w:rsid w:val="00E522AD"/>
    <w:rsid w:val="00E53043"/>
    <w:rsid w:val="00E530C1"/>
    <w:rsid w:val="00E5310D"/>
    <w:rsid w:val="00E53932"/>
    <w:rsid w:val="00E539EB"/>
    <w:rsid w:val="00E53E67"/>
    <w:rsid w:val="00E545A2"/>
    <w:rsid w:val="00E55A1F"/>
    <w:rsid w:val="00E55C65"/>
    <w:rsid w:val="00E56209"/>
    <w:rsid w:val="00E57283"/>
    <w:rsid w:val="00E60336"/>
    <w:rsid w:val="00E6037C"/>
    <w:rsid w:val="00E60468"/>
    <w:rsid w:val="00E605C8"/>
    <w:rsid w:val="00E60694"/>
    <w:rsid w:val="00E60FA9"/>
    <w:rsid w:val="00E61279"/>
    <w:rsid w:val="00E62B5A"/>
    <w:rsid w:val="00E62EB5"/>
    <w:rsid w:val="00E638B6"/>
    <w:rsid w:val="00E64BED"/>
    <w:rsid w:val="00E64E9B"/>
    <w:rsid w:val="00E65DEB"/>
    <w:rsid w:val="00E65EC4"/>
    <w:rsid w:val="00E65F36"/>
    <w:rsid w:val="00E65FD6"/>
    <w:rsid w:val="00E67ED7"/>
    <w:rsid w:val="00E701D2"/>
    <w:rsid w:val="00E706D1"/>
    <w:rsid w:val="00E70B6F"/>
    <w:rsid w:val="00E728A7"/>
    <w:rsid w:val="00E73519"/>
    <w:rsid w:val="00E735BB"/>
    <w:rsid w:val="00E73DAD"/>
    <w:rsid w:val="00E74E66"/>
    <w:rsid w:val="00E7555F"/>
    <w:rsid w:val="00E767C1"/>
    <w:rsid w:val="00E768A6"/>
    <w:rsid w:val="00E76D9D"/>
    <w:rsid w:val="00E80170"/>
    <w:rsid w:val="00E802AB"/>
    <w:rsid w:val="00E80334"/>
    <w:rsid w:val="00E80847"/>
    <w:rsid w:val="00E810D3"/>
    <w:rsid w:val="00E8123B"/>
    <w:rsid w:val="00E8182E"/>
    <w:rsid w:val="00E81D0C"/>
    <w:rsid w:val="00E83014"/>
    <w:rsid w:val="00E841E4"/>
    <w:rsid w:val="00E8440C"/>
    <w:rsid w:val="00E85F16"/>
    <w:rsid w:val="00E868C1"/>
    <w:rsid w:val="00E86BB8"/>
    <w:rsid w:val="00E87288"/>
    <w:rsid w:val="00E879E9"/>
    <w:rsid w:val="00E913B2"/>
    <w:rsid w:val="00E914F2"/>
    <w:rsid w:val="00E91927"/>
    <w:rsid w:val="00E92095"/>
    <w:rsid w:val="00E923D8"/>
    <w:rsid w:val="00E92DAB"/>
    <w:rsid w:val="00E92F0D"/>
    <w:rsid w:val="00E9382B"/>
    <w:rsid w:val="00E93A9F"/>
    <w:rsid w:val="00E94607"/>
    <w:rsid w:val="00E95C23"/>
    <w:rsid w:val="00E96440"/>
    <w:rsid w:val="00E96FE8"/>
    <w:rsid w:val="00E9745E"/>
    <w:rsid w:val="00E97AD6"/>
    <w:rsid w:val="00EA18C3"/>
    <w:rsid w:val="00EA27F2"/>
    <w:rsid w:val="00EA2A52"/>
    <w:rsid w:val="00EA2EBF"/>
    <w:rsid w:val="00EA34EC"/>
    <w:rsid w:val="00EA3EE4"/>
    <w:rsid w:val="00EA467A"/>
    <w:rsid w:val="00EA5C87"/>
    <w:rsid w:val="00EA6904"/>
    <w:rsid w:val="00EA72B0"/>
    <w:rsid w:val="00EA72BD"/>
    <w:rsid w:val="00EA75DE"/>
    <w:rsid w:val="00EB0333"/>
    <w:rsid w:val="00EB0F47"/>
    <w:rsid w:val="00EB0F53"/>
    <w:rsid w:val="00EB1CD1"/>
    <w:rsid w:val="00EB2683"/>
    <w:rsid w:val="00EB277A"/>
    <w:rsid w:val="00EB36C4"/>
    <w:rsid w:val="00EB4702"/>
    <w:rsid w:val="00EB4A00"/>
    <w:rsid w:val="00EB4D3C"/>
    <w:rsid w:val="00EB5CC9"/>
    <w:rsid w:val="00EB6511"/>
    <w:rsid w:val="00EB7378"/>
    <w:rsid w:val="00EB7924"/>
    <w:rsid w:val="00EC0787"/>
    <w:rsid w:val="00EC1067"/>
    <w:rsid w:val="00EC159B"/>
    <w:rsid w:val="00EC1F44"/>
    <w:rsid w:val="00EC25C6"/>
    <w:rsid w:val="00EC294D"/>
    <w:rsid w:val="00EC2C15"/>
    <w:rsid w:val="00EC3D7A"/>
    <w:rsid w:val="00EC422F"/>
    <w:rsid w:val="00EC4BAD"/>
    <w:rsid w:val="00EC5506"/>
    <w:rsid w:val="00EC56FA"/>
    <w:rsid w:val="00EC5B93"/>
    <w:rsid w:val="00EC6A1C"/>
    <w:rsid w:val="00ED07BE"/>
    <w:rsid w:val="00ED101C"/>
    <w:rsid w:val="00ED2764"/>
    <w:rsid w:val="00ED27B3"/>
    <w:rsid w:val="00ED4714"/>
    <w:rsid w:val="00ED5D8C"/>
    <w:rsid w:val="00ED5F47"/>
    <w:rsid w:val="00ED75F0"/>
    <w:rsid w:val="00ED794D"/>
    <w:rsid w:val="00ED7AFE"/>
    <w:rsid w:val="00EE0273"/>
    <w:rsid w:val="00EE07BA"/>
    <w:rsid w:val="00EE0C8A"/>
    <w:rsid w:val="00EE13F8"/>
    <w:rsid w:val="00EE181B"/>
    <w:rsid w:val="00EE1E91"/>
    <w:rsid w:val="00EE2BDE"/>
    <w:rsid w:val="00EE2F01"/>
    <w:rsid w:val="00EE4708"/>
    <w:rsid w:val="00EE6818"/>
    <w:rsid w:val="00EE68FB"/>
    <w:rsid w:val="00EE6EC5"/>
    <w:rsid w:val="00EE72DA"/>
    <w:rsid w:val="00EE74AB"/>
    <w:rsid w:val="00EE7549"/>
    <w:rsid w:val="00EE7702"/>
    <w:rsid w:val="00EE79DA"/>
    <w:rsid w:val="00EF06A9"/>
    <w:rsid w:val="00EF0911"/>
    <w:rsid w:val="00EF1033"/>
    <w:rsid w:val="00EF1610"/>
    <w:rsid w:val="00EF24E5"/>
    <w:rsid w:val="00EF255C"/>
    <w:rsid w:val="00EF325E"/>
    <w:rsid w:val="00EF5169"/>
    <w:rsid w:val="00EF5854"/>
    <w:rsid w:val="00EF62A4"/>
    <w:rsid w:val="00EF6C56"/>
    <w:rsid w:val="00EF72DD"/>
    <w:rsid w:val="00EF75BE"/>
    <w:rsid w:val="00EF7676"/>
    <w:rsid w:val="00EF7AE9"/>
    <w:rsid w:val="00F01AB9"/>
    <w:rsid w:val="00F01CED"/>
    <w:rsid w:val="00F02BB3"/>
    <w:rsid w:val="00F02DA3"/>
    <w:rsid w:val="00F03164"/>
    <w:rsid w:val="00F03A1F"/>
    <w:rsid w:val="00F03D87"/>
    <w:rsid w:val="00F0487E"/>
    <w:rsid w:val="00F05861"/>
    <w:rsid w:val="00F05A22"/>
    <w:rsid w:val="00F05BD9"/>
    <w:rsid w:val="00F05EB4"/>
    <w:rsid w:val="00F063B9"/>
    <w:rsid w:val="00F06447"/>
    <w:rsid w:val="00F06A8B"/>
    <w:rsid w:val="00F07BF9"/>
    <w:rsid w:val="00F07CC0"/>
    <w:rsid w:val="00F10CD4"/>
    <w:rsid w:val="00F10E72"/>
    <w:rsid w:val="00F112DD"/>
    <w:rsid w:val="00F11A67"/>
    <w:rsid w:val="00F1282D"/>
    <w:rsid w:val="00F12D8D"/>
    <w:rsid w:val="00F132E7"/>
    <w:rsid w:val="00F138DD"/>
    <w:rsid w:val="00F13A57"/>
    <w:rsid w:val="00F14971"/>
    <w:rsid w:val="00F14A21"/>
    <w:rsid w:val="00F15D4C"/>
    <w:rsid w:val="00F16C79"/>
    <w:rsid w:val="00F17140"/>
    <w:rsid w:val="00F17591"/>
    <w:rsid w:val="00F17A0E"/>
    <w:rsid w:val="00F208B6"/>
    <w:rsid w:val="00F21079"/>
    <w:rsid w:val="00F21731"/>
    <w:rsid w:val="00F21769"/>
    <w:rsid w:val="00F2203D"/>
    <w:rsid w:val="00F228FA"/>
    <w:rsid w:val="00F22AED"/>
    <w:rsid w:val="00F2530D"/>
    <w:rsid w:val="00F25BA7"/>
    <w:rsid w:val="00F25C7C"/>
    <w:rsid w:val="00F26F09"/>
    <w:rsid w:val="00F30884"/>
    <w:rsid w:val="00F309EC"/>
    <w:rsid w:val="00F30FE1"/>
    <w:rsid w:val="00F3180C"/>
    <w:rsid w:val="00F32A47"/>
    <w:rsid w:val="00F335E0"/>
    <w:rsid w:val="00F3420D"/>
    <w:rsid w:val="00F342FF"/>
    <w:rsid w:val="00F3455F"/>
    <w:rsid w:val="00F3495E"/>
    <w:rsid w:val="00F35239"/>
    <w:rsid w:val="00F35C1B"/>
    <w:rsid w:val="00F3650F"/>
    <w:rsid w:val="00F40578"/>
    <w:rsid w:val="00F411DE"/>
    <w:rsid w:val="00F42224"/>
    <w:rsid w:val="00F42629"/>
    <w:rsid w:val="00F43196"/>
    <w:rsid w:val="00F4370D"/>
    <w:rsid w:val="00F43745"/>
    <w:rsid w:val="00F43811"/>
    <w:rsid w:val="00F43C69"/>
    <w:rsid w:val="00F43EE2"/>
    <w:rsid w:val="00F4463B"/>
    <w:rsid w:val="00F44A4F"/>
    <w:rsid w:val="00F45009"/>
    <w:rsid w:val="00F4580A"/>
    <w:rsid w:val="00F46B59"/>
    <w:rsid w:val="00F47BC2"/>
    <w:rsid w:val="00F47C62"/>
    <w:rsid w:val="00F501A9"/>
    <w:rsid w:val="00F50B06"/>
    <w:rsid w:val="00F5124D"/>
    <w:rsid w:val="00F52897"/>
    <w:rsid w:val="00F52D85"/>
    <w:rsid w:val="00F53C73"/>
    <w:rsid w:val="00F53CDB"/>
    <w:rsid w:val="00F53F7E"/>
    <w:rsid w:val="00F54250"/>
    <w:rsid w:val="00F54C73"/>
    <w:rsid w:val="00F54E0F"/>
    <w:rsid w:val="00F5628C"/>
    <w:rsid w:val="00F56326"/>
    <w:rsid w:val="00F565C8"/>
    <w:rsid w:val="00F568CA"/>
    <w:rsid w:val="00F56A40"/>
    <w:rsid w:val="00F56E76"/>
    <w:rsid w:val="00F57014"/>
    <w:rsid w:val="00F5787F"/>
    <w:rsid w:val="00F6014C"/>
    <w:rsid w:val="00F60871"/>
    <w:rsid w:val="00F6151D"/>
    <w:rsid w:val="00F61868"/>
    <w:rsid w:val="00F61DD4"/>
    <w:rsid w:val="00F61DDA"/>
    <w:rsid w:val="00F62F99"/>
    <w:rsid w:val="00F63EBC"/>
    <w:rsid w:val="00F64143"/>
    <w:rsid w:val="00F64348"/>
    <w:rsid w:val="00F64ADB"/>
    <w:rsid w:val="00F652D4"/>
    <w:rsid w:val="00F65774"/>
    <w:rsid w:val="00F665A2"/>
    <w:rsid w:val="00F66B8A"/>
    <w:rsid w:val="00F66EC1"/>
    <w:rsid w:val="00F67B97"/>
    <w:rsid w:val="00F70520"/>
    <w:rsid w:val="00F70A14"/>
    <w:rsid w:val="00F70CC9"/>
    <w:rsid w:val="00F70F12"/>
    <w:rsid w:val="00F7119C"/>
    <w:rsid w:val="00F7287D"/>
    <w:rsid w:val="00F76A79"/>
    <w:rsid w:val="00F76EA9"/>
    <w:rsid w:val="00F80845"/>
    <w:rsid w:val="00F80B40"/>
    <w:rsid w:val="00F80C7A"/>
    <w:rsid w:val="00F8164C"/>
    <w:rsid w:val="00F81FC1"/>
    <w:rsid w:val="00F82934"/>
    <w:rsid w:val="00F82B4E"/>
    <w:rsid w:val="00F82CA4"/>
    <w:rsid w:val="00F82CBE"/>
    <w:rsid w:val="00F82E1C"/>
    <w:rsid w:val="00F83B1B"/>
    <w:rsid w:val="00F83DA8"/>
    <w:rsid w:val="00F85013"/>
    <w:rsid w:val="00F85832"/>
    <w:rsid w:val="00F85A4E"/>
    <w:rsid w:val="00F86168"/>
    <w:rsid w:val="00F86BCE"/>
    <w:rsid w:val="00F86C93"/>
    <w:rsid w:val="00F86EC7"/>
    <w:rsid w:val="00F86FF3"/>
    <w:rsid w:val="00F873D9"/>
    <w:rsid w:val="00F87893"/>
    <w:rsid w:val="00F87ADE"/>
    <w:rsid w:val="00F87FB2"/>
    <w:rsid w:val="00F909CE"/>
    <w:rsid w:val="00F90F38"/>
    <w:rsid w:val="00F90FFE"/>
    <w:rsid w:val="00F91005"/>
    <w:rsid w:val="00F91497"/>
    <w:rsid w:val="00F91F47"/>
    <w:rsid w:val="00F923F5"/>
    <w:rsid w:val="00F925D9"/>
    <w:rsid w:val="00F92884"/>
    <w:rsid w:val="00F92987"/>
    <w:rsid w:val="00F9303F"/>
    <w:rsid w:val="00F934C6"/>
    <w:rsid w:val="00F936E9"/>
    <w:rsid w:val="00F937DA"/>
    <w:rsid w:val="00F956E0"/>
    <w:rsid w:val="00F9700C"/>
    <w:rsid w:val="00F975D1"/>
    <w:rsid w:val="00F9791E"/>
    <w:rsid w:val="00F97C02"/>
    <w:rsid w:val="00FA0313"/>
    <w:rsid w:val="00FA0E52"/>
    <w:rsid w:val="00FA1281"/>
    <w:rsid w:val="00FA12EF"/>
    <w:rsid w:val="00FA1B12"/>
    <w:rsid w:val="00FA1DF8"/>
    <w:rsid w:val="00FA2110"/>
    <w:rsid w:val="00FA2433"/>
    <w:rsid w:val="00FA2D42"/>
    <w:rsid w:val="00FA2D81"/>
    <w:rsid w:val="00FA2FD5"/>
    <w:rsid w:val="00FA41CF"/>
    <w:rsid w:val="00FA46DA"/>
    <w:rsid w:val="00FA4B52"/>
    <w:rsid w:val="00FA4D6A"/>
    <w:rsid w:val="00FA53F3"/>
    <w:rsid w:val="00FA5822"/>
    <w:rsid w:val="00FA58D7"/>
    <w:rsid w:val="00FA6B30"/>
    <w:rsid w:val="00FA6C39"/>
    <w:rsid w:val="00FA7EE2"/>
    <w:rsid w:val="00FB0B1B"/>
    <w:rsid w:val="00FB0D52"/>
    <w:rsid w:val="00FB0F27"/>
    <w:rsid w:val="00FB10A2"/>
    <w:rsid w:val="00FB153D"/>
    <w:rsid w:val="00FB1871"/>
    <w:rsid w:val="00FB2120"/>
    <w:rsid w:val="00FB2372"/>
    <w:rsid w:val="00FB2782"/>
    <w:rsid w:val="00FB2C89"/>
    <w:rsid w:val="00FB37A3"/>
    <w:rsid w:val="00FB37E5"/>
    <w:rsid w:val="00FB3A77"/>
    <w:rsid w:val="00FB477D"/>
    <w:rsid w:val="00FB48F0"/>
    <w:rsid w:val="00FB4A1B"/>
    <w:rsid w:val="00FB4C43"/>
    <w:rsid w:val="00FB692B"/>
    <w:rsid w:val="00FB6CFF"/>
    <w:rsid w:val="00FB7A15"/>
    <w:rsid w:val="00FC007C"/>
    <w:rsid w:val="00FC0802"/>
    <w:rsid w:val="00FC10B0"/>
    <w:rsid w:val="00FC18D5"/>
    <w:rsid w:val="00FC210F"/>
    <w:rsid w:val="00FC2250"/>
    <w:rsid w:val="00FC2983"/>
    <w:rsid w:val="00FC3267"/>
    <w:rsid w:val="00FC32DD"/>
    <w:rsid w:val="00FC34BA"/>
    <w:rsid w:val="00FC37D6"/>
    <w:rsid w:val="00FC386E"/>
    <w:rsid w:val="00FC4023"/>
    <w:rsid w:val="00FC45F9"/>
    <w:rsid w:val="00FC48D8"/>
    <w:rsid w:val="00FC51B0"/>
    <w:rsid w:val="00FC546D"/>
    <w:rsid w:val="00FC55FE"/>
    <w:rsid w:val="00FC68EE"/>
    <w:rsid w:val="00FC6C61"/>
    <w:rsid w:val="00FC6DC7"/>
    <w:rsid w:val="00FC6FDE"/>
    <w:rsid w:val="00FD0BD0"/>
    <w:rsid w:val="00FD0CBA"/>
    <w:rsid w:val="00FD3A1F"/>
    <w:rsid w:val="00FD3A4D"/>
    <w:rsid w:val="00FD495D"/>
    <w:rsid w:val="00FD5687"/>
    <w:rsid w:val="00FD58D4"/>
    <w:rsid w:val="00FD599B"/>
    <w:rsid w:val="00FD59B8"/>
    <w:rsid w:val="00FD5B7E"/>
    <w:rsid w:val="00FD602F"/>
    <w:rsid w:val="00FD60AD"/>
    <w:rsid w:val="00FD7757"/>
    <w:rsid w:val="00FD7D1E"/>
    <w:rsid w:val="00FE02EA"/>
    <w:rsid w:val="00FE1C1D"/>
    <w:rsid w:val="00FE1C4F"/>
    <w:rsid w:val="00FE219E"/>
    <w:rsid w:val="00FE2BBD"/>
    <w:rsid w:val="00FE31E7"/>
    <w:rsid w:val="00FE3E36"/>
    <w:rsid w:val="00FE4361"/>
    <w:rsid w:val="00FE4FAF"/>
    <w:rsid w:val="00FE5019"/>
    <w:rsid w:val="00FE5050"/>
    <w:rsid w:val="00FE566A"/>
    <w:rsid w:val="00FE6082"/>
    <w:rsid w:val="00FE60C9"/>
    <w:rsid w:val="00FE6E55"/>
    <w:rsid w:val="00FE75E2"/>
    <w:rsid w:val="00FF0356"/>
    <w:rsid w:val="00FF05DD"/>
    <w:rsid w:val="00FF0824"/>
    <w:rsid w:val="00FF2322"/>
    <w:rsid w:val="00FF2CAA"/>
    <w:rsid w:val="00FF34BE"/>
    <w:rsid w:val="00FF35FA"/>
    <w:rsid w:val="00FF4002"/>
    <w:rsid w:val="00FF5021"/>
    <w:rsid w:val="00FF64E7"/>
    <w:rsid w:val="00FF65BF"/>
    <w:rsid w:val="00FF6A32"/>
    <w:rsid w:val="00FF6A64"/>
    <w:rsid w:val="00FF7613"/>
    <w:rsid w:val="0214562E"/>
    <w:rsid w:val="1343B289"/>
    <w:rsid w:val="319D7947"/>
    <w:rsid w:val="632BA5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4BBDB6"/>
  <w14:defaultImageDpi w14:val="32767"/>
  <w15:chartTrackingRefBased/>
  <w15:docId w15:val="{CE724258-D561-415E-B030-93B78F3FA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8440C"/>
    <w:pPr>
      <w:spacing w:before="120" w:after="120" w:line="288" w:lineRule="auto"/>
    </w:pPr>
    <w:rPr>
      <w:rFonts w:ascii="Arial" w:hAnsi="Arial"/>
      <w:lang w:val="en-AU"/>
    </w:rPr>
  </w:style>
  <w:style w:type="paragraph" w:styleId="Heading1">
    <w:name w:val="heading 1"/>
    <w:basedOn w:val="Heading2"/>
    <w:next w:val="Normal"/>
    <w:link w:val="Heading1Char"/>
    <w:autoRedefine/>
    <w:uiPriority w:val="9"/>
    <w:qFormat/>
    <w:rsid w:val="00D64013"/>
    <w:pPr>
      <w:numPr>
        <w:numId w:val="56"/>
      </w:numPr>
      <w:outlineLvl w:val="0"/>
    </w:pPr>
    <w:rPr>
      <w:sz w:val="56"/>
      <w:szCs w:val="96"/>
    </w:rPr>
  </w:style>
  <w:style w:type="paragraph" w:styleId="Heading2">
    <w:name w:val="heading 2"/>
    <w:basedOn w:val="ListParagraph"/>
    <w:next w:val="Normal"/>
    <w:link w:val="Heading2Char"/>
    <w:autoRedefine/>
    <w:uiPriority w:val="9"/>
    <w:unhideWhenUsed/>
    <w:qFormat/>
    <w:rsid w:val="000D7767"/>
    <w:pPr>
      <w:numPr>
        <w:numId w:val="0"/>
      </w:numPr>
      <w:spacing w:before="240" w:line="240" w:lineRule="auto"/>
      <w:outlineLvl w:val="1"/>
    </w:pPr>
    <w:rPr>
      <w:b/>
      <w:bCs/>
      <w:sz w:val="48"/>
      <w:szCs w:val="56"/>
    </w:rPr>
  </w:style>
  <w:style w:type="paragraph" w:styleId="Heading3">
    <w:name w:val="heading 3"/>
    <w:basedOn w:val="Normal"/>
    <w:next w:val="Normal"/>
    <w:link w:val="Heading3Char"/>
    <w:uiPriority w:val="9"/>
    <w:unhideWhenUsed/>
    <w:qFormat/>
    <w:rsid w:val="00E0440A"/>
    <w:pPr>
      <w:outlineLvl w:val="2"/>
    </w:pPr>
    <w:rPr>
      <w:b/>
      <w:bCs/>
      <w:sz w:val="40"/>
      <w:szCs w:val="40"/>
    </w:rPr>
  </w:style>
  <w:style w:type="paragraph" w:styleId="Heading4">
    <w:name w:val="heading 4"/>
    <w:next w:val="Normal"/>
    <w:link w:val="Heading4Char"/>
    <w:autoRedefine/>
    <w:uiPriority w:val="9"/>
    <w:unhideWhenUsed/>
    <w:qFormat/>
    <w:rsid w:val="00964E1D"/>
    <w:pPr>
      <w:spacing w:before="120" w:after="120"/>
      <w:outlineLvl w:val="3"/>
    </w:pPr>
    <w:rPr>
      <w:rFonts w:ascii="Arial" w:eastAsiaTheme="majorEastAsia" w:hAnsi="Arial"/>
      <w:b/>
      <w:bCs/>
      <w:sz w:val="36"/>
      <w:szCs w:val="48"/>
      <w:lang w:val="en-AU"/>
    </w:rPr>
  </w:style>
  <w:style w:type="paragraph" w:styleId="Heading5">
    <w:name w:val="heading 5"/>
    <w:basedOn w:val="Normal"/>
    <w:next w:val="Normal"/>
    <w:link w:val="Heading5Char"/>
    <w:autoRedefine/>
    <w:uiPriority w:val="9"/>
    <w:unhideWhenUsed/>
    <w:qFormat/>
    <w:rsid w:val="009D47A6"/>
    <w:pPr>
      <w:keepNext/>
      <w:keepLines/>
      <w:outlineLvl w:val="4"/>
    </w:pPr>
    <w:rPr>
      <w:rFonts w:eastAsiaTheme="majorEastAsia" w:cs="Arial"/>
      <w:b/>
      <w:bCs/>
      <w:noProof/>
      <w:color w:val="000000" w:themeColor="text1"/>
      <w:szCs w:val="22"/>
    </w:rPr>
  </w:style>
  <w:style w:type="paragraph" w:styleId="Heading6">
    <w:name w:val="heading 6"/>
    <w:basedOn w:val="Normal"/>
    <w:next w:val="Normal"/>
    <w:link w:val="Heading6Char"/>
    <w:uiPriority w:val="9"/>
    <w:unhideWhenUsed/>
    <w:rsid w:val="003F53FE"/>
    <w:pPr>
      <w:keepNext/>
      <w:keepLines/>
      <w:spacing w:before="40" w:after="0"/>
      <w:outlineLvl w:val="5"/>
    </w:pPr>
    <w:rPr>
      <w:rFonts w:asciiTheme="majorHAnsi" w:eastAsiaTheme="majorEastAsia" w:hAnsiTheme="majorHAnsi" w:cstheme="majorBidi"/>
      <w:b/>
      <w:color w:val="000000" w:themeColor="text1"/>
    </w:rPr>
  </w:style>
  <w:style w:type="paragraph" w:styleId="Heading7">
    <w:name w:val="heading 7"/>
    <w:basedOn w:val="Normal"/>
    <w:next w:val="Normal"/>
    <w:link w:val="Heading7Char"/>
    <w:uiPriority w:val="9"/>
    <w:unhideWhenUsed/>
    <w:rsid w:val="00233174"/>
    <w:pPr>
      <w:keepNext/>
      <w:keepLines/>
      <w:spacing w:before="40" w:after="0"/>
      <w:outlineLvl w:val="6"/>
    </w:pPr>
    <w:rPr>
      <w:rFonts w:asciiTheme="majorHAnsi" w:eastAsiaTheme="majorEastAsia" w:hAnsiTheme="majorHAnsi" w:cstheme="majorBidi"/>
      <w:i/>
      <w:iCs/>
      <w:color w:val="002D4C"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4013"/>
    <w:rPr>
      <w:rFonts w:ascii="Arial" w:hAnsi="Arial" w:cs="Arial"/>
      <w:b/>
      <w:bCs/>
      <w:sz w:val="56"/>
      <w:szCs w:val="96"/>
      <w:lang w:val="en-AU"/>
    </w:rPr>
  </w:style>
  <w:style w:type="character" w:customStyle="1" w:styleId="Heading2Char">
    <w:name w:val="Heading 2 Char"/>
    <w:basedOn w:val="DefaultParagraphFont"/>
    <w:link w:val="Heading2"/>
    <w:uiPriority w:val="9"/>
    <w:rsid w:val="000D7767"/>
    <w:rPr>
      <w:rFonts w:ascii="Arial" w:hAnsi="Arial" w:cs="Arial"/>
      <w:b/>
      <w:bCs/>
      <w:sz w:val="48"/>
      <w:szCs w:val="56"/>
      <w:lang w:val="en-AU"/>
    </w:rPr>
  </w:style>
  <w:style w:type="character" w:customStyle="1" w:styleId="Heading3Char">
    <w:name w:val="Heading 3 Char"/>
    <w:basedOn w:val="DefaultParagraphFont"/>
    <w:link w:val="Heading3"/>
    <w:uiPriority w:val="9"/>
    <w:rsid w:val="00E0440A"/>
    <w:rPr>
      <w:rFonts w:ascii="Arial" w:hAnsi="Arial"/>
      <w:b/>
      <w:bCs/>
      <w:sz w:val="40"/>
      <w:szCs w:val="40"/>
      <w:lang w:val="en-AU"/>
    </w:rPr>
  </w:style>
  <w:style w:type="character" w:customStyle="1" w:styleId="Heading4Char">
    <w:name w:val="Heading 4 Char"/>
    <w:basedOn w:val="DefaultParagraphFont"/>
    <w:link w:val="Heading4"/>
    <w:uiPriority w:val="9"/>
    <w:rsid w:val="00964E1D"/>
    <w:rPr>
      <w:rFonts w:ascii="Arial" w:eastAsiaTheme="majorEastAsia" w:hAnsi="Arial"/>
      <w:b/>
      <w:bCs/>
      <w:sz w:val="36"/>
      <w:szCs w:val="48"/>
      <w:lang w:val="en-AU"/>
    </w:rPr>
  </w:style>
  <w:style w:type="character" w:customStyle="1" w:styleId="Heading5Char">
    <w:name w:val="Heading 5 Char"/>
    <w:basedOn w:val="DefaultParagraphFont"/>
    <w:link w:val="Heading5"/>
    <w:uiPriority w:val="9"/>
    <w:rsid w:val="009D47A6"/>
    <w:rPr>
      <w:rFonts w:ascii="Arial" w:eastAsiaTheme="majorEastAsia" w:hAnsi="Arial" w:cs="Arial"/>
      <w:b/>
      <w:bCs/>
      <w:noProof/>
      <w:color w:val="000000" w:themeColor="text1"/>
      <w:szCs w:val="22"/>
      <w:lang w:val="en-AU"/>
    </w:rPr>
  </w:style>
  <w:style w:type="table" w:customStyle="1" w:styleId="Style1">
    <w:name w:val="Style1"/>
    <w:basedOn w:val="TableNormal"/>
    <w:uiPriority w:val="99"/>
    <w:rsid w:val="0066778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Col">
      <w:rPr>
        <w:b/>
        <w:color w:val="FFFFFF" w:themeColor="background1"/>
      </w:rPr>
      <w:tblPr/>
      <w:tcPr>
        <w:shd w:val="clear" w:color="auto" w:fill="005B9A" w:themeFill="accent1"/>
      </w:tcPr>
    </w:tblStylePr>
  </w:style>
  <w:style w:type="paragraph" w:styleId="Header">
    <w:name w:val="header"/>
    <w:basedOn w:val="Normal"/>
    <w:link w:val="HeaderChar"/>
    <w:uiPriority w:val="99"/>
    <w:unhideWhenUsed/>
    <w:rsid w:val="00876F91"/>
    <w:pPr>
      <w:tabs>
        <w:tab w:val="center" w:pos="4513"/>
        <w:tab w:val="right" w:pos="9026"/>
      </w:tabs>
    </w:pPr>
  </w:style>
  <w:style w:type="character" w:customStyle="1" w:styleId="HeaderChar">
    <w:name w:val="Header Char"/>
    <w:basedOn w:val="DefaultParagraphFont"/>
    <w:link w:val="Header"/>
    <w:uiPriority w:val="99"/>
    <w:rsid w:val="00876F91"/>
  </w:style>
  <w:style w:type="paragraph" w:styleId="Footer">
    <w:name w:val="footer"/>
    <w:basedOn w:val="Normal"/>
    <w:link w:val="FooterChar"/>
    <w:uiPriority w:val="99"/>
    <w:unhideWhenUsed/>
    <w:rsid w:val="00876F91"/>
    <w:pPr>
      <w:tabs>
        <w:tab w:val="center" w:pos="4513"/>
        <w:tab w:val="right" w:pos="9026"/>
      </w:tabs>
    </w:pPr>
  </w:style>
  <w:style w:type="character" w:customStyle="1" w:styleId="FooterChar">
    <w:name w:val="Footer Char"/>
    <w:basedOn w:val="DefaultParagraphFont"/>
    <w:link w:val="Footer"/>
    <w:uiPriority w:val="99"/>
    <w:rsid w:val="00876F91"/>
  </w:style>
  <w:style w:type="paragraph" w:customStyle="1" w:styleId="TasGovDepartmentName">
    <w:name w:val="TasGov Department Name"/>
    <w:basedOn w:val="Normal"/>
    <w:rsid w:val="00876F91"/>
    <w:pPr>
      <w:spacing w:line="300" w:lineRule="exact"/>
      <w:ind w:left="-850"/>
    </w:pPr>
    <w:rPr>
      <w:rFonts w:cs="Times New Roman (Body CS)"/>
      <w:spacing w:val="26"/>
      <w:sz w:val="22"/>
    </w:rPr>
  </w:style>
  <w:style w:type="paragraph" w:styleId="Subtitle">
    <w:name w:val="Subtitle"/>
    <w:basedOn w:val="Heading1"/>
    <w:next w:val="Normal"/>
    <w:link w:val="SubtitleChar"/>
    <w:uiPriority w:val="11"/>
    <w:qFormat/>
    <w:rsid w:val="001F3D99"/>
    <w:pPr>
      <w:numPr>
        <w:numId w:val="0"/>
      </w:numPr>
    </w:pPr>
  </w:style>
  <w:style w:type="character" w:customStyle="1" w:styleId="SubtitleChar">
    <w:name w:val="Subtitle Char"/>
    <w:basedOn w:val="DefaultParagraphFont"/>
    <w:link w:val="Subtitle"/>
    <w:uiPriority w:val="11"/>
    <w:rsid w:val="001F3D99"/>
    <w:rPr>
      <w:rFonts w:ascii="Arial" w:hAnsi="Arial" w:cs="Arial"/>
      <w:b/>
      <w:bCs/>
      <w:sz w:val="56"/>
      <w:szCs w:val="96"/>
      <w:lang w:val="en-AU"/>
    </w:rPr>
  </w:style>
  <w:style w:type="paragraph" w:styleId="Title">
    <w:name w:val="Title"/>
    <w:basedOn w:val="Normal"/>
    <w:next w:val="Normal"/>
    <w:link w:val="TitleChar"/>
    <w:uiPriority w:val="10"/>
    <w:qFormat/>
    <w:rsid w:val="008D1F0A"/>
    <w:pPr>
      <w:spacing w:line="240" w:lineRule="auto"/>
      <w:contextualSpacing/>
    </w:pPr>
    <w:rPr>
      <w:rFonts w:asciiTheme="majorHAnsi" w:eastAsiaTheme="majorEastAsia" w:hAnsiTheme="majorHAnsi" w:cstheme="majorBidi"/>
      <w:b/>
      <w:bCs/>
      <w:color w:val="000000" w:themeColor="text1"/>
      <w:spacing w:val="-10"/>
      <w:kern w:val="28"/>
      <w:sz w:val="84"/>
      <w:szCs w:val="84"/>
    </w:rPr>
  </w:style>
  <w:style w:type="character" w:customStyle="1" w:styleId="TitleChar">
    <w:name w:val="Title Char"/>
    <w:basedOn w:val="DefaultParagraphFont"/>
    <w:link w:val="Title"/>
    <w:uiPriority w:val="10"/>
    <w:rsid w:val="008D1F0A"/>
    <w:rPr>
      <w:rFonts w:asciiTheme="majorHAnsi" w:eastAsiaTheme="majorEastAsia" w:hAnsiTheme="majorHAnsi" w:cstheme="majorBidi"/>
      <w:b/>
      <w:bCs/>
      <w:color w:val="000000" w:themeColor="text1"/>
      <w:spacing w:val="-10"/>
      <w:kern w:val="28"/>
      <w:sz w:val="84"/>
      <w:szCs w:val="84"/>
      <w:lang w:val="en-AU"/>
    </w:rPr>
  </w:style>
  <w:style w:type="character" w:styleId="PageNumber">
    <w:name w:val="page number"/>
    <w:basedOn w:val="DefaultParagraphFont"/>
    <w:uiPriority w:val="99"/>
    <w:semiHidden/>
    <w:unhideWhenUsed/>
    <w:rsid w:val="00F501A9"/>
    <w:rPr>
      <w:rFonts w:asciiTheme="majorHAnsi" w:hAnsiTheme="majorHAnsi"/>
      <w:b/>
      <w:color w:val="FFFFFF" w:themeColor="background1"/>
      <w:sz w:val="32"/>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73601D"/>
    <w:pPr>
      <w:numPr>
        <w:numId w:val="23"/>
      </w:numPr>
      <w:tabs>
        <w:tab w:val="left" w:pos="567"/>
        <w:tab w:val="left" w:pos="1134"/>
        <w:tab w:val="left" w:pos="1701"/>
      </w:tabs>
      <w:contextualSpacing/>
    </w:pPr>
    <w:rPr>
      <w:rFonts w:cs="Arial"/>
    </w:rPr>
  </w:style>
  <w:style w:type="paragraph" w:styleId="Quote">
    <w:name w:val="Quote"/>
    <w:aliases w:val="Intro Text"/>
    <w:basedOn w:val="Normal"/>
    <w:next w:val="Normal"/>
    <w:link w:val="QuoteChar"/>
    <w:uiPriority w:val="29"/>
    <w:rsid w:val="00BF596E"/>
    <w:pPr>
      <w:spacing w:before="280" w:after="480"/>
    </w:pPr>
    <w:rPr>
      <w:rFonts w:cs="Times New Roman (Body CS)"/>
      <w:iCs/>
      <w:color w:val="004373" w:themeColor="accent1" w:themeShade="BF"/>
      <w:sz w:val="32"/>
    </w:rPr>
  </w:style>
  <w:style w:type="character" w:customStyle="1" w:styleId="QuoteChar">
    <w:name w:val="Quote Char"/>
    <w:aliases w:val="Intro Text Char"/>
    <w:basedOn w:val="DefaultParagraphFont"/>
    <w:link w:val="Quote"/>
    <w:uiPriority w:val="29"/>
    <w:rsid w:val="00BF596E"/>
    <w:rPr>
      <w:rFonts w:cs="Times New Roman (Body CS)"/>
      <w:iCs/>
      <w:color w:val="004373" w:themeColor="accent1" w:themeShade="BF"/>
      <w:sz w:val="32"/>
      <w:lang w:val="en-AU"/>
    </w:rPr>
  </w:style>
  <w:style w:type="paragraph" w:styleId="IntenseQuote">
    <w:name w:val="Intense Quote"/>
    <w:aliases w:val="Pullout quote"/>
    <w:basedOn w:val="Normal"/>
    <w:next w:val="Normal"/>
    <w:link w:val="IntenseQuoteChar"/>
    <w:uiPriority w:val="30"/>
    <w:rsid w:val="0086375D"/>
    <w:pPr>
      <w:pBdr>
        <w:top w:val="single" w:sz="4" w:space="7" w:color="1D374B" w:themeColor="text2"/>
        <w:bottom w:val="single" w:sz="4" w:space="7" w:color="1D374B" w:themeColor="text2"/>
      </w:pBdr>
      <w:spacing w:before="480" w:after="360" w:line="360" w:lineRule="exact"/>
      <w:jc w:val="center"/>
    </w:pPr>
    <w:rPr>
      <w:rFonts w:cs="Times New Roman (Body CS)"/>
      <w:i/>
      <w:iCs/>
      <w:color w:val="1D374B" w:themeColor="text2"/>
      <w:sz w:val="32"/>
      <w:szCs w:val="32"/>
    </w:rPr>
  </w:style>
  <w:style w:type="character" w:customStyle="1" w:styleId="IntenseQuoteChar">
    <w:name w:val="Intense Quote Char"/>
    <w:aliases w:val="Pullout quote Char"/>
    <w:basedOn w:val="DefaultParagraphFont"/>
    <w:link w:val="IntenseQuote"/>
    <w:uiPriority w:val="30"/>
    <w:rsid w:val="0086375D"/>
    <w:rPr>
      <w:rFonts w:cs="Times New Roman (Body CS)"/>
      <w:i/>
      <w:iCs/>
      <w:color w:val="1D374B" w:themeColor="text2"/>
      <w:sz w:val="32"/>
      <w:szCs w:val="32"/>
      <w:lang w:val="en-AU"/>
    </w:rPr>
  </w:style>
  <w:style w:type="paragraph" w:styleId="FootnoteText">
    <w:name w:val="footnote text"/>
    <w:basedOn w:val="Normal"/>
    <w:link w:val="FootnoteTextChar"/>
    <w:uiPriority w:val="99"/>
    <w:unhideWhenUsed/>
    <w:rsid w:val="00D26793"/>
    <w:pPr>
      <w:spacing w:before="0"/>
    </w:pPr>
    <w:rPr>
      <w:rFonts w:cs="Times New Roman (Body CS)"/>
      <w:sz w:val="20"/>
      <w:szCs w:val="20"/>
    </w:rPr>
  </w:style>
  <w:style w:type="character" w:customStyle="1" w:styleId="FootnoteTextChar">
    <w:name w:val="Footnote Text Char"/>
    <w:basedOn w:val="DefaultParagraphFont"/>
    <w:link w:val="FootnoteText"/>
    <w:uiPriority w:val="99"/>
    <w:rsid w:val="00D26793"/>
    <w:rPr>
      <w:rFonts w:cs="Times New Roman (Body CS)"/>
      <w:sz w:val="20"/>
      <w:szCs w:val="20"/>
      <w:lang w:val="en-AU"/>
    </w:rPr>
  </w:style>
  <w:style w:type="character" w:styleId="IntenseEmphasis">
    <w:name w:val="Intense Emphasis"/>
    <w:basedOn w:val="DefaultParagraphFont"/>
    <w:uiPriority w:val="21"/>
    <w:rsid w:val="00D26793"/>
    <w:rPr>
      <w:i/>
      <w:iCs/>
      <w:color w:val="1D374B" w:themeColor="text2"/>
    </w:rPr>
  </w:style>
  <w:style w:type="paragraph" w:styleId="TOCHeading">
    <w:name w:val="TOC Heading"/>
    <w:basedOn w:val="Heading1"/>
    <w:next w:val="Normal"/>
    <w:uiPriority w:val="39"/>
    <w:unhideWhenUsed/>
    <w:qFormat/>
    <w:rsid w:val="0086375D"/>
    <w:pPr>
      <w:spacing w:before="60" w:after="200"/>
      <w:outlineLvl w:val="9"/>
    </w:pPr>
    <w:rPr>
      <w:bCs w:val="0"/>
    </w:rPr>
  </w:style>
  <w:style w:type="paragraph" w:styleId="TOC1">
    <w:name w:val="toc 1"/>
    <w:basedOn w:val="Normal"/>
    <w:next w:val="Normal"/>
    <w:autoRedefine/>
    <w:uiPriority w:val="39"/>
    <w:unhideWhenUsed/>
    <w:rsid w:val="00CE7ED1"/>
    <w:pPr>
      <w:tabs>
        <w:tab w:val="left" w:pos="454"/>
        <w:tab w:val="right" w:leader="dot" w:pos="9622"/>
      </w:tabs>
      <w:spacing w:before="0" w:after="60"/>
    </w:pPr>
    <w:rPr>
      <w:rFonts w:asciiTheme="majorHAnsi" w:hAnsiTheme="majorHAnsi" w:cs="Times New Roman (Body CS)"/>
      <w:b/>
      <w:bCs/>
      <w:sz w:val="28"/>
    </w:rPr>
  </w:style>
  <w:style w:type="character" w:styleId="Hyperlink">
    <w:name w:val="Hyperlink"/>
    <w:basedOn w:val="DefaultParagraphFont"/>
    <w:uiPriority w:val="99"/>
    <w:unhideWhenUsed/>
    <w:rsid w:val="00D26793"/>
    <w:rPr>
      <w:color w:val="0076BD" w:themeColor="hyperlink"/>
      <w:u w:val="single"/>
    </w:rPr>
  </w:style>
  <w:style w:type="table" w:customStyle="1" w:styleId="ListTable41">
    <w:name w:val="List Table 41"/>
    <w:basedOn w:val="TableNormal"/>
    <w:uiPriority w:val="49"/>
    <w:rsid w:val="00D2679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igureTableHeading">
    <w:name w:val="Figure/Table Heading"/>
    <w:qFormat/>
    <w:rsid w:val="001E3EEB"/>
    <w:pPr>
      <w:spacing w:before="360" w:after="240"/>
    </w:pPr>
    <w:rPr>
      <w:rFonts w:eastAsiaTheme="majorEastAsia" w:cs="Times New Roman (Headings CS)"/>
      <w:iCs/>
      <w:color w:val="000000" w:themeColor="text1"/>
      <w:sz w:val="20"/>
      <w:szCs w:val="28"/>
      <w:lang w:val="en-AU"/>
    </w:rPr>
  </w:style>
  <w:style w:type="paragraph" w:styleId="TOC2">
    <w:name w:val="toc 2"/>
    <w:basedOn w:val="Normal"/>
    <w:next w:val="Normal"/>
    <w:autoRedefine/>
    <w:uiPriority w:val="39"/>
    <w:unhideWhenUsed/>
    <w:rsid w:val="00D45F46"/>
    <w:pPr>
      <w:tabs>
        <w:tab w:val="right" w:leader="dot" w:pos="9629"/>
      </w:tabs>
      <w:spacing w:before="0" w:after="60"/>
      <w:ind w:left="227"/>
    </w:pPr>
    <w:rPr>
      <w:rFonts w:eastAsiaTheme="majorEastAsia" w:cs="Times New Roman (Body CS)"/>
      <w:noProof/>
      <w:szCs w:val="20"/>
    </w:rPr>
  </w:style>
  <w:style w:type="paragraph" w:styleId="TOC3">
    <w:name w:val="toc 3"/>
    <w:basedOn w:val="Normal"/>
    <w:next w:val="Normal"/>
    <w:autoRedefine/>
    <w:uiPriority w:val="39"/>
    <w:unhideWhenUsed/>
    <w:rsid w:val="00D45F46"/>
    <w:pPr>
      <w:spacing w:before="0"/>
      <w:ind w:left="221"/>
    </w:pPr>
    <w:rPr>
      <w:rFonts w:cs="Times New Roman (Body CS)"/>
      <w:szCs w:val="20"/>
    </w:rPr>
  </w:style>
  <w:style w:type="paragraph" w:styleId="TOC4">
    <w:name w:val="toc 4"/>
    <w:basedOn w:val="Normal"/>
    <w:next w:val="Normal"/>
    <w:autoRedefine/>
    <w:uiPriority w:val="39"/>
    <w:unhideWhenUsed/>
    <w:rsid w:val="002361D9"/>
    <w:pPr>
      <w:spacing w:before="0"/>
      <w:ind w:left="454"/>
    </w:pPr>
    <w:rPr>
      <w:rFonts w:cs="Times New Roman (Body CS)"/>
      <w:szCs w:val="20"/>
    </w:rPr>
  </w:style>
  <w:style w:type="table" w:styleId="ListTable3-Accent5">
    <w:name w:val="List Table 3 Accent 5"/>
    <w:basedOn w:val="TableNormal"/>
    <w:uiPriority w:val="48"/>
    <w:rsid w:val="0086375D"/>
    <w:tblPr>
      <w:tblStyleRowBandSize w:val="1"/>
      <w:tblStyleColBandSize w:val="1"/>
      <w:tblBorders>
        <w:top w:val="single" w:sz="4" w:space="0" w:color="007479" w:themeColor="accent5"/>
        <w:left w:val="single" w:sz="4" w:space="0" w:color="007479" w:themeColor="accent5"/>
        <w:bottom w:val="single" w:sz="4" w:space="0" w:color="007479" w:themeColor="accent5"/>
        <w:right w:val="single" w:sz="4" w:space="0" w:color="007479" w:themeColor="accent5"/>
      </w:tblBorders>
    </w:tblPr>
    <w:tblStylePr w:type="firstRow">
      <w:rPr>
        <w:b/>
        <w:bCs/>
        <w:color w:val="FFFFFF" w:themeColor="background1"/>
      </w:rPr>
      <w:tblPr/>
      <w:tcPr>
        <w:shd w:val="clear" w:color="auto" w:fill="007479" w:themeFill="accent5"/>
      </w:tcPr>
    </w:tblStylePr>
    <w:tblStylePr w:type="lastRow">
      <w:rPr>
        <w:b/>
        <w:bCs/>
      </w:rPr>
      <w:tblPr/>
      <w:tcPr>
        <w:tcBorders>
          <w:top w:val="double" w:sz="4" w:space="0" w:color="00747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479" w:themeColor="accent5"/>
          <w:right w:val="single" w:sz="4" w:space="0" w:color="007479" w:themeColor="accent5"/>
        </w:tcBorders>
      </w:tcPr>
    </w:tblStylePr>
    <w:tblStylePr w:type="band1Horz">
      <w:tblPr/>
      <w:tcPr>
        <w:tcBorders>
          <w:top w:val="single" w:sz="4" w:space="0" w:color="007479" w:themeColor="accent5"/>
          <w:bottom w:val="single" w:sz="4" w:space="0" w:color="00747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479" w:themeColor="accent5"/>
          <w:left w:val="nil"/>
        </w:tcBorders>
      </w:tcPr>
    </w:tblStylePr>
    <w:tblStylePr w:type="swCell">
      <w:tblPr/>
      <w:tcPr>
        <w:tcBorders>
          <w:top w:val="double" w:sz="4" w:space="0" w:color="007479" w:themeColor="accent5"/>
          <w:right w:val="nil"/>
        </w:tcBorders>
      </w:tcPr>
    </w:tblStylePr>
  </w:style>
  <w:style w:type="table" w:styleId="ListTable3-Accent1">
    <w:name w:val="List Table 3 Accent 1"/>
    <w:basedOn w:val="TableNormal"/>
    <w:uiPriority w:val="48"/>
    <w:rsid w:val="0086375D"/>
    <w:tblPr>
      <w:tblStyleRowBandSize w:val="1"/>
      <w:tblStyleColBandSize w:val="1"/>
      <w:tblBorders>
        <w:top w:val="single" w:sz="4" w:space="0" w:color="005B9A" w:themeColor="accent1"/>
        <w:left w:val="single" w:sz="4" w:space="0" w:color="005B9A" w:themeColor="accent1"/>
        <w:bottom w:val="single" w:sz="4" w:space="0" w:color="005B9A" w:themeColor="accent1"/>
        <w:right w:val="single" w:sz="4" w:space="0" w:color="005B9A" w:themeColor="accent1"/>
      </w:tblBorders>
    </w:tblPr>
    <w:tblStylePr w:type="firstRow">
      <w:rPr>
        <w:b/>
        <w:bCs/>
        <w:color w:val="FFFFFF" w:themeColor="background1"/>
      </w:rPr>
      <w:tblPr/>
      <w:tcPr>
        <w:shd w:val="clear" w:color="auto" w:fill="005B9A" w:themeFill="accent1"/>
      </w:tcPr>
    </w:tblStylePr>
    <w:tblStylePr w:type="lastRow">
      <w:rPr>
        <w:b/>
        <w:bCs/>
      </w:rPr>
      <w:tblPr/>
      <w:tcPr>
        <w:tcBorders>
          <w:top w:val="double" w:sz="4" w:space="0" w:color="005B9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B9A" w:themeColor="accent1"/>
          <w:right w:val="single" w:sz="4" w:space="0" w:color="005B9A" w:themeColor="accent1"/>
        </w:tcBorders>
      </w:tcPr>
    </w:tblStylePr>
    <w:tblStylePr w:type="band1Horz">
      <w:tblPr/>
      <w:tcPr>
        <w:tcBorders>
          <w:top w:val="single" w:sz="4" w:space="0" w:color="005B9A" w:themeColor="accent1"/>
          <w:bottom w:val="single" w:sz="4" w:space="0" w:color="005B9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B9A" w:themeColor="accent1"/>
          <w:left w:val="nil"/>
        </w:tcBorders>
      </w:tcPr>
    </w:tblStylePr>
    <w:tblStylePr w:type="swCell">
      <w:tblPr/>
      <w:tcPr>
        <w:tcBorders>
          <w:top w:val="double" w:sz="4" w:space="0" w:color="005B9A" w:themeColor="accent1"/>
          <w:right w:val="nil"/>
        </w:tcBorders>
      </w:tcPr>
    </w:tblStylePr>
  </w:style>
  <w:style w:type="character" w:styleId="CommentReference">
    <w:name w:val="annotation reference"/>
    <w:basedOn w:val="DefaultParagraphFont"/>
    <w:uiPriority w:val="99"/>
    <w:semiHidden/>
    <w:unhideWhenUsed/>
    <w:rsid w:val="00B57AC6"/>
    <w:rPr>
      <w:sz w:val="16"/>
      <w:szCs w:val="16"/>
    </w:rPr>
  </w:style>
  <w:style w:type="paragraph" w:styleId="CommentText">
    <w:name w:val="annotation text"/>
    <w:basedOn w:val="Normal"/>
    <w:link w:val="CommentTextChar"/>
    <w:uiPriority w:val="99"/>
    <w:unhideWhenUsed/>
    <w:rsid w:val="00B57AC6"/>
    <w:pPr>
      <w:spacing w:before="0" w:after="160"/>
    </w:pPr>
    <w:rPr>
      <w:sz w:val="20"/>
      <w:szCs w:val="20"/>
    </w:rPr>
  </w:style>
  <w:style w:type="character" w:customStyle="1" w:styleId="CommentTextChar">
    <w:name w:val="Comment Text Char"/>
    <w:basedOn w:val="DefaultParagraphFont"/>
    <w:link w:val="CommentText"/>
    <w:uiPriority w:val="99"/>
    <w:rsid w:val="00B57AC6"/>
    <w:rPr>
      <w:sz w:val="20"/>
      <w:szCs w:val="20"/>
      <w:lang w:val="en-AU"/>
    </w:rPr>
  </w:style>
  <w:style w:type="character" w:customStyle="1" w:styleId="CommentSubjectChar">
    <w:name w:val="Comment Subject Char"/>
    <w:basedOn w:val="CommentTextChar"/>
    <w:link w:val="CommentSubject"/>
    <w:uiPriority w:val="99"/>
    <w:semiHidden/>
    <w:rsid w:val="00314462"/>
    <w:rPr>
      <w:b/>
      <w:bCs/>
      <w:sz w:val="20"/>
      <w:szCs w:val="20"/>
      <w:lang w:val="en-AU"/>
    </w:rPr>
  </w:style>
  <w:style w:type="paragraph" w:styleId="CommentSubject">
    <w:name w:val="annotation subject"/>
    <w:basedOn w:val="CommentText"/>
    <w:next w:val="CommentText"/>
    <w:link w:val="CommentSubjectChar"/>
    <w:uiPriority w:val="99"/>
    <w:semiHidden/>
    <w:unhideWhenUsed/>
    <w:rsid w:val="00314462"/>
    <w:rPr>
      <w:b/>
      <w:bCs/>
    </w:rPr>
  </w:style>
  <w:style w:type="character" w:styleId="UnresolvedMention">
    <w:name w:val="Unresolved Mention"/>
    <w:basedOn w:val="DefaultParagraphFont"/>
    <w:uiPriority w:val="99"/>
    <w:unhideWhenUsed/>
    <w:rsid w:val="00314462"/>
    <w:rPr>
      <w:color w:val="605E5C"/>
      <w:shd w:val="clear" w:color="auto" w:fill="E1DFDD"/>
    </w:rPr>
  </w:style>
  <w:style w:type="table" w:styleId="TableGrid">
    <w:name w:val="Table Grid"/>
    <w:basedOn w:val="TableNormal"/>
    <w:uiPriority w:val="39"/>
    <w:rsid w:val="00314462"/>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641CF"/>
  </w:style>
  <w:style w:type="character" w:styleId="IntenseReference">
    <w:name w:val="Intense Reference"/>
    <w:basedOn w:val="DefaultParagraphFont"/>
    <w:uiPriority w:val="32"/>
    <w:rsid w:val="00BF596E"/>
    <w:rPr>
      <w:b/>
      <w:bCs/>
      <w:smallCaps/>
      <w:color w:val="004373" w:themeColor="accent1" w:themeShade="BF"/>
      <w:spacing w:val="5"/>
    </w:rPr>
  </w:style>
  <w:style w:type="character" w:customStyle="1" w:styleId="Heading6Char">
    <w:name w:val="Heading 6 Char"/>
    <w:basedOn w:val="DefaultParagraphFont"/>
    <w:link w:val="Heading6"/>
    <w:uiPriority w:val="9"/>
    <w:rsid w:val="003F53FE"/>
    <w:rPr>
      <w:rFonts w:asciiTheme="majorHAnsi" w:eastAsiaTheme="majorEastAsia" w:hAnsiTheme="majorHAnsi" w:cstheme="majorBidi"/>
      <w:b/>
      <w:color w:val="000000" w:themeColor="text1"/>
    </w:rPr>
  </w:style>
  <w:style w:type="character" w:styleId="FollowedHyperlink">
    <w:name w:val="FollowedHyperlink"/>
    <w:basedOn w:val="DefaultParagraphFont"/>
    <w:uiPriority w:val="99"/>
    <w:semiHidden/>
    <w:unhideWhenUsed/>
    <w:rsid w:val="00A1245B"/>
    <w:rPr>
      <w:color w:val="54437E" w:themeColor="followedHyperlink"/>
      <w:u w:val="single"/>
    </w:rPr>
  </w:style>
  <w:style w:type="paragraph" w:styleId="NoSpacing">
    <w:name w:val="No Spacing"/>
    <w:aliases w:val="Intro text"/>
    <w:uiPriority w:val="1"/>
    <w:qFormat/>
    <w:rsid w:val="009D4FAE"/>
    <w:pPr>
      <w:spacing w:before="120" w:after="120" w:line="360" w:lineRule="auto"/>
    </w:pPr>
    <w:rPr>
      <w:sz w:val="28"/>
    </w:rPr>
  </w:style>
  <w:style w:type="character" w:styleId="Emphasis">
    <w:name w:val="Emphasis"/>
    <w:basedOn w:val="DefaultParagraphFont"/>
    <w:uiPriority w:val="20"/>
    <w:rsid w:val="004014A1"/>
    <w:rPr>
      <w:i/>
      <w:iCs/>
    </w:rPr>
  </w:style>
  <w:style w:type="paragraph" w:styleId="NormalWeb">
    <w:name w:val="Normal (Web)"/>
    <w:basedOn w:val="Normal"/>
    <w:uiPriority w:val="99"/>
    <w:unhideWhenUsed/>
    <w:rsid w:val="007B339C"/>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RegularBodyCopy">
    <w:name w:val="Regular Body Copy"/>
    <w:uiPriority w:val="99"/>
    <w:rsid w:val="00DF71AE"/>
  </w:style>
  <w:style w:type="character" w:customStyle="1" w:styleId="s1">
    <w:name w:val="s1"/>
    <w:basedOn w:val="DefaultParagraphFont"/>
    <w:rsid w:val="005D6664"/>
  </w:style>
  <w:style w:type="character" w:customStyle="1" w:styleId="Heading7Char">
    <w:name w:val="Heading 7 Char"/>
    <w:basedOn w:val="DefaultParagraphFont"/>
    <w:link w:val="Heading7"/>
    <w:uiPriority w:val="9"/>
    <w:rsid w:val="00233174"/>
    <w:rPr>
      <w:rFonts w:asciiTheme="majorHAnsi" w:eastAsiaTheme="majorEastAsia" w:hAnsiTheme="majorHAnsi" w:cstheme="majorBidi"/>
      <w:i/>
      <w:iCs/>
      <w:color w:val="002D4C" w:themeColor="accent1" w:themeShade="7F"/>
    </w:rPr>
  </w:style>
  <w:style w:type="character" w:styleId="Strong">
    <w:name w:val="Strong"/>
    <w:basedOn w:val="DefaultParagraphFont"/>
    <w:uiPriority w:val="22"/>
    <w:rsid w:val="00FA0313"/>
    <w:rPr>
      <w:b/>
      <w:bCs/>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rsid w:val="0073601D"/>
    <w:rPr>
      <w:rFonts w:ascii="Arial" w:hAnsi="Arial" w:cs="Arial"/>
      <w:lang w:val="en-AU"/>
    </w:rPr>
  </w:style>
  <w:style w:type="paragraph" w:styleId="Index1">
    <w:name w:val="index 1"/>
    <w:basedOn w:val="Normal"/>
    <w:next w:val="Normal"/>
    <w:autoRedefine/>
    <w:uiPriority w:val="99"/>
    <w:unhideWhenUsed/>
    <w:rsid w:val="00D20F8B"/>
    <w:pPr>
      <w:tabs>
        <w:tab w:val="right" w:leader="dot" w:pos="4449"/>
      </w:tabs>
      <w:spacing w:before="0" w:after="0" w:line="240" w:lineRule="auto"/>
      <w:ind w:left="240" w:hanging="240"/>
    </w:pPr>
    <w:rPr>
      <w:noProof/>
    </w:rPr>
  </w:style>
  <w:style w:type="character" w:customStyle="1" w:styleId="cf01">
    <w:name w:val="cf01"/>
    <w:basedOn w:val="DefaultParagraphFont"/>
    <w:rsid w:val="00CD3485"/>
    <w:rPr>
      <w:rFonts w:ascii="Segoe UI" w:hAnsi="Segoe UI" w:cs="Segoe UI" w:hint="default"/>
      <w:sz w:val="18"/>
      <w:szCs w:val="18"/>
    </w:rPr>
  </w:style>
  <w:style w:type="paragraph" w:customStyle="1" w:styleId="pf1">
    <w:name w:val="pf1"/>
    <w:basedOn w:val="Normal"/>
    <w:rsid w:val="00035C16"/>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f2">
    <w:name w:val="pf2"/>
    <w:basedOn w:val="Normal"/>
    <w:rsid w:val="00035C16"/>
    <w:pPr>
      <w:spacing w:before="100" w:beforeAutospacing="1" w:after="100" w:afterAutospacing="1" w:line="240" w:lineRule="auto"/>
      <w:ind w:left="560"/>
    </w:pPr>
    <w:rPr>
      <w:rFonts w:ascii="Times New Roman" w:eastAsia="Times New Roman" w:hAnsi="Times New Roman" w:cs="Times New Roman"/>
      <w:lang w:eastAsia="en-AU"/>
    </w:rPr>
  </w:style>
  <w:style w:type="paragraph" w:customStyle="1" w:styleId="pf0">
    <w:name w:val="pf0"/>
    <w:basedOn w:val="Normal"/>
    <w:rsid w:val="00035C16"/>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cf11">
    <w:name w:val="cf11"/>
    <w:basedOn w:val="DefaultParagraphFont"/>
    <w:rsid w:val="00035C16"/>
    <w:rPr>
      <w:rFonts w:ascii="Segoe UI" w:hAnsi="Segoe UI" w:cs="Segoe UI" w:hint="default"/>
      <w:b/>
      <w:bCs/>
      <w:sz w:val="18"/>
      <w:szCs w:val="18"/>
    </w:rPr>
  </w:style>
  <w:style w:type="character" w:customStyle="1" w:styleId="cf21">
    <w:name w:val="cf21"/>
    <w:basedOn w:val="DefaultParagraphFont"/>
    <w:rsid w:val="00035C16"/>
    <w:rPr>
      <w:rFonts w:ascii="Segoe UI" w:hAnsi="Segoe UI" w:cs="Segoe UI" w:hint="default"/>
      <w:sz w:val="18"/>
      <w:szCs w:val="18"/>
    </w:rPr>
  </w:style>
  <w:style w:type="character" w:customStyle="1" w:styleId="cf31">
    <w:name w:val="cf31"/>
    <w:basedOn w:val="DefaultParagraphFont"/>
    <w:rsid w:val="00035C16"/>
    <w:rPr>
      <w:rFonts w:ascii="Segoe UI" w:hAnsi="Segoe UI" w:cs="Segoe UI" w:hint="default"/>
      <w:sz w:val="18"/>
      <w:szCs w:val="18"/>
      <w:shd w:val="clear" w:color="auto" w:fill="FFFF00"/>
    </w:rPr>
  </w:style>
  <w:style w:type="character" w:customStyle="1" w:styleId="normaltextrun">
    <w:name w:val="normaltextrun"/>
    <w:basedOn w:val="DefaultParagraphFont"/>
    <w:rsid w:val="00F02BB3"/>
  </w:style>
  <w:style w:type="character" w:customStyle="1" w:styleId="eop">
    <w:name w:val="eop"/>
    <w:basedOn w:val="DefaultParagraphFont"/>
    <w:rsid w:val="00F02BB3"/>
  </w:style>
  <w:style w:type="paragraph" w:styleId="EndnoteText">
    <w:name w:val="endnote text"/>
    <w:basedOn w:val="Normal"/>
    <w:link w:val="EndnoteTextChar"/>
    <w:uiPriority w:val="99"/>
    <w:semiHidden/>
    <w:unhideWhenUsed/>
    <w:rsid w:val="00B2626F"/>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B2626F"/>
    <w:rPr>
      <w:rFonts w:ascii="Arial" w:hAnsi="Arial"/>
      <w:sz w:val="20"/>
      <w:szCs w:val="20"/>
      <w:lang w:val="en-AU"/>
    </w:rPr>
  </w:style>
  <w:style w:type="character" w:styleId="EndnoteReference">
    <w:name w:val="endnote reference"/>
    <w:basedOn w:val="DefaultParagraphFont"/>
    <w:uiPriority w:val="99"/>
    <w:semiHidden/>
    <w:unhideWhenUsed/>
    <w:rsid w:val="00B2626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192360">
      <w:bodyDiv w:val="1"/>
      <w:marLeft w:val="0"/>
      <w:marRight w:val="0"/>
      <w:marTop w:val="0"/>
      <w:marBottom w:val="0"/>
      <w:divBdr>
        <w:top w:val="none" w:sz="0" w:space="0" w:color="auto"/>
        <w:left w:val="none" w:sz="0" w:space="0" w:color="auto"/>
        <w:bottom w:val="none" w:sz="0" w:space="0" w:color="auto"/>
        <w:right w:val="none" w:sz="0" w:space="0" w:color="auto"/>
      </w:divBdr>
    </w:div>
    <w:div w:id="98913186">
      <w:bodyDiv w:val="1"/>
      <w:marLeft w:val="0"/>
      <w:marRight w:val="0"/>
      <w:marTop w:val="0"/>
      <w:marBottom w:val="0"/>
      <w:divBdr>
        <w:top w:val="none" w:sz="0" w:space="0" w:color="auto"/>
        <w:left w:val="none" w:sz="0" w:space="0" w:color="auto"/>
        <w:bottom w:val="none" w:sz="0" w:space="0" w:color="auto"/>
        <w:right w:val="none" w:sz="0" w:space="0" w:color="auto"/>
      </w:divBdr>
    </w:div>
    <w:div w:id="182132454">
      <w:bodyDiv w:val="1"/>
      <w:marLeft w:val="0"/>
      <w:marRight w:val="0"/>
      <w:marTop w:val="0"/>
      <w:marBottom w:val="0"/>
      <w:divBdr>
        <w:top w:val="none" w:sz="0" w:space="0" w:color="auto"/>
        <w:left w:val="none" w:sz="0" w:space="0" w:color="auto"/>
        <w:bottom w:val="none" w:sz="0" w:space="0" w:color="auto"/>
        <w:right w:val="none" w:sz="0" w:space="0" w:color="auto"/>
      </w:divBdr>
    </w:div>
    <w:div w:id="628557063">
      <w:bodyDiv w:val="1"/>
      <w:marLeft w:val="0"/>
      <w:marRight w:val="0"/>
      <w:marTop w:val="0"/>
      <w:marBottom w:val="0"/>
      <w:divBdr>
        <w:top w:val="none" w:sz="0" w:space="0" w:color="auto"/>
        <w:left w:val="none" w:sz="0" w:space="0" w:color="auto"/>
        <w:bottom w:val="none" w:sz="0" w:space="0" w:color="auto"/>
        <w:right w:val="none" w:sz="0" w:space="0" w:color="auto"/>
      </w:divBdr>
      <w:divsChild>
        <w:div w:id="1935475029">
          <w:marLeft w:val="0"/>
          <w:marRight w:val="0"/>
          <w:marTop w:val="0"/>
          <w:marBottom w:val="0"/>
          <w:divBdr>
            <w:top w:val="none" w:sz="0" w:space="0" w:color="auto"/>
            <w:left w:val="none" w:sz="0" w:space="0" w:color="auto"/>
            <w:bottom w:val="none" w:sz="0" w:space="0" w:color="auto"/>
            <w:right w:val="none" w:sz="0" w:space="0" w:color="auto"/>
          </w:divBdr>
        </w:div>
      </w:divsChild>
    </w:div>
    <w:div w:id="907570188">
      <w:bodyDiv w:val="1"/>
      <w:marLeft w:val="0"/>
      <w:marRight w:val="0"/>
      <w:marTop w:val="0"/>
      <w:marBottom w:val="0"/>
      <w:divBdr>
        <w:top w:val="none" w:sz="0" w:space="0" w:color="auto"/>
        <w:left w:val="none" w:sz="0" w:space="0" w:color="auto"/>
        <w:bottom w:val="none" w:sz="0" w:space="0" w:color="auto"/>
        <w:right w:val="none" w:sz="0" w:space="0" w:color="auto"/>
      </w:divBdr>
    </w:div>
    <w:div w:id="1325469540">
      <w:bodyDiv w:val="1"/>
      <w:marLeft w:val="0"/>
      <w:marRight w:val="0"/>
      <w:marTop w:val="0"/>
      <w:marBottom w:val="0"/>
      <w:divBdr>
        <w:top w:val="none" w:sz="0" w:space="0" w:color="auto"/>
        <w:left w:val="none" w:sz="0" w:space="0" w:color="auto"/>
        <w:bottom w:val="none" w:sz="0" w:space="0" w:color="auto"/>
        <w:right w:val="none" w:sz="0" w:space="0" w:color="auto"/>
      </w:divBdr>
    </w:div>
    <w:div w:id="1358965032">
      <w:bodyDiv w:val="1"/>
      <w:marLeft w:val="0"/>
      <w:marRight w:val="0"/>
      <w:marTop w:val="0"/>
      <w:marBottom w:val="0"/>
      <w:divBdr>
        <w:top w:val="none" w:sz="0" w:space="0" w:color="auto"/>
        <w:left w:val="none" w:sz="0" w:space="0" w:color="auto"/>
        <w:bottom w:val="none" w:sz="0" w:space="0" w:color="auto"/>
        <w:right w:val="none" w:sz="0" w:space="0" w:color="auto"/>
      </w:divBdr>
    </w:div>
    <w:div w:id="1408383508">
      <w:bodyDiv w:val="1"/>
      <w:marLeft w:val="0"/>
      <w:marRight w:val="0"/>
      <w:marTop w:val="0"/>
      <w:marBottom w:val="0"/>
      <w:divBdr>
        <w:top w:val="none" w:sz="0" w:space="0" w:color="auto"/>
        <w:left w:val="none" w:sz="0" w:space="0" w:color="auto"/>
        <w:bottom w:val="none" w:sz="0" w:space="0" w:color="auto"/>
        <w:right w:val="none" w:sz="0" w:space="0" w:color="auto"/>
      </w:divBdr>
    </w:div>
    <w:div w:id="1654799673">
      <w:bodyDiv w:val="1"/>
      <w:marLeft w:val="0"/>
      <w:marRight w:val="0"/>
      <w:marTop w:val="0"/>
      <w:marBottom w:val="0"/>
      <w:divBdr>
        <w:top w:val="none" w:sz="0" w:space="0" w:color="auto"/>
        <w:left w:val="none" w:sz="0" w:space="0" w:color="auto"/>
        <w:bottom w:val="none" w:sz="0" w:space="0" w:color="auto"/>
        <w:right w:val="none" w:sz="0" w:space="0" w:color="auto"/>
      </w:divBdr>
    </w:div>
    <w:div w:id="1969314644">
      <w:bodyDiv w:val="1"/>
      <w:marLeft w:val="0"/>
      <w:marRight w:val="0"/>
      <w:marTop w:val="0"/>
      <w:marBottom w:val="0"/>
      <w:divBdr>
        <w:top w:val="none" w:sz="0" w:space="0" w:color="auto"/>
        <w:left w:val="none" w:sz="0" w:space="0" w:color="auto"/>
        <w:bottom w:val="none" w:sz="0" w:space="0" w:color="auto"/>
        <w:right w:val="none" w:sz="0" w:space="0" w:color="auto"/>
      </w:divBdr>
    </w:div>
    <w:div w:id="2067071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hyperlink" Target="https://www.legislation.tas.gov.au/view/html/inforce/current/act-1984-109" TargetMode="External"/><Relationship Id="rId21" Type="http://schemas.openxmlformats.org/officeDocument/2006/relationships/image" Target="media/image3.png"/><Relationship Id="rId42" Type="http://schemas.openxmlformats.org/officeDocument/2006/relationships/hyperlink" Target="https://www.tas.gov.au/communications/toolbox/tasmanian-government-logos" TargetMode="External"/><Relationship Id="rId47" Type="http://schemas.openxmlformats.org/officeDocument/2006/relationships/hyperlink" Target="http://www.tas.gov.au/communications" TargetMode="External"/><Relationship Id="rId63" Type="http://schemas.openxmlformats.org/officeDocument/2006/relationships/hyperlink" Target="mailto:communications@dpac.tas.gov.au" TargetMode="External"/><Relationship Id="rId68" Type="http://schemas.openxmlformats.org/officeDocument/2006/relationships/image" Target="media/image27.jpg"/><Relationship Id="rId84" Type="http://schemas.openxmlformats.org/officeDocument/2006/relationships/hyperlink" Target="https://www.legislation.gov.au/Details/C2018C00125" TargetMode="External"/><Relationship Id="rId89" Type="http://schemas.openxmlformats.org/officeDocument/2006/relationships/hyperlink" Target="https://hemingwayapp.com/" TargetMode="External"/><Relationship Id="rId112" Type="http://schemas.openxmlformats.org/officeDocument/2006/relationships/hyperlink" Target="https://www.legislation.tas.gov.au/view/html/inforce/current/act-2009-070" TargetMode="External"/><Relationship Id="rId133" Type="http://schemas.openxmlformats.org/officeDocument/2006/relationships/hyperlink" Target="https://www.grammarly.com/" TargetMode="External"/><Relationship Id="rId138" Type="http://schemas.openxmlformats.org/officeDocument/2006/relationships/hyperlink" Target="https://toolkit.tasmanian.com.au/" TargetMode="External"/><Relationship Id="rId154" Type="http://schemas.openxmlformats.org/officeDocument/2006/relationships/theme" Target="theme/theme1.xml"/><Relationship Id="rId16" Type="http://schemas.openxmlformats.org/officeDocument/2006/relationships/hyperlink" Target="http://www.tas.gov.au" TargetMode="External"/><Relationship Id="rId107" Type="http://schemas.openxmlformats.org/officeDocument/2006/relationships/hyperlink" Target="https://aus01.safelinks.protection.outlook.com/?url=https%3A%2F%2Fwww.ttc.tas.gov.au%2F&amp;data=05%7C02%7CHeike.Schmidt%40dpac.tas.gov.au%7C61a7a447db234d473b3b08dc79f71f06%7Cea732b1f3d1a4be9b48b6cee25b8a074%7C0%7C0%7C638519349479229657%7CUnknown%7CTWFpbGZsb3d8eyJWIjoiMC4wLjAwMDAiLCJQIjoiV2luMzIiLCJBTiI6Ik1haWwiLCJXVCI6Mn0%3D%7C0%7C%7C%7C&amp;sdata=L1mh2AqLeL%2BRMDaqIj79nz94EmYcljr%2FxZfxYLtX3Bc%3D&amp;reserved=0" TargetMode="External"/><Relationship Id="rId11" Type="http://schemas.openxmlformats.org/officeDocument/2006/relationships/hyperlink" Target="https://www.legislation.gov.au/C2004A04969/2021-09-01/text" TargetMode="External"/><Relationship Id="rId32" Type="http://schemas.openxmlformats.org/officeDocument/2006/relationships/image" Target="media/image14.jpg"/><Relationship Id="rId37" Type="http://schemas.openxmlformats.org/officeDocument/2006/relationships/image" Target="media/image18.jpg"/><Relationship Id="rId53" Type="http://schemas.openxmlformats.org/officeDocument/2006/relationships/hyperlink" Target="https://www.service.tas.gov.au/" TargetMode="External"/><Relationship Id="rId58" Type="http://schemas.openxmlformats.org/officeDocument/2006/relationships/hyperlink" Target="https://toolkit.tasmanian.com.au/" TargetMode="External"/><Relationship Id="rId74" Type="http://schemas.openxmlformats.org/officeDocument/2006/relationships/hyperlink" Target="https://www.dpac.tas.gov.au/__data/assets/pdf_file/0031/309388/TAS-PSPF-Direction-1-2023-TikTok.pdf" TargetMode="External"/><Relationship Id="rId79" Type="http://schemas.openxmlformats.org/officeDocument/2006/relationships/hyperlink" Target="https://www.legislation.tas.gov.au/view/html/inforce/current/act-2000-085" TargetMode="External"/><Relationship Id="rId102" Type="http://schemas.openxmlformats.org/officeDocument/2006/relationships/hyperlink" Target="https://helpx.adobe.com/au/indesign/using/creating-accessible-pdfs.html" TargetMode="External"/><Relationship Id="rId123" Type="http://schemas.openxmlformats.org/officeDocument/2006/relationships/hyperlink" Target="https://www.copyright.org.au/" TargetMode="External"/><Relationship Id="rId128" Type="http://schemas.openxmlformats.org/officeDocument/2006/relationships/hyperlink" Target="http://www.tas.gov.au/communications" TargetMode="External"/><Relationship Id="rId144" Type="http://schemas.openxmlformats.org/officeDocument/2006/relationships/hyperlink" Target="https://www.legislation.tas.gov.au/view/html/inforce/current/act-2004-046" TargetMode="External"/><Relationship Id="rId149" Type="http://schemas.openxmlformats.org/officeDocument/2006/relationships/footer" Target="footer1.xml"/><Relationship Id="rId5" Type="http://schemas.openxmlformats.org/officeDocument/2006/relationships/numbering" Target="numbering.xml"/><Relationship Id="rId90" Type="http://schemas.openxmlformats.org/officeDocument/2006/relationships/hyperlink" Target="http://www.26ten.tas.gov.au" TargetMode="External"/><Relationship Id="rId95" Type="http://schemas.openxmlformats.org/officeDocument/2006/relationships/hyperlink" Target="https://medium.com/pinterest-engineering/seven-best-practices-for-inclusive-product-design-9476c61f1e17" TargetMode="External"/><Relationship Id="rId22" Type="http://schemas.openxmlformats.org/officeDocument/2006/relationships/image" Target="media/image4.png"/><Relationship Id="rId27" Type="http://schemas.openxmlformats.org/officeDocument/2006/relationships/image" Target="media/image9.png"/><Relationship Id="rId43" Type="http://schemas.openxmlformats.org/officeDocument/2006/relationships/hyperlink" Target="mailto:communications@dpac.tas.gov.au" TargetMode="External"/><Relationship Id="rId48" Type="http://schemas.openxmlformats.org/officeDocument/2006/relationships/image" Target="media/image24.jpg"/><Relationship Id="rId64" Type="http://schemas.openxmlformats.org/officeDocument/2006/relationships/hyperlink" Target="http://www.tas.gov.au/communications" TargetMode="External"/><Relationship Id="rId69" Type="http://schemas.openxmlformats.org/officeDocument/2006/relationships/hyperlink" Target="mailto:communications@dpac.tas.gov.au" TargetMode="External"/><Relationship Id="rId113" Type="http://schemas.openxmlformats.org/officeDocument/2006/relationships/hyperlink" Target="https://www.legislation.tas.gov.au/view/html/inforce/current/act-1983-076" TargetMode="External"/><Relationship Id="rId118" Type="http://schemas.openxmlformats.org/officeDocument/2006/relationships/hyperlink" Target="http://www8.austlii.edu.au/cgi-bin/viewdb/au/legis/cth/consol_act/ca1968133/" TargetMode="External"/><Relationship Id="rId134" Type="http://schemas.openxmlformats.org/officeDocument/2006/relationships/hyperlink" Target="https://hemingwayapp.com/" TargetMode="External"/><Relationship Id="rId139" Type="http://schemas.openxmlformats.org/officeDocument/2006/relationships/hyperlink" Target="https://visuals.tourismtasmania.com.au/site/welcome.me" TargetMode="External"/><Relationship Id="rId80" Type="http://schemas.openxmlformats.org/officeDocument/2006/relationships/hyperlink" Target="https://www.dpac.tas.gov.au/divisions/ssmo/employment_directions" TargetMode="External"/><Relationship Id="rId85" Type="http://schemas.openxmlformats.org/officeDocument/2006/relationships/hyperlink" Target="http://www.tas.gov.au/communications" TargetMode="External"/><Relationship Id="rId150" Type="http://schemas.openxmlformats.org/officeDocument/2006/relationships/footer" Target="footer2.xml"/><Relationship Id="rId12" Type="http://schemas.openxmlformats.org/officeDocument/2006/relationships/hyperlink" Target="mailto:communications@dpac.tas.gov.au" TargetMode="External"/><Relationship Id="rId17" Type="http://schemas.openxmlformats.org/officeDocument/2006/relationships/hyperlink" Target="https://www.tas.gov.au/communications/toolbox/tasmanian-government-websites" TargetMode="External"/><Relationship Id="rId25" Type="http://schemas.openxmlformats.org/officeDocument/2006/relationships/image" Target="media/image7.png"/><Relationship Id="rId33" Type="http://schemas.openxmlformats.org/officeDocument/2006/relationships/image" Target="media/image15.jpg"/><Relationship Id="rId38" Type="http://schemas.openxmlformats.org/officeDocument/2006/relationships/image" Target="media/image19.jpg"/><Relationship Id="rId46" Type="http://schemas.openxmlformats.org/officeDocument/2006/relationships/hyperlink" Target="mailto:communications@dpac.tas.gov.au" TargetMode="External"/><Relationship Id="rId59" Type="http://schemas.openxmlformats.org/officeDocument/2006/relationships/hyperlink" Target="mailto:communications@dpac.tas.gov.au" TargetMode="External"/><Relationship Id="rId67" Type="http://schemas.openxmlformats.org/officeDocument/2006/relationships/hyperlink" Target="https://www.legislation.gov.au/Details/C2019C00042" TargetMode="External"/><Relationship Id="rId103" Type="http://schemas.openxmlformats.org/officeDocument/2006/relationships/hyperlink" Target="https://helpx.adobe.com/au/acrobat/using/create-verify-pdf-accessibility.html" TargetMode="External"/><Relationship Id="rId108" Type="http://schemas.openxmlformats.org/officeDocument/2006/relationships/hyperlink" Target="http://www.dpac.tas.gov.au/__data/assets/pdf_file/0032/164588/TasGov_Guide_Acknowledgement_and_WelcomeToCountry.pdf" TargetMode="External"/><Relationship Id="rId116" Type="http://schemas.openxmlformats.org/officeDocument/2006/relationships/hyperlink" Target="https://www.legislation.tas.gov.au/view/html/inforce/current/act-2009-070" TargetMode="External"/><Relationship Id="rId124" Type="http://schemas.openxmlformats.org/officeDocument/2006/relationships/hyperlink" Target="https://www.ipaustralia.gov.au/" TargetMode="External"/><Relationship Id="rId129" Type="http://schemas.openxmlformats.org/officeDocument/2006/relationships/hyperlink" Target="https://www.treasury.tas.gov.au/Documents/PF---1-Procurement-Principles.PDF" TargetMode="External"/><Relationship Id="rId137" Type="http://schemas.openxmlformats.org/officeDocument/2006/relationships/hyperlink" Target="https://26ten.tas.gov.au/Pages/default.aspx" TargetMode="External"/><Relationship Id="rId20" Type="http://schemas.openxmlformats.org/officeDocument/2006/relationships/image" Target="media/image2.png"/><Relationship Id="rId41" Type="http://schemas.openxmlformats.org/officeDocument/2006/relationships/image" Target="media/image22.jpg"/><Relationship Id="rId54" Type="http://schemas.openxmlformats.org/officeDocument/2006/relationships/hyperlink" Target="file:///C:\Users\Alison.Shaw\Downloads\www.tas.gov.au\communications\toolbox\tasmanian-government-brand-application" TargetMode="External"/><Relationship Id="rId62" Type="http://schemas.openxmlformats.org/officeDocument/2006/relationships/hyperlink" Target="https://www.tas.gov.au/communications/identity/corporate-brand-identity-elements/corporate-font" TargetMode="External"/><Relationship Id="rId70" Type="http://schemas.openxmlformats.org/officeDocument/2006/relationships/hyperlink" Target="https://www.treasury.tas.gov.au/purchasing-and-property/procurement-treasurers-instructions" TargetMode="External"/><Relationship Id="rId75" Type="http://schemas.openxmlformats.org/officeDocument/2006/relationships/hyperlink" Target="https://www.legislation.tas.gov.au/view/html/inforce/current/act-1983-076" TargetMode="External"/><Relationship Id="rId83" Type="http://schemas.openxmlformats.org/officeDocument/2006/relationships/hyperlink" Target="mailto:communications@dpac.tas.gov.au" TargetMode="External"/><Relationship Id="rId88" Type="http://schemas.openxmlformats.org/officeDocument/2006/relationships/hyperlink" Target="https://www.adobe.com/accessibility.html" TargetMode="External"/><Relationship Id="rId91" Type="http://schemas.openxmlformats.org/officeDocument/2006/relationships/hyperlink" Target="http://www.tas.gov.au/communications" TargetMode="External"/><Relationship Id="rId96" Type="http://schemas.openxmlformats.org/officeDocument/2006/relationships/hyperlink" Target="https://www.tiktok.com/accessibility/" TargetMode="External"/><Relationship Id="rId111" Type="http://schemas.openxmlformats.org/officeDocument/2006/relationships/hyperlink" Target="mailto:OAA@dpac.tas.gov.au" TargetMode="External"/><Relationship Id="rId132" Type="http://schemas.openxmlformats.org/officeDocument/2006/relationships/hyperlink" Target="https://www.stylemanual.gov.au/" TargetMode="External"/><Relationship Id="rId140" Type="http://schemas.openxmlformats.org/officeDocument/2006/relationships/hyperlink" Target="http://communications@dpac.tas.gov.au" TargetMode="External"/><Relationship Id="rId145" Type="http://schemas.openxmlformats.org/officeDocument/2006/relationships/hyperlink" Target="https://www.legislation.tas.gov.au/view/html/inforce/current/act-2009-070" TargetMode="External"/><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communications@dpac.tas.gov.au" TargetMode="External"/><Relationship Id="rId23" Type="http://schemas.openxmlformats.org/officeDocument/2006/relationships/image" Target="media/image5.png"/><Relationship Id="rId28" Type="http://schemas.openxmlformats.org/officeDocument/2006/relationships/image" Target="media/image10.jpg"/><Relationship Id="rId36" Type="http://schemas.openxmlformats.org/officeDocument/2006/relationships/image" Target="media/image17.jpg"/><Relationship Id="rId49" Type="http://schemas.openxmlformats.org/officeDocument/2006/relationships/image" Target="media/image25.jpg"/><Relationship Id="rId57" Type="http://schemas.openxmlformats.org/officeDocument/2006/relationships/hyperlink" Target="https://toolkit.tasmanian.com.au/" TargetMode="External"/><Relationship Id="rId106" Type="http://schemas.openxmlformats.org/officeDocument/2006/relationships/hyperlink" Target="https://www.tas.gov.au/communications/accessibility-and-inclusivity/accessibility-and-inclusivity-accordian/meeting-accessibility-requirements-and-being-inclusive" TargetMode="External"/><Relationship Id="rId114" Type="http://schemas.openxmlformats.org/officeDocument/2006/relationships/hyperlink" Target="https://www.legislation.tas.gov.au/view/html/inforce/current/act-2004-046" TargetMode="External"/><Relationship Id="rId119" Type="http://schemas.openxmlformats.org/officeDocument/2006/relationships/hyperlink" Target="https://www.legislation.tas.gov.au/view/html/inforce/current/act-1984-109" TargetMode="External"/><Relationship Id="rId127" Type="http://schemas.openxmlformats.org/officeDocument/2006/relationships/hyperlink" Target="https://www.purchasing.tas.gov.au/Documents/Buy-Local-Policy.pdf" TargetMode="External"/><Relationship Id="rId10" Type="http://schemas.openxmlformats.org/officeDocument/2006/relationships/endnotes" Target="endnotes.xml"/><Relationship Id="rId31" Type="http://schemas.openxmlformats.org/officeDocument/2006/relationships/image" Target="media/image13.jpg"/><Relationship Id="rId44" Type="http://schemas.openxmlformats.org/officeDocument/2006/relationships/hyperlink" Target="mailto:communications@dpac.tas.gov.au" TargetMode="External"/><Relationship Id="rId52" Type="http://schemas.openxmlformats.org/officeDocument/2006/relationships/hyperlink" Target="https://www.tas.gov.au/" TargetMode="External"/><Relationship Id="rId60" Type="http://schemas.openxmlformats.org/officeDocument/2006/relationships/hyperlink" Target="mailto:communications@dpac.tas.gov.au" TargetMode="External"/><Relationship Id="rId65" Type="http://schemas.openxmlformats.org/officeDocument/2006/relationships/hyperlink" Target="https://www.legislation.gov.au/Details/C2019C00042" TargetMode="External"/><Relationship Id="rId73" Type="http://schemas.openxmlformats.org/officeDocument/2006/relationships/hyperlink" Target="http://www.tas.gov.au/communications" TargetMode="External"/><Relationship Id="rId78" Type="http://schemas.openxmlformats.org/officeDocument/2006/relationships/hyperlink" Target="https://www.legislation.gov.au/Details/C2019C00042" TargetMode="External"/><Relationship Id="rId81" Type="http://schemas.openxmlformats.org/officeDocument/2006/relationships/hyperlink" Target="https://www.dpac.tas.gov.au/divisions/cpp/community-policy-and-engagement/people-with-disability/accessible-events-guidelines2/tasmanian-government-accessible-events-guidelines" TargetMode="External"/><Relationship Id="rId86" Type="http://schemas.openxmlformats.org/officeDocument/2006/relationships/hyperlink" Target="https://www.legislation.tas.gov.au/view/html/inforce/current/act-2009-070" TargetMode="External"/><Relationship Id="rId94" Type="http://schemas.openxmlformats.org/officeDocument/2006/relationships/hyperlink" Target="https://www.linkedin.com/accessibility" TargetMode="External"/><Relationship Id="rId99" Type="http://schemas.openxmlformats.org/officeDocument/2006/relationships/hyperlink" Target="https://support.google.com/youtube/topic/9257112?hl=en&amp;ref_topic=9257107" TargetMode="External"/><Relationship Id="rId101" Type="http://schemas.openxmlformats.org/officeDocument/2006/relationships/hyperlink" Target="https://www.stylemanual.gov.au/content-types/pdf-portable-document-format" TargetMode="External"/><Relationship Id="rId122" Type="http://schemas.openxmlformats.org/officeDocument/2006/relationships/hyperlink" Target="http://www.tas.gov.au/codi" TargetMode="External"/><Relationship Id="rId130" Type="http://schemas.openxmlformats.org/officeDocument/2006/relationships/hyperlink" Target="mailto:communications@dpac.tas.gov.au" TargetMode="External"/><Relationship Id="rId135" Type="http://schemas.openxmlformats.org/officeDocument/2006/relationships/hyperlink" Target="https://www.dpac.tas.gov.au/__data/assets/pdf_file/0032/164588/TasGov_Guide_Acknowledgement_and_WelcomeToCountry.pdf" TargetMode="External"/><Relationship Id="rId143" Type="http://schemas.openxmlformats.org/officeDocument/2006/relationships/hyperlink" Target="https://www.legislation.tas.gov.au/view/html/inforce/current/act-1984-109" TargetMode="External"/><Relationship Id="rId148" Type="http://schemas.openxmlformats.org/officeDocument/2006/relationships/hyperlink" Target="http://www.tas.gov.au/communications" TargetMode="External"/><Relationship Id="rId15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communications@dpac.tas.gov.au" TargetMode="External"/><Relationship Id="rId18" Type="http://schemas.openxmlformats.org/officeDocument/2006/relationships/hyperlink" Target="https://www.tas.gov.au/communications/toolbox/tasmanian-government-websites" TargetMode="External"/><Relationship Id="rId39" Type="http://schemas.openxmlformats.org/officeDocument/2006/relationships/image" Target="media/image20.jpg"/><Relationship Id="rId109" Type="http://schemas.openxmlformats.org/officeDocument/2006/relationships/image" Target="media/image28.png"/><Relationship Id="rId34" Type="http://schemas.openxmlformats.org/officeDocument/2006/relationships/image" Target="media/image16.jpg"/><Relationship Id="rId50" Type="http://schemas.openxmlformats.org/officeDocument/2006/relationships/image" Target="media/image26.jpg"/><Relationship Id="rId55" Type="http://schemas.openxmlformats.org/officeDocument/2006/relationships/hyperlink" Target="https://www.tas.gov.au/communications/toolbox/incorporating-the-tasmanian-brand" TargetMode="External"/><Relationship Id="rId76" Type="http://schemas.openxmlformats.org/officeDocument/2006/relationships/hyperlink" Target="https://www.legislation.tas.gov.au/view/html/inforce/current/act-2004-046" TargetMode="External"/><Relationship Id="rId97" Type="http://schemas.openxmlformats.org/officeDocument/2006/relationships/hyperlink" Target="https://vimeo.com/blog/post/accessibility-updates-to-the-vimeo-player/" TargetMode="External"/><Relationship Id="rId104" Type="http://schemas.openxmlformats.org/officeDocument/2006/relationships/hyperlink" Target="https://support.microsoft.com/en-us/office/make-your-word-documents-accessible-to-people-with-disabilities-d9bf3683-87ac-47ea-b91a-78dcacb3c66d" TargetMode="External"/><Relationship Id="rId120" Type="http://schemas.openxmlformats.org/officeDocument/2006/relationships/hyperlink" Target="https://www.legislation.gov.au/Details/C2019C00042" TargetMode="External"/><Relationship Id="rId125" Type="http://schemas.openxmlformats.org/officeDocument/2006/relationships/hyperlink" Target="https://www.dpac.tas.gov.au/divisions/corporate-and-government-services/government_services/cabinet_office/handbook" TargetMode="External"/><Relationship Id="rId141" Type="http://schemas.openxmlformats.org/officeDocument/2006/relationships/hyperlink" Target="https://www.legislation.tas.gov.au/view/html/inforce/current/act-1983-076" TargetMode="External"/><Relationship Id="rId146" Type="http://schemas.openxmlformats.org/officeDocument/2006/relationships/hyperlink" Target="https://www.legislation.tas.gov.au/view/html/inforce/current/act-2000-085" TargetMode="External"/><Relationship Id="rId7" Type="http://schemas.openxmlformats.org/officeDocument/2006/relationships/settings" Target="settings.xml"/><Relationship Id="rId71" Type="http://schemas.openxmlformats.org/officeDocument/2006/relationships/hyperlink" Target="https://www.purchasing.tas.gov.au/buying-for-government" TargetMode="External"/><Relationship Id="rId92" Type="http://schemas.openxmlformats.org/officeDocument/2006/relationships/hyperlink" Target="https://www.facebook.com/help/accessibility" TargetMode="External"/><Relationship Id="rId2" Type="http://schemas.openxmlformats.org/officeDocument/2006/relationships/customXml" Target="../customXml/item2.xml"/><Relationship Id="rId29" Type="http://schemas.openxmlformats.org/officeDocument/2006/relationships/image" Target="media/image11.jpg"/><Relationship Id="rId24" Type="http://schemas.openxmlformats.org/officeDocument/2006/relationships/image" Target="media/image6.png"/><Relationship Id="rId40" Type="http://schemas.openxmlformats.org/officeDocument/2006/relationships/image" Target="media/image21.jpg"/><Relationship Id="rId45" Type="http://schemas.openxmlformats.org/officeDocument/2006/relationships/image" Target="media/image23.jpg"/><Relationship Id="rId66" Type="http://schemas.openxmlformats.org/officeDocument/2006/relationships/hyperlink" Target="http://www.tas.gov.au/communications" TargetMode="External"/><Relationship Id="rId87" Type="http://schemas.openxmlformats.org/officeDocument/2006/relationships/hyperlink" Target="https://www.microsoft.com/en-us/accessibility/" TargetMode="External"/><Relationship Id="rId110" Type="http://schemas.openxmlformats.org/officeDocument/2006/relationships/hyperlink" Target="http://www.tas.gov.au/communications" TargetMode="External"/><Relationship Id="rId115" Type="http://schemas.openxmlformats.org/officeDocument/2006/relationships/hyperlink" Target="https://www.dpac.tas.gov.au/rti/disclosure_log_departmental" TargetMode="External"/><Relationship Id="rId131" Type="http://schemas.openxmlformats.org/officeDocument/2006/relationships/hyperlink" Target="https://www.stylemanual.gov.au/accessible-and-inclusive-content" TargetMode="External"/><Relationship Id="rId136" Type="http://schemas.openxmlformats.org/officeDocument/2006/relationships/hyperlink" Target="https://www.tas.gov.au/communications/accessibility-and-inclusivity/plain-english" TargetMode="External"/><Relationship Id="rId61" Type="http://schemas.openxmlformats.org/officeDocument/2006/relationships/hyperlink" Target="https://www.tas.gov.au/communications/toolbox/templates" TargetMode="External"/><Relationship Id="rId82" Type="http://schemas.openxmlformats.org/officeDocument/2006/relationships/hyperlink" Target="http://www.tas.gov.au/communications" TargetMode="External"/><Relationship Id="rId152" Type="http://schemas.openxmlformats.org/officeDocument/2006/relationships/footer" Target="footer3.xml"/><Relationship Id="rId19" Type="http://schemas.openxmlformats.org/officeDocument/2006/relationships/hyperlink" Target="https://www.tas.gov.au/communications/toolbox/tasmanian-government-websites" TargetMode="External"/><Relationship Id="rId14" Type="http://schemas.openxmlformats.org/officeDocument/2006/relationships/image" Target="media/image1.jpg"/><Relationship Id="rId30" Type="http://schemas.openxmlformats.org/officeDocument/2006/relationships/image" Target="media/image12.png"/><Relationship Id="rId35" Type="http://schemas.openxmlformats.org/officeDocument/2006/relationships/hyperlink" Target="https://www.tas.gov.au/communications/toolbox/tasmanian-government-websites" TargetMode="External"/><Relationship Id="rId56" Type="http://schemas.openxmlformats.org/officeDocument/2006/relationships/hyperlink" Target="mailto:communications@dpac.tas.gov.au" TargetMode="External"/><Relationship Id="rId77" Type="http://schemas.openxmlformats.org/officeDocument/2006/relationships/hyperlink" Target="https://www.legislation.tas.gov.au/view/html/inforce/current/act-2004-046" TargetMode="External"/><Relationship Id="rId100" Type="http://schemas.openxmlformats.org/officeDocument/2006/relationships/hyperlink" Target="https://www.w3.org/WAI/standards-guidelines/wcag/" TargetMode="External"/><Relationship Id="rId105" Type="http://schemas.openxmlformats.org/officeDocument/2006/relationships/hyperlink" Target="https://www.stylemanual.gov.au/content-types/images/alt-text-captions-and-titles-images" TargetMode="External"/><Relationship Id="rId126" Type="http://schemas.openxmlformats.org/officeDocument/2006/relationships/hyperlink" Target="https://www.treasury.tas.gov.au/Documents/PF---1-Procurement-Principles.PDF" TargetMode="External"/><Relationship Id="rId147" Type="http://schemas.openxmlformats.org/officeDocument/2006/relationships/hyperlink" Target="https://www.legislation.gov.au/C2004A04969/2021-09-01/text" TargetMode="External"/><Relationship Id="rId8" Type="http://schemas.openxmlformats.org/officeDocument/2006/relationships/webSettings" Target="webSettings.xml"/><Relationship Id="rId51" Type="http://schemas.openxmlformats.org/officeDocument/2006/relationships/hyperlink" Target="http://www.decyp.tas.gov.au" TargetMode="External"/><Relationship Id="rId72" Type="http://schemas.openxmlformats.org/officeDocument/2006/relationships/hyperlink" Target="http://www.tas.gov.au/communications" TargetMode="External"/><Relationship Id="rId93" Type="http://schemas.openxmlformats.org/officeDocument/2006/relationships/hyperlink" Target="https://help.instagram.com/308605337351503/" TargetMode="External"/><Relationship Id="rId98" Type="http://schemas.openxmlformats.org/officeDocument/2006/relationships/hyperlink" Target="https://help.twitter.com/en/using-twitter/picture-descriptions" TargetMode="External"/><Relationship Id="rId121" Type="http://schemas.openxmlformats.org/officeDocument/2006/relationships/hyperlink" Target="https://www.legislation.gov.au/Details/C2019C00042" TargetMode="External"/><Relationship Id="rId142" Type="http://schemas.openxmlformats.org/officeDocument/2006/relationships/hyperlink" Target="https://www.legislation.gov.au/C2004A04426/2018-04-12/text" TargetMode="Externa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30.svg"/><Relationship Id="rId1"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ie.Sweeting\Downloads\TasGov_A4Report_Style8_BlueAngular%20(2).dotx" TargetMode="External"/></Relationships>
</file>

<file path=word/theme/theme1.xml><?xml version="1.0" encoding="utf-8"?>
<a:theme xmlns:a="http://schemas.openxmlformats.org/drawingml/2006/main" name="Office Theme">
  <a:themeElements>
    <a:clrScheme name="TasGov Corporate 2021">
      <a:dk1>
        <a:srgbClr val="000000"/>
      </a:dk1>
      <a:lt1>
        <a:srgbClr val="FFFFFF"/>
      </a:lt1>
      <a:dk2>
        <a:srgbClr val="1D374B"/>
      </a:dk2>
      <a:lt2>
        <a:srgbClr val="BDB7B2"/>
      </a:lt2>
      <a:accent1>
        <a:srgbClr val="005B9A"/>
      </a:accent1>
      <a:accent2>
        <a:srgbClr val="ABA238"/>
      </a:accent2>
      <a:accent3>
        <a:srgbClr val="CE362F"/>
      </a:accent3>
      <a:accent4>
        <a:srgbClr val="F38020"/>
      </a:accent4>
      <a:accent5>
        <a:srgbClr val="007479"/>
      </a:accent5>
      <a:accent6>
        <a:srgbClr val="AE349B"/>
      </a:accent6>
      <a:hlink>
        <a:srgbClr val="0076BD"/>
      </a:hlink>
      <a:folHlink>
        <a:srgbClr val="54437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982C6A915729B4DA37DD8B97F37020E" ma:contentTypeVersion="3" ma:contentTypeDescription="Create a new document." ma:contentTypeScope="" ma:versionID="9f7fb06e9502af4707d42ef188188b37">
  <xsd:schema xmlns:xsd="http://www.w3.org/2001/XMLSchema" xmlns:xs="http://www.w3.org/2001/XMLSchema" xmlns:p="http://schemas.microsoft.com/office/2006/metadata/properties" xmlns:ns2="4a389962-fdf0-4b95-afe8-7ccb8617329e" targetNamespace="http://schemas.microsoft.com/office/2006/metadata/properties" ma:root="true" ma:fieldsID="a9fc4269236e44e2f98aa40f6087a245" ns2:_="">
    <xsd:import namespace="4a389962-fdf0-4b95-afe8-7ccb8617329e"/>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389962-fdf0-4b95-afe8-7ccb861732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15AD368-2D99-4D5A-BDC1-FB5818BA7D21}">
  <ds:schemaRefs>
    <ds:schemaRef ds:uri="http://schemas.microsoft.com/sharepoint/v3/contenttype/forms"/>
  </ds:schemaRefs>
</ds:datastoreItem>
</file>

<file path=customXml/itemProps2.xml><?xml version="1.0" encoding="utf-8"?>
<ds:datastoreItem xmlns:ds="http://schemas.openxmlformats.org/officeDocument/2006/customXml" ds:itemID="{06151DD9-86E6-44E4-B00C-DE32661040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389962-fdf0-4b95-afe8-7ccb861732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4F2B40-22D3-4360-AB50-C391680CB5A4}">
  <ds:schemaRefs>
    <ds:schemaRef ds:uri="http://schemas.openxmlformats.org/officeDocument/2006/bibliography"/>
  </ds:schemaRefs>
</ds:datastoreItem>
</file>

<file path=customXml/itemProps4.xml><?xml version="1.0" encoding="utf-8"?>
<ds:datastoreItem xmlns:ds="http://schemas.openxmlformats.org/officeDocument/2006/customXml" ds:itemID="{F08C6385-5E30-4E7C-A2D8-C152F657B06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TasGov_A4Report_Style8_BlueAngular (2).dotx</Template>
  <TotalTime>2</TotalTime>
  <Pages>83</Pages>
  <Words>18123</Words>
  <Characters>109106</Characters>
  <Application>Microsoft Office Word</Application>
  <DocSecurity>0</DocSecurity>
  <Lines>2479</Lines>
  <Paragraphs>1696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125533</CharactersWithSpaces>
  <SharedDoc>false</SharedDoc>
  <HyperlinkBase/>
  <HLinks>
    <vt:vector size="330" baseType="variant">
      <vt:variant>
        <vt:i4>4980810</vt:i4>
      </vt:variant>
      <vt:variant>
        <vt:i4>165</vt:i4>
      </vt:variant>
      <vt:variant>
        <vt:i4>0</vt:i4>
      </vt:variant>
      <vt:variant>
        <vt:i4>5</vt:i4>
      </vt:variant>
      <vt:variant>
        <vt:lpwstr>https://toolkit.tasmanian.com.au/</vt:lpwstr>
      </vt:variant>
      <vt:variant>
        <vt:lpwstr/>
      </vt:variant>
      <vt:variant>
        <vt:i4>5701758</vt:i4>
      </vt:variant>
      <vt:variant>
        <vt:i4>162</vt:i4>
      </vt:variant>
      <vt:variant>
        <vt:i4>0</vt:i4>
      </vt:variant>
      <vt:variant>
        <vt:i4>5</vt:i4>
      </vt:variant>
      <vt:variant>
        <vt:lpwstr>https://www.communications.tas.gov.au/policy/approvals/communications_approvals</vt:lpwstr>
      </vt:variant>
      <vt:variant>
        <vt:lpwstr/>
      </vt:variant>
      <vt:variant>
        <vt:i4>917509</vt:i4>
      </vt:variant>
      <vt:variant>
        <vt:i4>159</vt:i4>
      </vt:variant>
      <vt:variant>
        <vt:i4>0</vt:i4>
      </vt:variant>
      <vt:variant>
        <vt:i4>5</vt:i4>
      </vt:variant>
      <vt:variant>
        <vt:lpwstr>http://www.communications.tas.gov.au/Toolkit</vt:lpwstr>
      </vt:variant>
      <vt:variant>
        <vt:lpwstr/>
      </vt:variant>
      <vt:variant>
        <vt:i4>6226008</vt:i4>
      </vt:variant>
      <vt:variant>
        <vt:i4>156</vt:i4>
      </vt:variant>
      <vt:variant>
        <vt:i4>0</vt:i4>
      </vt:variant>
      <vt:variant>
        <vt:i4>5</vt:i4>
      </vt:variant>
      <vt:variant>
        <vt:lpwstr>https://www.purchasing.tas.gov.au/Documents/Buy-Local-Policy.pdf</vt:lpwstr>
      </vt:variant>
      <vt:variant>
        <vt:lpwstr/>
      </vt:variant>
      <vt:variant>
        <vt:i4>6946936</vt:i4>
      </vt:variant>
      <vt:variant>
        <vt:i4>153</vt:i4>
      </vt:variant>
      <vt:variant>
        <vt:i4>0</vt:i4>
      </vt:variant>
      <vt:variant>
        <vt:i4>5</vt:i4>
      </vt:variant>
      <vt:variant>
        <vt:lpwstr>https://www.treasury.tas.gov.au/Documents/PF---1-Procurement-Principles.PDF</vt:lpwstr>
      </vt:variant>
      <vt:variant>
        <vt:lpwstr/>
      </vt:variant>
      <vt:variant>
        <vt:i4>917509</vt:i4>
      </vt:variant>
      <vt:variant>
        <vt:i4>150</vt:i4>
      </vt:variant>
      <vt:variant>
        <vt:i4>0</vt:i4>
      </vt:variant>
      <vt:variant>
        <vt:i4>5</vt:i4>
      </vt:variant>
      <vt:variant>
        <vt:lpwstr>http://www.communications.tas.gov.au/Toolkit</vt:lpwstr>
      </vt:variant>
      <vt:variant>
        <vt:lpwstr/>
      </vt:variant>
      <vt:variant>
        <vt:i4>2818100</vt:i4>
      </vt:variant>
      <vt:variant>
        <vt:i4>147</vt:i4>
      </vt:variant>
      <vt:variant>
        <vt:i4>0</vt:i4>
      </vt:variant>
      <vt:variant>
        <vt:i4>5</vt:i4>
      </vt:variant>
      <vt:variant>
        <vt:lpwstr>https://www.ipaustralia.gov.au/</vt:lpwstr>
      </vt:variant>
      <vt:variant>
        <vt:lpwstr/>
      </vt:variant>
      <vt:variant>
        <vt:i4>5767259</vt:i4>
      </vt:variant>
      <vt:variant>
        <vt:i4>144</vt:i4>
      </vt:variant>
      <vt:variant>
        <vt:i4>0</vt:i4>
      </vt:variant>
      <vt:variant>
        <vt:i4>5</vt:i4>
      </vt:variant>
      <vt:variant>
        <vt:lpwstr>https://www.copyright.org.au/</vt:lpwstr>
      </vt:variant>
      <vt:variant>
        <vt:lpwstr/>
      </vt:variant>
      <vt:variant>
        <vt:i4>8060962</vt:i4>
      </vt:variant>
      <vt:variant>
        <vt:i4>141</vt:i4>
      </vt:variant>
      <vt:variant>
        <vt:i4>0</vt:i4>
      </vt:variant>
      <vt:variant>
        <vt:i4>5</vt:i4>
      </vt:variant>
      <vt:variant>
        <vt:lpwstr>https://www.legislation.gov.au/Details/C2019C00042</vt:lpwstr>
      </vt:variant>
      <vt:variant>
        <vt:lpwstr/>
      </vt:variant>
      <vt:variant>
        <vt:i4>5963851</vt:i4>
      </vt:variant>
      <vt:variant>
        <vt:i4>138</vt:i4>
      </vt:variant>
      <vt:variant>
        <vt:i4>0</vt:i4>
      </vt:variant>
      <vt:variant>
        <vt:i4>5</vt:i4>
      </vt:variant>
      <vt:variant>
        <vt:lpwstr>https://www.legislation.tas.gov.au/view/html/inforce/current/act-1984-109</vt:lpwstr>
      </vt:variant>
      <vt:variant>
        <vt:lpwstr/>
      </vt:variant>
      <vt:variant>
        <vt:i4>2687050</vt:i4>
      </vt:variant>
      <vt:variant>
        <vt:i4>135</vt:i4>
      </vt:variant>
      <vt:variant>
        <vt:i4>0</vt:i4>
      </vt:variant>
      <vt:variant>
        <vt:i4>5</vt:i4>
      </vt:variant>
      <vt:variant>
        <vt:lpwstr>http://www8.austlii.edu.au/cgi-bin/viewdb/au/legis/cth/consol_act/ca1968133/</vt:lpwstr>
      </vt:variant>
      <vt:variant>
        <vt:lpwstr/>
      </vt:variant>
      <vt:variant>
        <vt:i4>5963851</vt:i4>
      </vt:variant>
      <vt:variant>
        <vt:i4>132</vt:i4>
      </vt:variant>
      <vt:variant>
        <vt:i4>0</vt:i4>
      </vt:variant>
      <vt:variant>
        <vt:i4>5</vt:i4>
      </vt:variant>
      <vt:variant>
        <vt:lpwstr>https://www.legislation.tas.gov.au/view/html/inforce/current/act-1984-109</vt:lpwstr>
      </vt:variant>
      <vt:variant>
        <vt:lpwstr/>
      </vt:variant>
      <vt:variant>
        <vt:i4>7143482</vt:i4>
      </vt:variant>
      <vt:variant>
        <vt:i4>129</vt:i4>
      </vt:variant>
      <vt:variant>
        <vt:i4>0</vt:i4>
      </vt:variant>
      <vt:variant>
        <vt:i4>5</vt:i4>
      </vt:variant>
      <vt:variant>
        <vt:lpwstr>https://www.service.tas.gov.au/</vt:lpwstr>
      </vt:variant>
      <vt:variant>
        <vt:lpwstr/>
      </vt:variant>
      <vt:variant>
        <vt:i4>3342391</vt:i4>
      </vt:variant>
      <vt:variant>
        <vt:i4>126</vt:i4>
      </vt:variant>
      <vt:variant>
        <vt:i4>0</vt:i4>
      </vt:variant>
      <vt:variant>
        <vt:i4>5</vt:i4>
      </vt:variant>
      <vt:variant>
        <vt:lpwstr>https://www.tas.gov.au/</vt:lpwstr>
      </vt:variant>
      <vt:variant>
        <vt:lpwstr/>
      </vt:variant>
      <vt:variant>
        <vt:i4>917509</vt:i4>
      </vt:variant>
      <vt:variant>
        <vt:i4>123</vt:i4>
      </vt:variant>
      <vt:variant>
        <vt:i4>0</vt:i4>
      </vt:variant>
      <vt:variant>
        <vt:i4>5</vt:i4>
      </vt:variant>
      <vt:variant>
        <vt:lpwstr>http://www.communications.tas.gov.au/Toolkit</vt:lpwstr>
      </vt:variant>
      <vt:variant>
        <vt:lpwstr/>
      </vt:variant>
      <vt:variant>
        <vt:i4>5505091</vt:i4>
      </vt:variant>
      <vt:variant>
        <vt:i4>120</vt:i4>
      </vt:variant>
      <vt:variant>
        <vt:i4>0</vt:i4>
      </vt:variant>
      <vt:variant>
        <vt:i4>5</vt:i4>
      </vt:variant>
      <vt:variant>
        <vt:lpwstr>https://www.legislation.tas.gov.au/view/html/inforce/current/act-2004-046</vt:lpwstr>
      </vt:variant>
      <vt:variant>
        <vt:lpwstr/>
      </vt:variant>
      <vt:variant>
        <vt:i4>6029389</vt:i4>
      </vt:variant>
      <vt:variant>
        <vt:i4>117</vt:i4>
      </vt:variant>
      <vt:variant>
        <vt:i4>0</vt:i4>
      </vt:variant>
      <vt:variant>
        <vt:i4>5</vt:i4>
      </vt:variant>
      <vt:variant>
        <vt:lpwstr>https://www.legislation.tas.gov.au/view/html/inforce/current/act-1983-076</vt:lpwstr>
      </vt:variant>
      <vt:variant>
        <vt:lpwstr/>
      </vt:variant>
      <vt:variant>
        <vt:i4>5701710</vt:i4>
      </vt:variant>
      <vt:variant>
        <vt:i4>114</vt:i4>
      </vt:variant>
      <vt:variant>
        <vt:i4>0</vt:i4>
      </vt:variant>
      <vt:variant>
        <vt:i4>5</vt:i4>
      </vt:variant>
      <vt:variant>
        <vt:lpwstr>https://www.legislation.tas.gov.au/view/html/inforce/current/act-2009-070</vt:lpwstr>
      </vt:variant>
      <vt:variant>
        <vt:lpwstr/>
      </vt:variant>
      <vt:variant>
        <vt:i4>6029389</vt:i4>
      </vt:variant>
      <vt:variant>
        <vt:i4>111</vt:i4>
      </vt:variant>
      <vt:variant>
        <vt:i4>0</vt:i4>
      </vt:variant>
      <vt:variant>
        <vt:i4>5</vt:i4>
      </vt:variant>
      <vt:variant>
        <vt:lpwstr>https://www.legislation.tas.gov.au/view/html/inforce/current/act-1983-076</vt:lpwstr>
      </vt:variant>
      <vt:variant>
        <vt:lpwstr/>
      </vt:variant>
      <vt:variant>
        <vt:i4>5701710</vt:i4>
      </vt:variant>
      <vt:variant>
        <vt:i4>108</vt:i4>
      </vt:variant>
      <vt:variant>
        <vt:i4>0</vt:i4>
      </vt:variant>
      <vt:variant>
        <vt:i4>5</vt:i4>
      </vt:variant>
      <vt:variant>
        <vt:lpwstr>https://www.legislation.tas.gov.au/view/html/inforce/current/act-2009-070</vt:lpwstr>
      </vt:variant>
      <vt:variant>
        <vt:lpwstr/>
      </vt:variant>
      <vt:variant>
        <vt:i4>4915318</vt:i4>
      </vt:variant>
      <vt:variant>
        <vt:i4>105</vt:i4>
      </vt:variant>
      <vt:variant>
        <vt:i4>0</vt:i4>
      </vt:variant>
      <vt:variant>
        <vt:i4>5</vt:i4>
      </vt:variant>
      <vt:variant>
        <vt:lpwstr>https://www.dpac.tas.gov.au/__data/assets/pdf_file/0032/164588/TasGov_Guide_Acknowledgement_and_WelcomeToCountry.pdf</vt:lpwstr>
      </vt:variant>
      <vt:variant>
        <vt:lpwstr/>
      </vt:variant>
      <vt:variant>
        <vt:i4>5636174</vt:i4>
      </vt:variant>
      <vt:variant>
        <vt:i4>102</vt:i4>
      </vt:variant>
      <vt:variant>
        <vt:i4>0</vt:i4>
      </vt:variant>
      <vt:variant>
        <vt:i4>5</vt:i4>
      </vt:variant>
      <vt:variant>
        <vt:lpwstr>https://www.w3.org/WAI/standards-guidelines/wcag/</vt:lpwstr>
      </vt:variant>
      <vt:variant>
        <vt:lpwstr/>
      </vt:variant>
      <vt:variant>
        <vt:i4>8126500</vt:i4>
      </vt:variant>
      <vt:variant>
        <vt:i4>99</vt:i4>
      </vt:variant>
      <vt:variant>
        <vt:i4>0</vt:i4>
      </vt:variant>
      <vt:variant>
        <vt:i4>5</vt:i4>
      </vt:variant>
      <vt:variant>
        <vt:lpwstr>https://www.legislation.gov.au/Details/C2018C00125</vt:lpwstr>
      </vt:variant>
      <vt:variant>
        <vt:lpwstr/>
      </vt:variant>
      <vt:variant>
        <vt:i4>3276808</vt:i4>
      </vt:variant>
      <vt:variant>
        <vt:i4>96</vt:i4>
      </vt:variant>
      <vt:variant>
        <vt:i4>0</vt:i4>
      </vt:variant>
      <vt:variant>
        <vt:i4>5</vt:i4>
      </vt:variant>
      <vt:variant>
        <vt:lpwstr>mailto:communications@dpac.tas.gov.au</vt:lpwstr>
      </vt:variant>
      <vt:variant>
        <vt:lpwstr/>
      </vt:variant>
      <vt:variant>
        <vt:i4>4653158</vt:i4>
      </vt:variant>
      <vt:variant>
        <vt:i4>93</vt:i4>
      </vt:variant>
      <vt:variant>
        <vt:i4>0</vt:i4>
      </vt:variant>
      <vt:variant>
        <vt:i4>5</vt:i4>
      </vt:variant>
      <vt:variant>
        <vt:lpwstr>https://www.dpac.tas.gov.au/__data/assets/pdf_file/0023/254435/Checklist-1-The-Accessible-Events-Checklist-Final-Content.pdf</vt:lpwstr>
      </vt:variant>
      <vt:variant>
        <vt:lpwstr/>
      </vt:variant>
      <vt:variant>
        <vt:i4>7077979</vt:i4>
      </vt:variant>
      <vt:variant>
        <vt:i4>90</vt:i4>
      </vt:variant>
      <vt:variant>
        <vt:i4>0</vt:i4>
      </vt:variant>
      <vt:variant>
        <vt:i4>5</vt:i4>
      </vt:variant>
      <vt:variant>
        <vt:lpwstr>https://www.dpac.tas.gov.au/__data/assets/pdf_file/0017/254420/Tasmanian-Government-Accessible-Events-Guidelines-Final-Content-Jan-2023.pdf</vt:lpwstr>
      </vt:variant>
      <vt:variant>
        <vt:lpwstr/>
      </vt:variant>
      <vt:variant>
        <vt:i4>8060962</vt:i4>
      </vt:variant>
      <vt:variant>
        <vt:i4>87</vt:i4>
      </vt:variant>
      <vt:variant>
        <vt:i4>0</vt:i4>
      </vt:variant>
      <vt:variant>
        <vt:i4>5</vt:i4>
      </vt:variant>
      <vt:variant>
        <vt:lpwstr>https://www.legislation.gov.au/Details/C2019C00042</vt:lpwstr>
      </vt:variant>
      <vt:variant>
        <vt:lpwstr/>
      </vt:variant>
      <vt:variant>
        <vt:i4>5505091</vt:i4>
      </vt:variant>
      <vt:variant>
        <vt:i4>84</vt:i4>
      </vt:variant>
      <vt:variant>
        <vt:i4>0</vt:i4>
      </vt:variant>
      <vt:variant>
        <vt:i4>5</vt:i4>
      </vt:variant>
      <vt:variant>
        <vt:lpwstr>https://www.legislation.tas.gov.au/view/html/inforce/current/act-2004-046</vt:lpwstr>
      </vt:variant>
      <vt:variant>
        <vt:lpwstr/>
      </vt:variant>
      <vt:variant>
        <vt:i4>655424</vt:i4>
      </vt:variant>
      <vt:variant>
        <vt:i4>81</vt:i4>
      </vt:variant>
      <vt:variant>
        <vt:i4>0</vt:i4>
      </vt:variant>
      <vt:variant>
        <vt:i4>5</vt:i4>
      </vt:variant>
      <vt:variant>
        <vt:lpwstr>http://www.communications.tas.gov.au/</vt:lpwstr>
      </vt:variant>
      <vt:variant>
        <vt:lpwstr/>
      </vt:variant>
      <vt:variant>
        <vt:i4>655424</vt:i4>
      </vt:variant>
      <vt:variant>
        <vt:i4>78</vt:i4>
      </vt:variant>
      <vt:variant>
        <vt:i4>0</vt:i4>
      </vt:variant>
      <vt:variant>
        <vt:i4>5</vt:i4>
      </vt:variant>
      <vt:variant>
        <vt:lpwstr>http://www.communications.tas.gov.au/</vt:lpwstr>
      </vt:variant>
      <vt:variant>
        <vt:lpwstr/>
      </vt:variant>
      <vt:variant>
        <vt:i4>917509</vt:i4>
      </vt:variant>
      <vt:variant>
        <vt:i4>75</vt:i4>
      </vt:variant>
      <vt:variant>
        <vt:i4>0</vt:i4>
      </vt:variant>
      <vt:variant>
        <vt:i4>5</vt:i4>
      </vt:variant>
      <vt:variant>
        <vt:lpwstr>http://www.communications.tas.gov.au/Toolkit</vt:lpwstr>
      </vt:variant>
      <vt:variant>
        <vt:lpwstr/>
      </vt:variant>
      <vt:variant>
        <vt:i4>917509</vt:i4>
      </vt:variant>
      <vt:variant>
        <vt:i4>72</vt:i4>
      </vt:variant>
      <vt:variant>
        <vt:i4>0</vt:i4>
      </vt:variant>
      <vt:variant>
        <vt:i4>5</vt:i4>
      </vt:variant>
      <vt:variant>
        <vt:lpwstr>http://www.communications.tas.gov.au/Toolkit</vt:lpwstr>
      </vt:variant>
      <vt:variant>
        <vt:lpwstr/>
      </vt:variant>
      <vt:variant>
        <vt:i4>7209009</vt:i4>
      </vt:variant>
      <vt:variant>
        <vt:i4>69</vt:i4>
      </vt:variant>
      <vt:variant>
        <vt:i4>0</vt:i4>
      </vt:variant>
      <vt:variant>
        <vt:i4>5</vt:i4>
      </vt:variant>
      <vt:variant>
        <vt:lpwstr>http://www.treasury.tas.gov.au/domino/contracts.nsf/all-v/659330A3AF078B25CA256B290003FAF4</vt:lpwstr>
      </vt:variant>
      <vt:variant>
        <vt:lpwstr/>
      </vt:variant>
      <vt:variant>
        <vt:i4>3276808</vt:i4>
      </vt:variant>
      <vt:variant>
        <vt:i4>66</vt:i4>
      </vt:variant>
      <vt:variant>
        <vt:i4>0</vt:i4>
      </vt:variant>
      <vt:variant>
        <vt:i4>5</vt:i4>
      </vt:variant>
      <vt:variant>
        <vt:lpwstr>mailto:communications@dpac.tas.gov.au</vt:lpwstr>
      </vt:variant>
      <vt:variant>
        <vt:lpwstr/>
      </vt:variant>
      <vt:variant>
        <vt:i4>3276808</vt:i4>
      </vt:variant>
      <vt:variant>
        <vt:i4>63</vt:i4>
      </vt:variant>
      <vt:variant>
        <vt:i4>0</vt:i4>
      </vt:variant>
      <vt:variant>
        <vt:i4>5</vt:i4>
      </vt:variant>
      <vt:variant>
        <vt:lpwstr>mailto:communications@dpac.tas.gov.au</vt:lpwstr>
      </vt:variant>
      <vt:variant>
        <vt:lpwstr/>
      </vt:variant>
      <vt:variant>
        <vt:i4>655424</vt:i4>
      </vt:variant>
      <vt:variant>
        <vt:i4>60</vt:i4>
      </vt:variant>
      <vt:variant>
        <vt:i4>0</vt:i4>
      </vt:variant>
      <vt:variant>
        <vt:i4>5</vt:i4>
      </vt:variant>
      <vt:variant>
        <vt:lpwstr>http://www.communications.tas.gov.au/</vt:lpwstr>
      </vt:variant>
      <vt:variant>
        <vt:lpwstr/>
      </vt:variant>
      <vt:variant>
        <vt:i4>655424</vt:i4>
      </vt:variant>
      <vt:variant>
        <vt:i4>57</vt:i4>
      </vt:variant>
      <vt:variant>
        <vt:i4>0</vt:i4>
      </vt:variant>
      <vt:variant>
        <vt:i4>5</vt:i4>
      </vt:variant>
      <vt:variant>
        <vt:lpwstr>http://www.communications.tas.gov.au/</vt:lpwstr>
      </vt:variant>
      <vt:variant>
        <vt:lpwstr/>
      </vt:variant>
      <vt:variant>
        <vt:i4>3276808</vt:i4>
      </vt:variant>
      <vt:variant>
        <vt:i4>54</vt:i4>
      </vt:variant>
      <vt:variant>
        <vt:i4>0</vt:i4>
      </vt:variant>
      <vt:variant>
        <vt:i4>5</vt:i4>
      </vt:variant>
      <vt:variant>
        <vt:lpwstr>mailto:communications@dpac.tas.gov.au</vt:lpwstr>
      </vt:variant>
      <vt:variant>
        <vt:lpwstr/>
      </vt:variant>
      <vt:variant>
        <vt:i4>655424</vt:i4>
      </vt:variant>
      <vt:variant>
        <vt:i4>51</vt:i4>
      </vt:variant>
      <vt:variant>
        <vt:i4>0</vt:i4>
      </vt:variant>
      <vt:variant>
        <vt:i4>5</vt:i4>
      </vt:variant>
      <vt:variant>
        <vt:lpwstr>http://www.communications.tas.gov.au/</vt:lpwstr>
      </vt:variant>
      <vt:variant>
        <vt:lpwstr/>
      </vt:variant>
      <vt:variant>
        <vt:i4>655424</vt:i4>
      </vt:variant>
      <vt:variant>
        <vt:i4>48</vt:i4>
      </vt:variant>
      <vt:variant>
        <vt:i4>0</vt:i4>
      </vt:variant>
      <vt:variant>
        <vt:i4>5</vt:i4>
      </vt:variant>
      <vt:variant>
        <vt:lpwstr>http://www.communications.tas.gov.au/</vt:lpwstr>
      </vt:variant>
      <vt:variant>
        <vt:lpwstr/>
      </vt:variant>
      <vt:variant>
        <vt:i4>655424</vt:i4>
      </vt:variant>
      <vt:variant>
        <vt:i4>45</vt:i4>
      </vt:variant>
      <vt:variant>
        <vt:i4>0</vt:i4>
      </vt:variant>
      <vt:variant>
        <vt:i4>5</vt:i4>
      </vt:variant>
      <vt:variant>
        <vt:lpwstr>http://www.communications.tas.gov.au/</vt:lpwstr>
      </vt:variant>
      <vt:variant>
        <vt:lpwstr/>
      </vt:variant>
      <vt:variant>
        <vt:i4>3276808</vt:i4>
      </vt:variant>
      <vt:variant>
        <vt:i4>42</vt:i4>
      </vt:variant>
      <vt:variant>
        <vt:i4>0</vt:i4>
      </vt:variant>
      <vt:variant>
        <vt:i4>5</vt:i4>
      </vt:variant>
      <vt:variant>
        <vt:lpwstr>mailto:communications@dpac.tas.gov.au</vt:lpwstr>
      </vt:variant>
      <vt:variant>
        <vt:lpwstr/>
      </vt:variant>
      <vt:variant>
        <vt:i4>4259865</vt:i4>
      </vt:variant>
      <vt:variant>
        <vt:i4>39</vt:i4>
      </vt:variant>
      <vt:variant>
        <vt:i4>0</vt:i4>
      </vt:variant>
      <vt:variant>
        <vt:i4>5</vt:i4>
      </vt:variant>
      <vt:variant>
        <vt:lpwstr>https://fonts.google.com/noto/specimen/Noto+Sans</vt:lpwstr>
      </vt:variant>
      <vt:variant>
        <vt:lpwstr/>
      </vt:variant>
      <vt:variant>
        <vt:i4>655424</vt:i4>
      </vt:variant>
      <vt:variant>
        <vt:i4>36</vt:i4>
      </vt:variant>
      <vt:variant>
        <vt:i4>0</vt:i4>
      </vt:variant>
      <vt:variant>
        <vt:i4>5</vt:i4>
      </vt:variant>
      <vt:variant>
        <vt:lpwstr>http://www.communications.tas.gov.au/</vt:lpwstr>
      </vt:variant>
      <vt:variant>
        <vt:lpwstr/>
      </vt:variant>
      <vt:variant>
        <vt:i4>4980810</vt:i4>
      </vt:variant>
      <vt:variant>
        <vt:i4>33</vt:i4>
      </vt:variant>
      <vt:variant>
        <vt:i4>0</vt:i4>
      </vt:variant>
      <vt:variant>
        <vt:i4>5</vt:i4>
      </vt:variant>
      <vt:variant>
        <vt:lpwstr>https://toolkit.tasmanian.com.au/</vt:lpwstr>
      </vt:variant>
      <vt:variant>
        <vt:lpwstr/>
      </vt:variant>
      <vt:variant>
        <vt:i4>4980810</vt:i4>
      </vt:variant>
      <vt:variant>
        <vt:i4>30</vt:i4>
      </vt:variant>
      <vt:variant>
        <vt:i4>0</vt:i4>
      </vt:variant>
      <vt:variant>
        <vt:i4>5</vt:i4>
      </vt:variant>
      <vt:variant>
        <vt:lpwstr>https://toolkit.tasmanian.com.au/</vt:lpwstr>
      </vt:variant>
      <vt:variant>
        <vt:lpwstr/>
      </vt:variant>
      <vt:variant>
        <vt:i4>3276808</vt:i4>
      </vt:variant>
      <vt:variant>
        <vt:i4>27</vt:i4>
      </vt:variant>
      <vt:variant>
        <vt:i4>0</vt:i4>
      </vt:variant>
      <vt:variant>
        <vt:i4>5</vt:i4>
      </vt:variant>
      <vt:variant>
        <vt:lpwstr>mailto:communications@dpac.tas.gov.au</vt:lpwstr>
      </vt:variant>
      <vt:variant>
        <vt:lpwstr/>
      </vt:variant>
      <vt:variant>
        <vt:i4>655424</vt:i4>
      </vt:variant>
      <vt:variant>
        <vt:i4>24</vt:i4>
      </vt:variant>
      <vt:variant>
        <vt:i4>0</vt:i4>
      </vt:variant>
      <vt:variant>
        <vt:i4>5</vt:i4>
      </vt:variant>
      <vt:variant>
        <vt:lpwstr>http://www.communications.tas.gov.au/</vt:lpwstr>
      </vt:variant>
      <vt:variant>
        <vt:lpwstr/>
      </vt:variant>
      <vt:variant>
        <vt:i4>7209008</vt:i4>
      </vt:variant>
      <vt:variant>
        <vt:i4>21</vt:i4>
      </vt:variant>
      <vt:variant>
        <vt:i4>0</vt:i4>
      </vt:variant>
      <vt:variant>
        <vt:i4>5</vt:i4>
      </vt:variant>
      <vt:variant>
        <vt:lpwstr>C:\Users\christiesweeting\Library\Containers\com.apple.mail\Data\Library\Mail Downloads\AA94D8AF-B381-4FFC-B31C-45D142574D7C\service.tas.gov.au</vt:lpwstr>
      </vt:variant>
      <vt:variant>
        <vt:lpwstr/>
      </vt:variant>
      <vt:variant>
        <vt:i4>6488174</vt:i4>
      </vt:variant>
      <vt:variant>
        <vt:i4>18</vt:i4>
      </vt:variant>
      <vt:variant>
        <vt:i4>0</vt:i4>
      </vt:variant>
      <vt:variant>
        <vt:i4>5</vt:i4>
      </vt:variant>
      <vt:variant>
        <vt:lpwstr>C:\Users\christiesweeting\Library\Containers\com.apple.mail\Data\Library\Mail Downloads\AA94D8AF-B381-4FFC-B31C-45D142574D7C\tas.gov.au</vt:lpwstr>
      </vt:variant>
      <vt:variant>
        <vt:lpwstr/>
      </vt:variant>
      <vt:variant>
        <vt:i4>7405672</vt:i4>
      </vt:variant>
      <vt:variant>
        <vt:i4>15</vt:i4>
      </vt:variant>
      <vt:variant>
        <vt:i4>0</vt:i4>
      </vt:variant>
      <vt:variant>
        <vt:i4>5</vt:i4>
      </vt:variant>
      <vt:variant>
        <vt:lpwstr>https://www.health.tas.gov.au/</vt:lpwstr>
      </vt:variant>
      <vt:variant>
        <vt:lpwstr/>
      </vt:variant>
      <vt:variant>
        <vt:i4>655424</vt:i4>
      </vt:variant>
      <vt:variant>
        <vt:i4>12</vt:i4>
      </vt:variant>
      <vt:variant>
        <vt:i4>0</vt:i4>
      </vt:variant>
      <vt:variant>
        <vt:i4>5</vt:i4>
      </vt:variant>
      <vt:variant>
        <vt:lpwstr>http://www.communications.tas.gov.au/</vt:lpwstr>
      </vt:variant>
      <vt:variant>
        <vt:lpwstr/>
      </vt:variant>
      <vt:variant>
        <vt:i4>3276808</vt:i4>
      </vt:variant>
      <vt:variant>
        <vt:i4>9</vt:i4>
      </vt:variant>
      <vt:variant>
        <vt:i4>0</vt:i4>
      </vt:variant>
      <vt:variant>
        <vt:i4>5</vt:i4>
      </vt:variant>
      <vt:variant>
        <vt:lpwstr>mailto:communications@dpac.tas.gov.au</vt:lpwstr>
      </vt:variant>
      <vt:variant>
        <vt:lpwstr/>
      </vt:variant>
      <vt:variant>
        <vt:i4>3276808</vt:i4>
      </vt:variant>
      <vt:variant>
        <vt:i4>6</vt:i4>
      </vt:variant>
      <vt:variant>
        <vt:i4>0</vt:i4>
      </vt:variant>
      <vt:variant>
        <vt:i4>5</vt:i4>
      </vt:variant>
      <vt:variant>
        <vt:lpwstr>mailto:communications@dpac.tas.gov.au</vt:lpwstr>
      </vt:variant>
      <vt:variant>
        <vt:lpwstr/>
      </vt:variant>
      <vt:variant>
        <vt:i4>3276808</vt:i4>
      </vt:variant>
      <vt:variant>
        <vt:i4>3</vt:i4>
      </vt:variant>
      <vt:variant>
        <vt:i4>0</vt:i4>
      </vt:variant>
      <vt:variant>
        <vt:i4>5</vt:i4>
      </vt:variant>
      <vt:variant>
        <vt:lpwstr>mailto:communications@dpac.tas.gov.au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Sweeting, Christie</dc:creator>
  <cp:keywords/>
  <dc:description/>
  <cp:lastModifiedBy>Shaw, Alison</cp:lastModifiedBy>
  <cp:revision>3</cp:revision>
  <cp:lastPrinted>2024-06-03T06:27:00Z</cp:lastPrinted>
  <dcterms:created xsi:type="dcterms:W3CDTF">2024-09-02T03:30:00Z</dcterms:created>
  <dcterms:modified xsi:type="dcterms:W3CDTF">2024-09-02T03:30:00Z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0x010100E982C6A915729B4DA37DD8B97F37020E</vt:lpwstr>
  </property>
  <property fmtid="{D5CDD505-2E9C-101B-9397-08002B2CF9AE}" pid="3" name="MediaServiceImageTags">
    <vt:lpwstr/>
  </property>
</Properties>
</file>