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C756" w14:textId="4F4FEF9D" w:rsidR="007C371A" w:rsidRPr="009C4BD3" w:rsidRDefault="007C371A" w:rsidP="009C4BD3">
      <w:pPr>
        <w:pStyle w:val="Title"/>
        <w:rPr>
          <w:iCs w:val="0"/>
        </w:rPr>
      </w:pPr>
      <w:r w:rsidRPr="007C371A">
        <w:rPr>
          <w:iCs w:val="0"/>
        </w:rPr>
        <w:t>Communications approvals</w:t>
      </w:r>
    </w:p>
    <w:tbl>
      <w:tblPr>
        <w:tblStyle w:val="PlainTable2"/>
        <w:tblW w:w="9172" w:type="dxa"/>
        <w:tblLayout w:type="fixed"/>
        <w:tblLook w:val="04A0" w:firstRow="1" w:lastRow="0" w:firstColumn="1" w:lastColumn="0" w:noHBand="0" w:noVBand="1"/>
      </w:tblPr>
      <w:tblGrid>
        <w:gridCol w:w="1705"/>
        <w:gridCol w:w="3969"/>
        <w:gridCol w:w="3498"/>
      </w:tblGrid>
      <w:tr w:rsidR="009C4BD3" w:rsidRPr="007C371A" w14:paraId="68458575" w14:textId="77777777" w:rsidTr="00296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il"/>
              <w:bottom w:val="single" w:sz="8" w:space="0" w:color="auto"/>
            </w:tcBorders>
            <w:shd w:val="clear" w:color="auto" w:fill="E7E6E6" w:themeFill="background2"/>
            <w:hideMark/>
          </w:tcPr>
          <w:p w14:paraId="1DC201CA" w14:textId="77777777" w:rsidR="007C371A" w:rsidRPr="009C4BD3" w:rsidRDefault="007C371A" w:rsidP="00041FFA">
            <w:pPr>
              <w:rPr>
                <w:iCs w:val="0"/>
              </w:rPr>
            </w:pPr>
            <w:r w:rsidRPr="009C4BD3">
              <w:rPr>
                <w:iCs w:val="0"/>
              </w:rPr>
              <w:t>Coat of Arms</w:t>
            </w:r>
          </w:p>
        </w:tc>
        <w:tc>
          <w:tcPr>
            <w:tcW w:w="3969" w:type="dxa"/>
            <w:tcBorders>
              <w:top w:val="nil"/>
              <w:bottom w:val="single" w:sz="8" w:space="0" w:color="auto"/>
            </w:tcBorders>
            <w:shd w:val="clear" w:color="auto" w:fill="E7E6E6" w:themeFill="background2"/>
            <w:hideMark/>
          </w:tcPr>
          <w:p w14:paraId="36CB6718" w14:textId="77777777" w:rsidR="007C371A" w:rsidRPr="00C94F0D" w:rsidRDefault="007C371A" w:rsidP="00C94F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 w:val="0"/>
              </w:rPr>
            </w:pPr>
            <w:r w:rsidRPr="00C94F0D">
              <w:rPr>
                <w:b w:val="0"/>
                <w:bCs w:val="0"/>
                <w:iCs w:val="0"/>
              </w:rPr>
              <w:t>Approve the use or reproduction the Coat of Arms, Tasmanian flag, Tasmanian badge, mineral: crocoite or the floral emblem for organisations other than Tasmanian Government bodies.</w:t>
            </w:r>
          </w:p>
        </w:tc>
        <w:tc>
          <w:tcPr>
            <w:tcW w:w="3498" w:type="dxa"/>
            <w:tcBorders>
              <w:top w:val="nil"/>
              <w:bottom w:val="single" w:sz="8" w:space="0" w:color="auto"/>
            </w:tcBorders>
            <w:shd w:val="clear" w:color="auto" w:fill="E7E6E6" w:themeFill="background2"/>
            <w:hideMark/>
          </w:tcPr>
          <w:p w14:paraId="343ECCDA" w14:textId="0B872EDF" w:rsidR="007C371A" w:rsidRPr="00041FFA" w:rsidRDefault="007C371A" w:rsidP="00041FFA">
            <w:pPr>
              <w:pStyle w:val="BulletsLeve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 w:val="0"/>
              </w:rPr>
            </w:pPr>
            <w:r w:rsidRPr="00041FFA">
              <w:rPr>
                <w:b w:val="0"/>
                <w:bCs w:val="0"/>
                <w:iCs w:val="0"/>
              </w:rPr>
              <w:t>State Protocol Officer, DPAC</w:t>
            </w:r>
            <w:r w:rsidR="00A42894">
              <w:rPr>
                <w:b w:val="0"/>
                <w:bCs w:val="0"/>
                <w:iCs w:val="0"/>
              </w:rPr>
              <w:t xml:space="preserve"> </w:t>
            </w:r>
            <w:r w:rsidRPr="00041FFA">
              <w:rPr>
                <w:b w:val="0"/>
                <w:bCs w:val="0"/>
                <w:iCs w:val="0"/>
              </w:rPr>
              <w:t>- Approval must be in writing</w:t>
            </w:r>
          </w:p>
        </w:tc>
      </w:tr>
      <w:tr w:rsidR="009C4BD3" w:rsidRPr="007C371A" w14:paraId="3B61CE41" w14:textId="77777777" w:rsidTr="009C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E1DD788" w14:textId="77777777" w:rsidR="007C371A" w:rsidRPr="009C4BD3" w:rsidRDefault="007C371A" w:rsidP="00041FFA">
            <w:pPr>
              <w:rPr>
                <w:iCs w:val="0"/>
              </w:rPr>
            </w:pPr>
            <w:r w:rsidRPr="009C4BD3">
              <w:rPr>
                <w:iCs w:val="0"/>
              </w:rPr>
              <w:t>Planning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E5DA911" w14:textId="77777777" w:rsidR="00A42894" w:rsidRDefault="007C371A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C94F0D">
              <w:rPr>
                <w:iCs w:val="0"/>
              </w:rPr>
              <w:t>Approve the initiation of all communications procurements for their agency.</w:t>
            </w:r>
          </w:p>
          <w:p w14:paraId="69E26A2D" w14:textId="39827F62" w:rsidR="007C371A" w:rsidRPr="00C94F0D" w:rsidRDefault="007C371A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rStyle w:val="InstructionsChar"/>
              </w:rPr>
              <w:t>A communications strategy or planning document may be required to approve communications procurement, the initiation of a campaign and campaign specifications.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E101E29" w14:textId="7F791090" w:rsidR="007C371A" w:rsidRPr="00041FFA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041FFA">
              <w:rPr>
                <w:iCs w:val="0"/>
              </w:rPr>
              <w:t>s Managers (or delegate)</w:t>
            </w:r>
            <w:r w:rsidR="00A42894">
              <w:rPr>
                <w:iCs w:val="0"/>
              </w:rPr>
              <w:t xml:space="preserve"> </w:t>
            </w:r>
            <w:r w:rsidRPr="00041FFA">
              <w:rPr>
                <w:iCs w:val="0"/>
              </w:rPr>
              <w:t>- Approval must be given prior to seeking approval from any other person required by this policy.</w:t>
            </w:r>
          </w:p>
        </w:tc>
      </w:tr>
      <w:tr w:rsidR="009C4BD3" w:rsidRPr="007C371A" w14:paraId="4F4B4D7C" w14:textId="77777777" w:rsidTr="0029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323278C5" w14:textId="627D5394" w:rsidR="007C371A" w:rsidRPr="009C4BD3" w:rsidRDefault="007C371A" w:rsidP="00041FFA">
            <w:pPr>
              <w:rPr>
                <w:iCs w:val="0"/>
              </w:rPr>
            </w:pPr>
            <w:r w:rsidRPr="009C4BD3">
              <w:rPr>
                <w:iCs w:val="0"/>
              </w:rPr>
              <w:t>Cabinet Submissions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554FD949" w14:textId="77777777" w:rsidR="007C371A" w:rsidRPr="00C94F0D" w:rsidRDefault="007C371A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C94F0D">
              <w:rPr>
                <w:iCs w:val="0"/>
              </w:rPr>
              <w:t>Approve all Cabinet Communications Strategies for Cabinet Minutes involving policy changes, public announcements, new initiatives and major decisions.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061143BE" w14:textId="77777777" w:rsidR="007C371A" w:rsidRDefault="007C371A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041FFA">
              <w:rPr>
                <w:iCs w:val="0"/>
              </w:rPr>
              <w:t>s Managers (or delegate)</w:t>
            </w:r>
          </w:p>
          <w:p w14:paraId="734F9670" w14:textId="7CFC4AED" w:rsidR="003727A9" w:rsidRPr="00041FFA" w:rsidRDefault="00F854A0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>
              <w:rPr>
                <w:iCs w:val="0"/>
              </w:rPr>
              <w:t>Further approvals may be needed depending on your agency requirements.</w:t>
            </w:r>
          </w:p>
        </w:tc>
      </w:tr>
      <w:tr w:rsidR="009C4BD3" w:rsidRPr="007C371A" w14:paraId="1E08EEE7" w14:textId="77777777" w:rsidTr="009C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3579998" w14:textId="77777777" w:rsidR="00A42894" w:rsidRDefault="007C371A" w:rsidP="00554165">
            <w:pPr>
              <w:rPr>
                <w:b w:val="0"/>
                <w:bCs w:val="0"/>
                <w:iCs w:val="0"/>
              </w:rPr>
            </w:pPr>
            <w:r w:rsidRPr="009C4BD3">
              <w:rPr>
                <w:iCs w:val="0"/>
              </w:rPr>
              <w:t>Procurement</w:t>
            </w:r>
          </w:p>
          <w:p w14:paraId="16E85F32" w14:textId="38076F47" w:rsidR="007C371A" w:rsidRPr="009C4BD3" w:rsidRDefault="007C371A" w:rsidP="00554165">
            <w:pPr>
              <w:rPr>
                <w:iCs w:val="0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A602BCA" w14:textId="0C3E838D" w:rsidR="00A42894" w:rsidRDefault="007C371A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C94F0D">
              <w:rPr>
                <w:iCs w:val="0"/>
              </w:rPr>
              <w:t>Approve communications procurements valued at greater than $100,000</w:t>
            </w:r>
            <w:r w:rsidR="00A42894">
              <w:rPr>
                <w:iCs w:val="0"/>
              </w:rPr>
              <w:t xml:space="preserve"> as per </w:t>
            </w:r>
            <w:hyperlink r:id="rId7" w:history="1">
              <w:r w:rsidR="00A42894" w:rsidRPr="00A42894">
                <w:rPr>
                  <w:rStyle w:val="Hyperlink"/>
                  <w:iCs w:val="0"/>
                </w:rPr>
                <w:t>Treasurers Instructions</w:t>
              </w:r>
            </w:hyperlink>
            <w:r w:rsidRPr="00C94F0D">
              <w:rPr>
                <w:iCs w:val="0"/>
              </w:rPr>
              <w:t>.</w:t>
            </w:r>
          </w:p>
          <w:p w14:paraId="5EED8CE7" w14:textId="58F5D7AF" w:rsidR="007C371A" w:rsidRDefault="007C371A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tionsChar"/>
              </w:rPr>
            </w:pPr>
            <w:r w:rsidRPr="00041FFA">
              <w:rPr>
                <w:rStyle w:val="InstructionsChar"/>
              </w:rPr>
              <w:t>A communications strategy or planning document may be required to approve communications procurement, the initiation of a campaign and campaign specifications.</w:t>
            </w:r>
          </w:p>
          <w:p w14:paraId="25B0C470" w14:textId="2572D0E1" w:rsidR="0056025A" w:rsidRDefault="00CD651F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tionsChar"/>
              </w:rPr>
            </w:pPr>
            <w:r>
              <w:rPr>
                <w:rStyle w:val="InstructionsChar"/>
              </w:rPr>
              <w:t xml:space="preserve">It is best practice to check in with Agency </w:t>
            </w:r>
            <w:r w:rsidR="00B5725C">
              <w:rPr>
                <w:rStyle w:val="InstructionsChar"/>
              </w:rPr>
              <w:t>Procurement representatives</w:t>
            </w:r>
            <w:r w:rsidR="00667ADA">
              <w:rPr>
                <w:rStyle w:val="InstructionsChar"/>
              </w:rPr>
              <w:t xml:space="preserve"> as agency requirements may differ.</w:t>
            </w:r>
          </w:p>
          <w:p w14:paraId="522CF07D" w14:textId="12C531A3" w:rsidR="00667ADA" w:rsidRDefault="00667ADA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tionsChar"/>
              </w:rPr>
            </w:pPr>
            <w:r>
              <w:rPr>
                <w:rStyle w:val="InstructionsChar"/>
              </w:rPr>
              <w:t xml:space="preserve">Check in with your Agency Procurement representatives regarding the Pre-procurement Local Impact Assessment and Industry </w:t>
            </w:r>
            <w:r>
              <w:rPr>
                <w:rStyle w:val="InstructionsChar"/>
              </w:rPr>
              <w:lastRenderedPageBreak/>
              <w:t>Consultation form requirements in your agency.</w:t>
            </w:r>
          </w:p>
          <w:p w14:paraId="7B68EF39" w14:textId="3296D63A" w:rsidR="00864B50" w:rsidRDefault="00864B50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tionsChar"/>
              </w:rPr>
            </w:pPr>
            <w:r>
              <w:rPr>
                <w:rStyle w:val="InstructionsChar"/>
              </w:rPr>
              <w:t>To ensure ‘value for money’ when spending government funds:</w:t>
            </w:r>
          </w:p>
          <w:p w14:paraId="4AE040D4" w14:textId="77777777" w:rsidR="00864B50" w:rsidRDefault="00864B50" w:rsidP="00864B50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>
              <w:rPr>
                <w:iCs w:val="0"/>
              </w:rPr>
              <w:t>Under $100,000 you can direct select a provider.</w:t>
            </w:r>
          </w:p>
          <w:p w14:paraId="12820355" w14:textId="77777777" w:rsidR="00864B50" w:rsidRDefault="00864B50" w:rsidP="00864B50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>
              <w:rPr>
                <w:iCs w:val="0"/>
              </w:rPr>
              <w:t>Between $100,000 and $250,000 you are required to do a Request for Quote (with at least 3 quotes, 2 of which need to be Tasmanian)</w:t>
            </w:r>
          </w:p>
          <w:p w14:paraId="6B98D023" w14:textId="277AE780" w:rsidR="00864B50" w:rsidRPr="00864B50" w:rsidRDefault="00864B50" w:rsidP="00874259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>
              <w:rPr>
                <w:iCs w:val="0"/>
              </w:rPr>
              <w:t>$250,000 or over requires a Request for Tender to the open market.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075B9C9" w14:textId="74022831" w:rsidR="007C371A" w:rsidRPr="00667ADA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lastRenderedPageBreak/>
              <w:t>Agency Comm</w:t>
            </w:r>
            <w:r w:rsidR="002E632C">
              <w:rPr>
                <w:iCs w:val="0"/>
              </w:rPr>
              <w:t>unication</w:t>
            </w:r>
            <w:r w:rsidRPr="00041FFA">
              <w:rPr>
                <w:iCs w:val="0"/>
              </w:rPr>
              <w:t xml:space="preserve">s </w:t>
            </w:r>
            <w:r w:rsidRPr="00667ADA">
              <w:rPr>
                <w:iCs w:val="0"/>
              </w:rPr>
              <w:t>Managers (or delegate)</w:t>
            </w:r>
          </w:p>
          <w:p w14:paraId="1F654397" w14:textId="39163EC5" w:rsidR="007C371A" w:rsidRPr="00874259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667ADA">
              <w:rPr>
                <w:iCs w:val="0"/>
              </w:rPr>
              <w:t>Head of Agency (or delegate)</w:t>
            </w:r>
          </w:p>
          <w:p w14:paraId="45E9086D" w14:textId="54FA4FBA" w:rsidR="007C371A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Manager, Communications Unit, DPAC (or delegate)</w:t>
            </w:r>
          </w:p>
          <w:p w14:paraId="0ADEBD18" w14:textId="543FFC93" w:rsidR="00A94B90" w:rsidRPr="00041FFA" w:rsidRDefault="00A94B90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>
              <w:rPr>
                <w:iCs w:val="0"/>
              </w:rPr>
              <w:t>Agency Procurement representative</w:t>
            </w:r>
          </w:p>
        </w:tc>
      </w:tr>
      <w:tr w:rsidR="009C4BD3" w:rsidRPr="007C371A" w14:paraId="5825B827" w14:textId="77777777" w:rsidTr="009C4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7C1DBB3" w14:textId="77777777" w:rsidR="007C371A" w:rsidRPr="009C4BD3" w:rsidRDefault="007C371A" w:rsidP="007C371A">
            <w:pPr>
              <w:spacing w:after="0" w:line="240" w:lineRule="auto"/>
              <w:rPr>
                <w:rFonts w:eastAsia="Times New Roman"/>
                <w:iCs w:val="0"/>
                <w:spacing w:val="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D0C3320" w14:textId="7172DF18" w:rsidR="007C371A" w:rsidRDefault="007C371A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C94F0D">
              <w:rPr>
                <w:iCs w:val="0"/>
              </w:rPr>
              <w:t>Approve a tender evaluation report by participating in the tender evaluation panel (tenders are required for communications procurements over $250,000)</w:t>
            </w:r>
            <w:r w:rsidR="00F854A0">
              <w:rPr>
                <w:iCs w:val="0"/>
              </w:rPr>
              <w:t>.</w:t>
            </w:r>
          </w:p>
          <w:p w14:paraId="0B7FFBA4" w14:textId="2816CBE5" w:rsidR="00296608" w:rsidRDefault="00296608" w:rsidP="00296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C94F0D">
              <w:rPr>
                <w:iCs w:val="0"/>
              </w:rPr>
              <w:t>Approve a</w:t>
            </w:r>
            <w:r>
              <w:rPr>
                <w:iCs w:val="0"/>
              </w:rPr>
              <w:t xml:space="preserve">n </w:t>
            </w:r>
            <w:r w:rsidRPr="00C94F0D">
              <w:rPr>
                <w:iCs w:val="0"/>
              </w:rPr>
              <w:t xml:space="preserve">evaluation report </w:t>
            </w:r>
            <w:r>
              <w:rPr>
                <w:iCs w:val="0"/>
              </w:rPr>
              <w:t>for a Request for Quote (between $100,000 and $250,000). Check with your Agency Procurement representatives for agency requirements.</w:t>
            </w:r>
          </w:p>
          <w:p w14:paraId="6EB322A1" w14:textId="4268AD26" w:rsidR="00A42894" w:rsidRDefault="00F854A0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F32C33">
              <w:t xml:space="preserve">n accordance with the Treasurer’s Instructions, relevant Government Agency’s Procurement Review Committee (PRC) must review the procurement process undertaken, with a value of $250,0000 more </w:t>
            </w:r>
            <w:r w:rsidR="00786900">
              <w:t>*</w:t>
            </w:r>
            <w:r w:rsidR="00F32C33">
              <w:t xml:space="preserve">including when engaging </w:t>
            </w:r>
            <w:r w:rsidR="00786900">
              <w:t>Panel members to do work.</w:t>
            </w:r>
            <w:r w:rsidR="00296608">
              <w:t xml:space="preserve"> Check with Agency Procurement representatives as your agency may have different requirements.</w:t>
            </w:r>
          </w:p>
          <w:p w14:paraId="7A63D22D" w14:textId="77777777" w:rsidR="00874259" w:rsidRDefault="00296608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 w:val="0"/>
              </w:rPr>
              <w:t xml:space="preserve">Marketing and Communications Services </w:t>
            </w:r>
            <w:r w:rsidR="00A42894" w:rsidRPr="006B7E49">
              <w:rPr>
                <w:iCs w:val="0"/>
              </w:rPr>
              <w:t xml:space="preserve">Panel arrangements: </w:t>
            </w:r>
            <w:r w:rsidR="00A42894" w:rsidRPr="006B7E49">
              <w:t>Participating Agencies must adhere to the procurement principles (fair, equitable, open) and may conduct their procurement process in reference</w:t>
            </w:r>
            <w:r w:rsidR="00A42894">
              <w:t xml:space="preserve"> </w:t>
            </w:r>
            <w:r w:rsidR="00A42894">
              <w:lastRenderedPageBreak/>
              <w:t>to</w:t>
            </w:r>
            <w:r w:rsidR="00A42894" w:rsidRPr="006B7E49">
              <w:t xml:space="preserve"> the threshold</w:t>
            </w:r>
            <w:r>
              <w:t>s</w:t>
            </w:r>
            <w:r w:rsidR="00A42894" w:rsidRPr="006B7E49">
              <w:t>, however, it is not required</w:t>
            </w:r>
            <w:r w:rsidR="00864B50">
              <w:t xml:space="preserve"> by the Treasurer’s Instructions</w:t>
            </w:r>
            <w:r w:rsidR="00A42894" w:rsidRPr="006B7E49">
              <w:t>.</w:t>
            </w:r>
          </w:p>
          <w:p w14:paraId="43163C51" w14:textId="6282FD9C" w:rsidR="00F32C33" w:rsidRPr="00C94F0D" w:rsidRDefault="00786900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>
              <w:t>*</w:t>
            </w:r>
            <w:proofErr w:type="gramStart"/>
            <w:r>
              <w:t>relevant</w:t>
            </w:r>
            <w:proofErr w:type="gramEnd"/>
            <w:r>
              <w:t xml:space="preserve"> to agencies who </w:t>
            </w:r>
            <w:r w:rsidR="00473028">
              <w:t>are ‘Participating Agencies’</w:t>
            </w:r>
            <w:r>
              <w:t xml:space="preserve"> </w:t>
            </w:r>
            <w:r w:rsidR="00473028">
              <w:t>of the Tasmanian Government’s Marketing and Communications Services Panel or agencies that have their own Panel of suppliers.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714C48B" w14:textId="52AD43B8" w:rsidR="007C371A" w:rsidRPr="00041FFA" w:rsidRDefault="007C371A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lastRenderedPageBreak/>
              <w:t>Agency Comm</w:t>
            </w:r>
            <w:r w:rsidR="002E632C">
              <w:rPr>
                <w:iCs w:val="0"/>
              </w:rPr>
              <w:t>unication</w:t>
            </w:r>
            <w:r w:rsidRPr="00041FFA">
              <w:rPr>
                <w:iCs w:val="0"/>
              </w:rPr>
              <w:t>s Managers (or delegate) </w:t>
            </w:r>
          </w:p>
          <w:p w14:paraId="22C20D37" w14:textId="56EEAE21" w:rsidR="007C371A" w:rsidRDefault="007C371A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Manager, Communications Unit, DPAC (or delegate)</w:t>
            </w:r>
          </w:p>
          <w:p w14:paraId="78B861C0" w14:textId="77777777" w:rsidR="00B27156" w:rsidRDefault="00B27156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>
              <w:rPr>
                <w:iCs w:val="0"/>
              </w:rPr>
              <w:t>Agency Procurement representative</w:t>
            </w:r>
          </w:p>
          <w:p w14:paraId="02C4EF87" w14:textId="01F52BDF" w:rsidR="00B27156" w:rsidRPr="00041FFA" w:rsidRDefault="00B27156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>
              <w:rPr>
                <w:iCs w:val="0"/>
              </w:rPr>
              <w:t>P</w:t>
            </w:r>
            <w:r w:rsidR="00F854A0">
              <w:rPr>
                <w:iCs w:val="0"/>
              </w:rPr>
              <w:t xml:space="preserve">rocurement Review </w:t>
            </w:r>
            <w:r>
              <w:rPr>
                <w:iCs w:val="0"/>
              </w:rPr>
              <w:t>C</w:t>
            </w:r>
            <w:r w:rsidR="00F854A0">
              <w:rPr>
                <w:iCs w:val="0"/>
              </w:rPr>
              <w:t>ommittee</w:t>
            </w:r>
            <w:r>
              <w:rPr>
                <w:iCs w:val="0"/>
              </w:rPr>
              <w:t xml:space="preserve"> </w:t>
            </w:r>
          </w:p>
        </w:tc>
      </w:tr>
      <w:tr w:rsidR="009C4BD3" w:rsidRPr="007C371A" w14:paraId="1A694C15" w14:textId="77777777" w:rsidTr="0029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3A168D28" w14:textId="7DC5BCC3" w:rsidR="007C371A" w:rsidRPr="00874259" w:rsidRDefault="007C371A" w:rsidP="00041FFA">
            <w:pPr>
              <w:rPr>
                <w:iCs w:val="0"/>
                <w:sz w:val="22"/>
                <w:szCs w:val="22"/>
              </w:rPr>
            </w:pPr>
            <w:r w:rsidRPr="00874259">
              <w:rPr>
                <w:iCs w:val="0"/>
                <w:sz w:val="22"/>
                <w:szCs w:val="22"/>
              </w:rPr>
              <w:t>Press ad</w:t>
            </w:r>
            <w:r w:rsidR="002E632C" w:rsidRPr="00874259">
              <w:rPr>
                <w:iCs w:val="0"/>
                <w:sz w:val="22"/>
                <w:szCs w:val="22"/>
              </w:rPr>
              <w:t>vertisement</w:t>
            </w:r>
            <w:r w:rsidRPr="00874259">
              <w:rPr>
                <w:iCs w:val="0"/>
                <w:sz w:val="22"/>
                <w:szCs w:val="22"/>
              </w:rPr>
              <w:t>s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0E3211F9" w14:textId="74C8A831" w:rsidR="007C371A" w:rsidRPr="00041FFA" w:rsidRDefault="007C371A" w:rsidP="00041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 w:val="0"/>
              </w:rPr>
            </w:pPr>
            <w:r w:rsidRPr="00041FFA">
              <w:rPr>
                <w:iCs w:val="0"/>
              </w:rPr>
              <w:t xml:space="preserve">Approve any routine </w:t>
            </w:r>
            <w:r w:rsidR="00FE4C93">
              <w:rPr>
                <w:iCs w:val="0"/>
              </w:rPr>
              <w:t>g</w:t>
            </w:r>
            <w:r w:rsidRPr="00041FFA">
              <w:rPr>
                <w:iCs w:val="0"/>
              </w:rPr>
              <w:t>overnment press advertisement being run outside the consolidated format.</w:t>
            </w:r>
            <w:r w:rsidR="00296608">
              <w:rPr>
                <w:iCs w:val="0"/>
              </w:rPr>
              <w:t xml:space="preserve"> </w:t>
            </w:r>
            <w:r w:rsidRPr="00041FFA">
              <w:rPr>
                <w:iCs w:val="0"/>
              </w:rPr>
              <w:t>(</w:t>
            </w:r>
            <w:r w:rsidR="0038207B" w:rsidRPr="00041FFA">
              <w:rPr>
                <w:iCs w:val="0"/>
              </w:rPr>
              <w:t>Specifically,</w:t>
            </w:r>
            <w:r w:rsidRPr="00041FFA">
              <w:rPr>
                <w:iCs w:val="0"/>
              </w:rPr>
              <w:t xml:space="preserve"> this applies to job ad</w:t>
            </w:r>
            <w:r w:rsidR="002E632C">
              <w:rPr>
                <w:iCs w:val="0"/>
              </w:rPr>
              <w:t>vertisement</w:t>
            </w:r>
            <w:r w:rsidRPr="00041FFA">
              <w:rPr>
                <w:iCs w:val="0"/>
              </w:rPr>
              <w:t>s, public notices and tender advertisements)</w:t>
            </w:r>
            <w:r w:rsidR="00296608">
              <w:rPr>
                <w:iCs w:val="0"/>
              </w:rPr>
              <w:t>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31E83A26" w14:textId="0AE1A5CB" w:rsidR="007C371A" w:rsidRPr="00041FFA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 w:val="0"/>
              </w:rPr>
            </w:pPr>
            <w:r w:rsidRPr="00041FFA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041FFA">
              <w:rPr>
                <w:iCs w:val="0"/>
              </w:rPr>
              <w:t>s Managers (or delegate)</w:t>
            </w:r>
          </w:p>
          <w:p w14:paraId="350BA297" w14:textId="2E308A7C" w:rsidR="007C371A" w:rsidRPr="00041FFA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 w:val="0"/>
              </w:rPr>
            </w:pPr>
            <w:r w:rsidRPr="00041FFA">
              <w:rPr>
                <w:iCs w:val="0"/>
              </w:rPr>
              <w:t>Manager, Communications Unit, DPAC (or delegate)</w:t>
            </w:r>
          </w:p>
        </w:tc>
      </w:tr>
      <w:tr w:rsidR="009C4BD3" w:rsidRPr="007C371A" w14:paraId="6820E76C" w14:textId="77777777" w:rsidTr="009C4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4987135" w14:textId="6DBECA02" w:rsidR="007C371A" w:rsidRPr="009C4BD3" w:rsidRDefault="007C371A" w:rsidP="00041FFA">
            <w:pPr>
              <w:rPr>
                <w:iCs w:val="0"/>
              </w:rPr>
            </w:pPr>
            <w:r w:rsidRPr="009C4BD3">
              <w:rPr>
                <w:iCs w:val="0"/>
              </w:rPr>
              <w:t>Campaigns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F89B25A" w14:textId="77777777" w:rsidR="00A42894" w:rsidRDefault="007C371A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C94F0D">
              <w:rPr>
                <w:iCs w:val="0"/>
              </w:rPr>
              <w:t>Approve the initiation of a campaign.</w:t>
            </w:r>
          </w:p>
          <w:p w14:paraId="773BE534" w14:textId="3572C8AF" w:rsidR="007C371A" w:rsidRPr="00C94F0D" w:rsidRDefault="007C371A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rStyle w:val="InstructionsChar"/>
              </w:rPr>
              <w:t>A communications strategy or planning document may be required to approve communications procurement, the initiation of a campaign and campaign specifications.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FD4EBC2" w14:textId="26368388" w:rsidR="007C371A" w:rsidRPr="00041FFA" w:rsidRDefault="007C371A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041FFA">
              <w:rPr>
                <w:iCs w:val="0"/>
              </w:rPr>
              <w:t>s Managers (or delegate)</w:t>
            </w:r>
          </w:p>
          <w:p w14:paraId="366552A9" w14:textId="45E28100" w:rsidR="00466ACE" w:rsidRPr="00041FFA" w:rsidRDefault="007C371A" w:rsidP="00554165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Head of Agency (or delegate)</w:t>
            </w:r>
          </w:p>
        </w:tc>
      </w:tr>
      <w:tr w:rsidR="009C4BD3" w:rsidRPr="007C371A" w14:paraId="6D04728D" w14:textId="77777777" w:rsidTr="009C4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tcBorders>
              <w:top w:val="single" w:sz="8" w:space="0" w:color="auto"/>
            </w:tcBorders>
            <w:hideMark/>
          </w:tcPr>
          <w:p w14:paraId="515B05C1" w14:textId="77777777" w:rsidR="007C371A" w:rsidRPr="009C4BD3" w:rsidRDefault="007C371A" w:rsidP="00041FFA">
            <w:pPr>
              <w:rPr>
                <w:iCs w:val="0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A682AAA" w14:textId="77777777" w:rsidR="00A42894" w:rsidRDefault="007C371A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C94F0D">
              <w:rPr>
                <w:iCs w:val="0"/>
              </w:rPr>
              <w:t>Approve campaign specifications as described in procurement documents.</w:t>
            </w:r>
          </w:p>
          <w:p w14:paraId="335110C6" w14:textId="1F94CC23" w:rsidR="00402AF5" w:rsidRDefault="007C371A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tionsChar"/>
              </w:rPr>
            </w:pPr>
            <w:r w:rsidRPr="00041FFA">
              <w:rPr>
                <w:rStyle w:val="InstructionsChar"/>
              </w:rPr>
              <w:t>A communications strategy or planning document may be required to approve communications procurement, the initiation of a campaign and campaign specifications.</w:t>
            </w:r>
          </w:p>
          <w:p w14:paraId="2BF8B00E" w14:textId="48EA7750" w:rsidR="00402AF5" w:rsidRPr="00C94F0D" w:rsidRDefault="00402AF5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>
              <w:rPr>
                <w:rStyle w:val="InstructionsChar"/>
              </w:rPr>
              <w:t xml:space="preserve">When relevant, a cooperative marketing partnerships activity </w:t>
            </w:r>
            <w:r w:rsidR="00290749">
              <w:rPr>
                <w:rStyle w:val="InstructionsChar"/>
              </w:rPr>
              <w:t xml:space="preserve">should also be approved. 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E86D4FC" w14:textId="4261ADE9" w:rsidR="007C371A" w:rsidRPr="00041FFA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041FFA">
              <w:rPr>
                <w:iCs w:val="0"/>
              </w:rPr>
              <w:t>s Managers (or delegate)</w:t>
            </w:r>
          </w:p>
          <w:p w14:paraId="15A5C7D4" w14:textId="6CFAB2EE" w:rsidR="007C371A" w:rsidRPr="00041FFA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Head of Agency (or delegate) - A relevant board may do this where applicable</w:t>
            </w:r>
            <w:r w:rsidR="002E632C">
              <w:rPr>
                <w:iCs w:val="0"/>
              </w:rPr>
              <w:t>.</w:t>
            </w:r>
          </w:p>
          <w:p w14:paraId="13EFC24C" w14:textId="27D4AD07" w:rsidR="007C371A" w:rsidRPr="00041FFA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Manager, Communications Unit, DPAC (or delegate)</w:t>
            </w:r>
          </w:p>
          <w:p w14:paraId="6FFD8C83" w14:textId="77777777" w:rsidR="007C371A" w:rsidRPr="00041FFA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Government Communications Office</w:t>
            </w:r>
          </w:p>
        </w:tc>
      </w:tr>
      <w:tr w:rsidR="009C4BD3" w:rsidRPr="007C371A" w14:paraId="3FE1718B" w14:textId="77777777" w:rsidTr="00C94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tcBorders>
              <w:bottom w:val="single" w:sz="8" w:space="0" w:color="auto"/>
            </w:tcBorders>
            <w:hideMark/>
          </w:tcPr>
          <w:p w14:paraId="5EAB79E4" w14:textId="77777777" w:rsidR="007C371A" w:rsidRPr="009C4BD3" w:rsidRDefault="007C371A" w:rsidP="00041FFA">
            <w:pPr>
              <w:rPr>
                <w:iCs w:val="0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314E5DFF" w14:textId="77777777" w:rsidR="00A42894" w:rsidRDefault="007C371A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C94F0D">
              <w:rPr>
                <w:iCs w:val="0"/>
              </w:rPr>
              <w:t>Approve the creative concept prior to production and implementation for all campaigns.</w:t>
            </w:r>
          </w:p>
          <w:p w14:paraId="7370049B" w14:textId="646FD514" w:rsidR="007C371A" w:rsidRPr="00C94F0D" w:rsidRDefault="007C371A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rStyle w:val="InstructionsChar"/>
              </w:rPr>
              <w:t>The Government Communications Office will require an overview of the creative concept including any briefs to explain the rationale of the creative concept.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B6D93EA" w14:textId="5AE7980F" w:rsidR="007C371A" w:rsidRPr="00041FFA" w:rsidRDefault="007C371A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041FFA">
              <w:rPr>
                <w:iCs w:val="0"/>
              </w:rPr>
              <w:t>s Managers (or delegate)</w:t>
            </w:r>
          </w:p>
          <w:p w14:paraId="25D0372D" w14:textId="3C4EF564" w:rsidR="007C371A" w:rsidRPr="00041FFA" w:rsidRDefault="007C371A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Government Communications Office (via Manager, Communications Unit, DPAC)</w:t>
            </w:r>
          </w:p>
        </w:tc>
      </w:tr>
      <w:tr w:rsidR="00296608" w:rsidRPr="007C371A" w14:paraId="679C0C34" w14:textId="77777777" w:rsidTr="0029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tcBorders>
              <w:top w:val="single" w:sz="8" w:space="0" w:color="auto"/>
            </w:tcBorders>
            <w:shd w:val="clear" w:color="auto" w:fill="E7E6E6" w:themeFill="background2"/>
            <w:hideMark/>
          </w:tcPr>
          <w:p w14:paraId="46CDC42D" w14:textId="43FEE2E1" w:rsidR="00296608" w:rsidRPr="009C4BD3" w:rsidRDefault="00296608" w:rsidP="00041FFA">
            <w:pPr>
              <w:rPr>
                <w:iCs w:val="0"/>
              </w:rPr>
            </w:pPr>
            <w:r w:rsidRPr="009C4BD3">
              <w:rPr>
                <w:iCs w:val="0"/>
              </w:rPr>
              <w:lastRenderedPageBreak/>
              <w:t>Online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5EEBD4A7" w14:textId="6961C4D8" w:rsidR="00296608" w:rsidRPr="00C94F0D" w:rsidRDefault="00296608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C94F0D">
              <w:rPr>
                <w:iCs w:val="0"/>
              </w:rPr>
              <w:t>Approve all new pages and sites set up to represent the Government on non-Tasmanian Government websites e.g. social media accounts</w:t>
            </w:r>
            <w:r>
              <w:rPr>
                <w:iCs w:val="0"/>
              </w:rPr>
              <w:t>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1849F080" w14:textId="57EAD21C" w:rsidR="00296608" w:rsidRPr="00041FFA" w:rsidRDefault="00296608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Agency Comm</w:t>
            </w:r>
            <w:r>
              <w:rPr>
                <w:iCs w:val="0"/>
              </w:rPr>
              <w:t>unication</w:t>
            </w:r>
            <w:r w:rsidRPr="00041FFA">
              <w:rPr>
                <w:iCs w:val="0"/>
              </w:rPr>
              <w:t>s Managers (or delegate)</w:t>
            </w:r>
          </w:p>
        </w:tc>
      </w:tr>
      <w:tr w:rsidR="00296608" w:rsidRPr="007C371A" w14:paraId="22501DC5" w14:textId="77777777" w:rsidTr="00060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shd w:val="clear" w:color="auto" w:fill="E7E6E6" w:themeFill="background2"/>
            <w:hideMark/>
          </w:tcPr>
          <w:p w14:paraId="688D1F73" w14:textId="77777777" w:rsidR="00296608" w:rsidRPr="009C4BD3" w:rsidRDefault="00296608" w:rsidP="007C371A">
            <w:pPr>
              <w:spacing w:after="0" w:line="240" w:lineRule="auto"/>
              <w:rPr>
                <w:rFonts w:eastAsia="Times New Roman"/>
                <w:iCs w:val="0"/>
                <w:spacing w:val="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08FC6296" w14:textId="5001AE0F" w:rsidR="00296608" w:rsidRPr="00C94F0D" w:rsidRDefault="00296608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C94F0D">
              <w:rPr>
                <w:iCs w:val="0"/>
              </w:rPr>
              <w:t>Approve domain name request and/or request for an exemption from using a</w:t>
            </w:r>
            <w:r>
              <w:rPr>
                <w:iCs w:val="0"/>
              </w:rPr>
              <w:t xml:space="preserve"> .</w:t>
            </w:r>
            <w:r w:rsidRPr="00C94F0D">
              <w:rPr>
                <w:iCs w:val="0"/>
              </w:rPr>
              <w:t>tas.gov.au URL</w:t>
            </w:r>
            <w:r>
              <w:rPr>
                <w:iCs w:val="0"/>
              </w:rPr>
              <w:t>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555EC5DE" w14:textId="2DBD9BF2" w:rsidR="00296608" w:rsidRPr="00041FFA" w:rsidRDefault="00296608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Agency Comm</w:t>
            </w:r>
            <w:r>
              <w:rPr>
                <w:iCs w:val="0"/>
              </w:rPr>
              <w:t>unication</w:t>
            </w:r>
            <w:r w:rsidRPr="00041FFA">
              <w:rPr>
                <w:iCs w:val="0"/>
              </w:rPr>
              <w:t>s Managers (or delegate)</w:t>
            </w:r>
          </w:p>
          <w:p w14:paraId="2FD9CA63" w14:textId="68B43100" w:rsidR="00296608" w:rsidRPr="00041FFA" w:rsidRDefault="00296608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 xml:space="preserve">Head of Agency (or delegate) - the delegate may be the </w:t>
            </w:r>
            <w:r>
              <w:rPr>
                <w:iCs w:val="0"/>
              </w:rPr>
              <w:t>C</w:t>
            </w:r>
            <w:r w:rsidRPr="00041FFA">
              <w:rPr>
                <w:iCs w:val="0"/>
              </w:rPr>
              <w:t xml:space="preserve">ommunications </w:t>
            </w:r>
            <w:r>
              <w:rPr>
                <w:iCs w:val="0"/>
              </w:rPr>
              <w:t>M</w:t>
            </w:r>
            <w:r w:rsidRPr="00041FFA">
              <w:rPr>
                <w:iCs w:val="0"/>
              </w:rPr>
              <w:t>anager.</w:t>
            </w:r>
          </w:p>
          <w:p w14:paraId="513611A7" w14:textId="2C75A8BD" w:rsidR="00296608" w:rsidRPr="00041FFA" w:rsidRDefault="00296608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Manager, Communications Unit, DPAC (or delegate)</w:t>
            </w:r>
          </w:p>
        </w:tc>
      </w:tr>
      <w:tr w:rsidR="00296608" w:rsidRPr="007C371A" w14:paraId="49EB349E" w14:textId="77777777" w:rsidTr="0029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tcBorders>
              <w:bottom w:val="single" w:sz="8" w:space="0" w:color="auto"/>
            </w:tcBorders>
            <w:shd w:val="clear" w:color="auto" w:fill="E7E6E6" w:themeFill="background2"/>
          </w:tcPr>
          <w:p w14:paraId="17649BFA" w14:textId="77777777" w:rsidR="00296608" w:rsidRPr="009C4BD3" w:rsidRDefault="00296608" w:rsidP="007C371A">
            <w:pPr>
              <w:spacing w:after="0" w:line="240" w:lineRule="auto"/>
              <w:rPr>
                <w:rFonts w:eastAsia="Times New Roman"/>
                <w:iCs w:val="0"/>
                <w:spacing w:val="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09C08A62" w14:textId="605BF2E3" w:rsidR="00296608" w:rsidRPr="00C94F0D" w:rsidRDefault="00296608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>
              <w:rPr>
                <w:iCs w:val="0"/>
              </w:rPr>
              <w:t>Approve Tasmanian Government websites, electronic direct mail and social media pages.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45177FCE" w14:textId="77777777" w:rsidR="00296608" w:rsidRPr="00041FFA" w:rsidRDefault="00296608" w:rsidP="00554165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Agency Comm</w:t>
            </w:r>
            <w:r>
              <w:rPr>
                <w:iCs w:val="0"/>
              </w:rPr>
              <w:t>unication</w:t>
            </w:r>
            <w:r w:rsidRPr="00041FFA">
              <w:rPr>
                <w:iCs w:val="0"/>
              </w:rPr>
              <w:t>s Managers (or delegate)</w:t>
            </w:r>
          </w:p>
          <w:p w14:paraId="318EC86B" w14:textId="77777777" w:rsidR="00296608" w:rsidRPr="00041FFA" w:rsidRDefault="00296608" w:rsidP="00554165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 xml:space="preserve">Head of Agency (or delegate) - the delegate may be the </w:t>
            </w:r>
            <w:r>
              <w:rPr>
                <w:iCs w:val="0"/>
              </w:rPr>
              <w:t>C</w:t>
            </w:r>
            <w:r w:rsidRPr="00041FFA">
              <w:rPr>
                <w:iCs w:val="0"/>
              </w:rPr>
              <w:t xml:space="preserve">ommunications </w:t>
            </w:r>
            <w:r>
              <w:rPr>
                <w:iCs w:val="0"/>
              </w:rPr>
              <w:t>M</w:t>
            </w:r>
            <w:r w:rsidRPr="00041FFA">
              <w:rPr>
                <w:iCs w:val="0"/>
              </w:rPr>
              <w:t>anager.</w:t>
            </w:r>
          </w:p>
          <w:p w14:paraId="3A898CCC" w14:textId="4DAB8EC1" w:rsidR="00296608" w:rsidRPr="00041FFA" w:rsidRDefault="00296608" w:rsidP="00554165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041FFA">
              <w:rPr>
                <w:iCs w:val="0"/>
              </w:rPr>
              <w:t>Manager, Communications Unit, DPAC (or delegate)</w:t>
            </w:r>
          </w:p>
        </w:tc>
      </w:tr>
      <w:tr w:rsidR="009C4BD3" w:rsidRPr="007C371A" w14:paraId="18BAF2B9" w14:textId="77777777" w:rsidTr="00C94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tcBorders>
              <w:top w:val="single" w:sz="8" w:space="0" w:color="auto"/>
            </w:tcBorders>
            <w:hideMark/>
          </w:tcPr>
          <w:p w14:paraId="7692C9D5" w14:textId="77777777" w:rsidR="007C371A" w:rsidRPr="009C4BD3" w:rsidRDefault="007C371A" w:rsidP="00041FFA">
            <w:pPr>
              <w:rPr>
                <w:iCs w:val="0"/>
              </w:rPr>
            </w:pPr>
            <w:r w:rsidRPr="009C4BD3">
              <w:rPr>
                <w:iCs w:val="0"/>
              </w:rPr>
              <w:t>Sponsorship and partnerships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855E437" w14:textId="77777777" w:rsidR="007C371A" w:rsidRPr="00C94F0D" w:rsidRDefault="007C371A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C94F0D">
              <w:rPr>
                <w:iCs w:val="0"/>
              </w:rPr>
              <w:t>Give approval to issue or accept a sponsorship agreement, regardless of value.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2210B4B" w14:textId="117AB19B" w:rsidR="007C371A" w:rsidRPr="009C4BD3" w:rsidRDefault="007C371A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9C4BD3">
              <w:rPr>
                <w:iCs w:val="0"/>
              </w:rPr>
              <w:t>s Managers (or delegate)</w:t>
            </w:r>
          </w:p>
        </w:tc>
      </w:tr>
      <w:tr w:rsidR="009C4BD3" w:rsidRPr="007C371A" w14:paraId="43303388" w14:textId="77777777" w:rsidTr="00C9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hideMark/>
          </w:tcPr>
          <w:p w14:paraId="56FE58B4" w14:textId="77777777" w:rsidR="007C371A" w:rsidRPr="009C4BD3" w:rsidRDefault="007C371A" w:rsidP="00041FFA">
            <w:pPr>
              <w:rPr>
                <w:iCs w:val="0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69DE5C0" w14:textId="5A4B566B" w:rsidR="007C371A" w:rsidRPr="00C94F0D" w:rsidRDefault="007C371A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  <w:szCs w:val="24"/>
              </w:rPr>
            </w:pPr>
            <w:r w:rsidRPr="00C94F0D">
              <w:rPr>
                <w:iCs w:val="0"/>
                <w:szCs w:val="24"/>
              </w:rPr>
              <w:t>Give approval to issue or accept a sponsorship agreement when the value is over $10,000</w:t>
            </w:r>
            <w:r w:rsidR="00296608">
              <w:rPr>
                <w:iCs w:val="0"/>
                <w:szCs w:val="24"/>
              </w:rPr>
              <w:t>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283FA54" w14:textId="591A7B03" w:rsidR="007C371A" w:rsidRPr="009C4BD3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9C4BD3">
              <w:rPr>
                <w:iCs w:val="0"/>
              </w:rPr>
              <w:t>s Managers (or delegate)</w:t>
            </w:r>
          </w:p>
          <w:p w14:paraId="3C271A7E" w14:textId="77777777" w:rsidR="007C371A" w:rsidRPr="009C4BD3" w:rsidRDefault="007C371A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Head of Agency (or delegate)</w:t>
            </w:r>
          </w:p>
        </w:tc>
      </w:tr>
      <w:tr w:rsidR="009C4BD3" w:rsidRPr="007C371A" w14:paraId="27BA20F7" w14:textId="77777777" w:rsidTr="00C94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tcBorders>
              <w:bottom w:val="single" w:sz="8" w:space="0" w:color="auto"/>
            </w:tcBorders>
            <w:hideMark/>
          </w:tcPr>
          <w:p w14:paraId="2B35C77E" w14:textId="77777777" w:rsidR="007C371A" w:rsidRPr="009C4BD3" w:rsidRDefault="007C371A" w:rsidP="00041FFA">
            <w:pPr>
              <w:rPr>
                <w:iCs w:val="0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932F381" w14:textId="77777777" w:rsidR="007C371A" w:rsidRPr="00C94F0D" w:rsidRDefault="007C371A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  <w:szCs w:val="24"/>
              </w:rPr>
            </w:pPr>
            <w:r w:rsidRPr="00C94F0D">
              <w:rPr>
                <w:iCs w:val="0"/>
                <w:szCs w:val="24"/>
              </w:rPr>
              <w:t>Give approval to enter a partnership agreement with communications implications, regardless of value.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2B487AF" w14:textId="62772608" w:rsidR="007C371A" w:rsidRPr="009C4BD3" w:rsidRDefault="007C371A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9C4BD3">
              <w:rPr>
                <w:iCs w:val="0"/>
              </w:rPr>
              <w:t>s Managers (or delegate)</w:t>
            </w:r>
          </w:p>
          <w:p w14:paraId="5B71E629" w14:textId="77777777" w:rsidR="007C371A" w:rsidRDefault="007C371A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Head of Agency (or delegate)</w:t>
            </w:r>
          </w:p>
          <w:p w14:paraId="22C62D07" w14:textId="6C4DBF06" w:rsidR="004B64EB" w:rsidRPr="009C4BD3" w:rsidRDefault="004B64EB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>
              <w:rPr>
                <w:iCs w:val="0"/>
              </w:rPr>
              <w:t xml:space="preserve">Premier </w:t>
            </w:r>
          </w:p>
        </w:tc>
      </w:tr>
      <w:tr w:rsidR="00780FC3" w:rsidRPr="007C371A" w14:paraId="0FC27EB8" w14:textId="77777777" w:rsidTr="0029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tcBorders>
              <w:top w:val="single" w:sz="8" w:space="0" w:color="auto"/>
            </w:tcBorders>
            <w:shd w:val="clear" w:color="auto" w:fill="E7E6E6" w:themeFill="background2"/>
            <w:hideMark/>
          </w:tcPr>
          <w:p w14:paraId="2A8F58C8" w14:textId="74CA42F9" w:rsidR="00780FC3" w:rsidRPr="009C4BD3" w:rsidRDefault="002E632C" w:rsidP="00041FFA">
            <w:pPr>
              <w:rPr>
                <w:iCs w:val="0"/>
              </w:rPr>
            </w:pPr>
            <w:r>
              <w:rPr>
                <w:iCs w:val="0"/>
              </w:rPr>
              <w:t xml:space="preserve">Tasmanian Government </w:t>
            </w:r>
            <w:r w:rsidR="00780FC3" w:rsidRPr="009C4BD3">
              <w:rPr>
                <w:iCs w:val="0"/>
              </w:rPr>
              <w:t>Branding (exemptions)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584DBB35" w14:textId="6FABE711" w:rsidR="00780FC3" w:rsidRPr="00C94F0D" w:rsidRDefault="00780FC3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  <w:szCs w:val="24"/>
              </w:rPr>
            </w:pPr>
            <w:r w:rsidRPr="00C94F0D">
              <w:rPr>
                <w:iCs w:val="0"/>
                <w:szCs w:val="24"/>
              </w:rPr>
              <w:t>Exemptions from any mandatory element in the </w:t>
            </w:r>
            <w:hyperlink r:id="rId8" w:history="1">
              <w:r w:rsidR="002E632C" w:rsidRPr="00554165">
                <w:rPr>
                  <w:rStyle w:val="Hyperlink"/>
                  <w:i/>
                </w:rPr>
                <w:t>Tasmanian Corporate Brand Identity and Communications Policy</w:t>
              </w:r>
              <w:r w:rsidR="002E632C" w:rsidRPr="00554165">
                <w:rPr>
                  <w:rStyle w:val="Hyperlink"/>
                </w:rPr>
                <w:t> </w:t>
              </w:r>
            </w:hyperlink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3913D631" w14:textId="46BF6271" w:rsidR="00780FC3" w:rsidRPr="009C4BD3" w:rsidRDefault="00780FC3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9C4BD3">
              <w:rPr>
                <w:iCs w:val="0"/>
              </w:rPr>
              <w:t>s Managers (or delegate)</w:t>
            </w:r>
          </w:p>
          <w:p w14:paraId="490CEBE5" w14:textId="63E05671" w:rsidR="00780FC3" w:rsidRPr="009C4BD3" w:rsidRDefault="00780FC3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Manager, Communications Unit, DPAC (or delegate)</w:t>
            </w:r>
          </w:p>
        </w:tc>
      </w:tr>
      <w:tr w:rsidR="00780FC3" w:rsidRPr="007C371A" w14:paraId="76F50768" w14:textId="77777777" w:rsidTr="0029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shd w:val="clear" w:color="auto" w:fill="E7E6E6" w:themeFill="background2"/>
            <w:hideMark/>
          </w:tcPr>
          <w:p w14:paraId="33841A1B" w14:textId="77777777" w:rsidR="00780FC3" w:rsidRPr="009C4BD3" w:rsidRDefault="00780FC3" w:rsidP="007C371A">
            <w:pPr>
              <w:spacing w:after="0" w:line="240" w:lineRule="auto"/>
              <w:rPr>
                <w:rFonts w:eastAsia="Times New Roman"/>
                <w:iCs w:val="0"/>
                <w:spacing w:val="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1A65957E" w14:textId="77777777" w:rsidR="00A42894" w:rsidRDefault="00780FC3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  <w:szCs w:val="24"/>
              </w:rPr>
            </w:pPr>
            <w:r w:rsidRPr="00C94F0D">
              <w:rPr>
                <w:iCs w:val="0"/>
                <w:szCs w:val="24"/>
              </w:rPr>
              <w:t>Approve the creation of graphic and promotional devices.</w:t>
            </w:r>
          </w:p>
          <w:p w14:paraId="6DEA5FAA" w14:textId="3E248741" w:rsidR="00780FC3" w:rsidRPr="00C94F0D" w:rsidRDefault="00780FC3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  <w:szCs w:val="24"/>
              </w:rPr>
            </w:pPr>
            <w:r w:rsidRPr="00041FFA">
              <w:rPr>
                <w:rStyle w:val="InstructionsChar"/>
              </w:rPr>
              <w:t>A planning document may be required to assess an application for a graphic device.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5364DF23" w14:textId="1BB23FB0" w:rsidR="00780FC3" w:rsidRPr="009C4BD3" w:rsidRDefault="00780FC3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9C4BD3">
              <w:rPr>
                <w:iCs w:val="0"/>
              </w:rPr>
              <w:t>s Managers (or delegate)</w:t>
            </w:r>
          </w:p>
          <w:p w14:paraId="5FD12E96" w14:textId="773D4B6E" w:rsidR="00780FC3" w:rsidRPr="009C4BD3" w:rsidRDefault="00780FC3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Manager, Communications Unit, DPAC (or delegate) - must be granted prior to production.</w:t>
            </w:r>
          </w:p>
        </w:tc>
      </w:tr>
      <w:tr w:rsidR="00780FC3" w:rsidRPr="007C371A" w14:paraId="084B108D" w14:textId="77777777" w:rsidTr="0029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shd w:val="clear" w:color="auto" w:fill="E7E6E6" w:themeFill="background2"/>
            <w:hideMark/>
          </w:tcPr>
          <w:p w14:paraId="312A1598" w14:textId="77777777" w:rsidR="00780FC3" w:rsidRPr="009C4BD3" w:rsidRDefault="00780FC3" w:rsidP="007C371A">
            <w:pPr>
              <w:spacing w:after="0" w:line="240" w:lineRule="auto"/>
              <w:rPr>
                <w:rFonts w:eastAsia="Times New Roman"/>
                <w:iCs w:val="0"/>
                <w:spacing w:val="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368B48F4" w14:textId="716265C3" w:rsidR="00780FC3" w:rsidRPr="00C94F0D" w:rsidRDefault="00780FC3" w:rsidP="00C94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Cs w:val="0"/>
                <w:spacing w:val="0"/>
                <w:kern w:val="0"/>
                <w:szCs w:val="24"/>
                <w14:ligatures w14:val="none"/>
              </w:rPr>
            </w:pPr>
            <w:r w:rsidRPr="00C94F0D">
              <w:rPr>
                <w:rFonts w:eastAsia="Times New Roman"/>
                <w:iCs w:val="0"/>
                <w:spacing w:val="0"/>
                <w:kern w:val="0"/>
                <w:szCs w:val="24"/>
                <w14:ligatures w14:val="none"/>
              </w:rPr>
              <w:t>Exemptions from the </w:t>
            </w:r>
            <w:hyperlink r:id="rId9" w:history="1">
              <w:r w:rsidR="002E632C" w:rsidRPr="00425AE9">
                <w:rPr>
                  <w:rStyle w:val="Hyperlink"/>
                  <w:i/>
                </w:rPr>
                <w:t>Tasmanian Corporate Brand Identity and Communications Policy</w:t>
              </w:r>
              <w:r w:rsidR="002E632C" w:rsidRPr="00425AE9">
                <w:rPr>
                  <w:rStyle w:val="Hyperlink"/>
                </w:rPr>
                <w:t> </w:t>
              </w:r>
            </w:hyperlink>
            <w:r w:rsidR="002E632C">
              <w:rPr>
                <w:i/>
                <w:szCs w:val="24"/>
              </w:rPr>
              <w:t xml:space="preserve"> </w:t>
            </w:r>
            <w:r w:rsidRPr="00C94F0D">
              <w:rPr>
                <w:rFonts w:eastAsia="Times New Roman"/>
                <w:iCs w:val="0"/>
                <w:spacing w:val="0"/>
                <w:kern w:val="0"/>
                <w:szCs w:val="24"/>
                <w14:ligatures w14:val="none"/>
              </w:rPr>
              <w:t>for campaigns.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187A7F3A" w14:textId="43567282" w:rsidR="00780FC3" w:rsidRPr="009C4BD3" w:rsidRDefault="00780FC3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9C4BD3">
              <w:rPr>
                <w:iCs w:val="0"/>
              </w:rPr>
              <w:t>s Managers (or delegate)</w:t>
            </w:r>
          </w:p>
          <w:p w14:paraId="2E6F8B98" w14:textId="1DB55AF7" w:rsidR="00780FC3" w:rsidRPr="009C4BD3" w:rsidRDefault="00780FC3" w:rsidP="00041FFA">
            <w:pPr>
              <w:pStyle w:val="BulletsLeve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Manager, Communications Unit, DPAC (or delegate) - must be granted prior to production.</w:t>
            </w:r>
          </w:p>
        </w:tc>
      </w:tr>
      <w:tr w:rsidR="00780FC3" w:rsidRPr="007C371A" w14:paraId="44F58D42" w14:textId="77777777" w:rsidTr="0029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tcBorders>
              <w:bottom w:val="single" w:sz="8" w:space="0" w:color="auto"/>
            </w:tcBorders>
            <w:shd w:val="clear" w:color="auto" w:fill="E7E6E6" w:themeFill="background2"/>
            <w:hideMark/>
          </w:tcPr>
          <w:p w14:paraId="42C6ABE4" w14:textId="77777777" w:rsidR="00780FC3" w:rsidRPr="009C4BD3" w:rsidRDefault="00780FC3" w:rsidP="007C371A">
            <w:pPr>
              <w:spacing w:after="0" w:line="240" w:lineRule="auto"/>
              <w:rPr>
                <w:rFonts w:eastAsia="Times New Roman"/>
                <w:iCs w:val="0"/>
                <w:spacing w:val="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5ABD2C48" w14:textId="77777777" w:rsidR="00780FC3" w:rsidRPr="00C94F0D" w:rsidRDefault="00780FC3" w:rsidP="00C94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 w:val="0"/>
                <w:spacing w:val="0"/>
                <w:kern w:val="0"/>
                <w:szCs w:val="24"/>
                <w14:ligatures w14:val="none"/>
              </w:rPr>
            </w:pPr>
            <w:r w:rsidRPr="00C94F0D">
              <w:rPr>
                <w:rFonts w:eastAsia="Times New Roman"/>
                <w:iCs w:val="0"/>
                <w:spacing w:val="0"/>
                <w:kern w:val="0"/>
                <w:szCs w:val="24"/>
                <w14:ligatures w14:val="none"/>
              </w:rPr>
              <w:t>Approve the initiation of a sub-brand on behalf of the Secretary, Department of Premier and Cabinet.</w:t>
            </w:r>
          </w:p>
        </w:tc>
        <w:tc>
          <w:tcPr>
            <w:tcW w:w="3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hideMark/>
          </w:tcPr>
          <w:p w14:paraId="2658B9EC" w14:textId="5CDABEC1" w:rsidR="00780FC3" w:rsidRPr="009C4BD3" w:rsidRDefault="00780FC3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Agency Comm</w:t>
            </w:r>
            <w:r w:rsidR="002E632C">
              <w:rPr>
                <w:iCs w:val="0"/>
              </w:rPr>
              <w:t>unication</w:t>
            </w:r>
            <w:r w:rsidRPr="009C4BD3">
              <w:rPr>
                <w:iCs w:val="0"/>
              </w:rPr>
              <w:t>s Managers (or delegate)</w:t>
            </w:r>
          </w:p>
          <w:p w14:paraId="3A5E5776" w14:textId="55E1B279" w:rsidR="00780FC3" w:rsidRDefault="00780FC3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 w:rsidRPr="009C4BD3">
              <w:rPr>
                <w:iCs w:val="0"/>
              </w:rPr>
              <w:t>Manager, Communications Unit, DPAC (or delegate)</w:t>
            </w:r>
          </w:p>
          <w:p w14:paraId="34E15E90" w14:textId="2FE4BA8D" w:rsidR="00554165" w:rsidRPr="009C4BD3" w:rsidRDefault="00554165" w:rsidP="00041FFA">
            <w:pPr>
              <w:pStyle w:val="BulletsLeve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 w:val="0"/>
              </w:rPr>
            </w:pPr>
            <w:r>
              <w:rPr>
                <w:iCs w:val="0"/>
              </w:rPr>
              <w:t>Secretary, DPAC</w:t>
            </w:r>
          </w:p>
        </w:tc>
      </w:tr>
    </w:tbl>
    <w:p w14:paraId="5065A044" w14:textId="77777777" w:rsidR="002D12FB" w:rsidRPr="007C371A" w:rsidRDefault="002D12FB"/>
    <w:sectPr w:rsidR="002D12FB" w:rsidRPr="007C371A" w:rsidSect="00675168">
      <w:footerReference w:type="default" r:id="rId10"/>
      <w:footerReference w:type="first" r:id="rId11"/>
      <w:type w:val="continuous"/>
      <w:pgSz w:w="11880" w:h="16820"/>
      <w:pgMar w:top="851" w:right="1418" w:bottom="1134" w:left="1418" w:header="567" w:footer="567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B85C" w14:textId="77777777" w:rsidR="00FE1635" w:rsidRDefault="00FE1635" w:rsidP="00756588">
      <w:pPr>
        <w:spacing w:after="0" w:line="240" w:lineRule="auto"/>
      </w:pPr>
      <w:r>
        <w:separator/>
      </w:r>
    </w:p>
  </w:endnote>
  <w:endnote w:type="continuationSeparator" w:id="0">
    <w:p w14:paraId="5B8C2B8B" w14:textId="77777777" w:rsidR="00FE1635" w:rsidRDefault="00FE1635" w:rsidP="0075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Light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9347" w14:textId="156AB6D4" w:rsidR="00756588" w:rsidRDefault="00756588" w:rsidP="00756588">
    <w:pPr>
      <w:pStyle w:val="Caption"/>
    </w:pPr>
    <w:r>
      <w:t>Communications Approval</w:t>
    </w:r>
    <w:r w:rsidR="00554165">
      <w:t>s</w:t>
    </w:r>
    <w:r>
      <w:t xml:space="preserve">  </w:t>
    </w:r>
    <w:r w:rsidR="007D07C4">
      <w:tab/>
    </w:r>
    <w:r w:rsidR="007D07C4">
      <w:tab/>
    </w:r>
    <w:r w:rsidR="007D07C4">
      <w:tab/>
    </w:r>
    <w:r w:rsidR="007D07C4">
      <w:tab/>
    </w:r>
    <w:r w:rsidR="007D07C4">
      <w:tab/>
    </w:r>
    <w:r w:rsidR="007D07C4">
      <w:tab/>
    </w:r>
    <w:r w:rsidR="007D07C4">
      <w:tab/>
    </w:r>
    <w:r w:rsidR="007D07C4">
      <w:tab/>
    </w:r>
    <w:r w:rsidR="007D07C4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1CAA" w14:textId="6820014A" w:rsidR="00756588" w:rsidRPr="00756588" w:rsidRDefault="00756588" w:rsidP="00756588">
    <w:pPr>
      <w:pStyle w:val="Heading4"/>
      <w:spacing w:after="0" w:line="240" w:lineRule="auto"/>
      <w:rPr>
        <w:color w:val="000000" w:themeColor="text1"/>
      </w:rPr>
    </w:pPr>
    <w:r w:rsidRPr="00756588">
      <w:rPr>
        <w:color w:val="000000" w:themeColor="text1"/>
      </w:rPr>
      <w:t xml:space="preserve">Communications </w:t>
    </w:r>
    <w:r w:rsidRPr="00756588"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6A0B4C13" wp14:editId="4E726658">
          <wp:simplePos x="0" y="0"/>
          <wp:positionH relativeFrom="margin">
            <wp:align>right</wp:align>
          </wp:positionH>
          <wp:positionV relativeFrom="paragraph">
            <wp:posOffset>-101600</wp:posOffset>
          </wp:positionV>
          <wp:extent cx="1439545" cy="568325"/>
          <wp:effectExtent l="0" t="0" r="8255" b="3175"/>
          <wp:wrapNone/>
          <wp:docPr id="8" name="Picture 8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6588">
      <w:rPr>
        <w:color w:val="000000" w:themeColor="text1"/>
      </w:rPr>
      <w:t>Unit</w:t>
    </w:r>
    <w:r w:rsidRPr="00756588">
      <w:rPr>
        <w:color w:val="000000" w:themeColor="text1"/>
      </w:rPr>
      <w:br/>
      <w:t>Department of Premier and Cabinet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A98E" w14:textId="77777777" w:rsidR="00FE1635" w:rsidRDefault="00FE1635" w:rsidP="00756588">
      <w:pPr>
        <w:spacing w:after="0" w:line="240" w:lineRule="auto"/>
      </w:pPr>
      <w:r>
        <w:separator/>
      </w:r>
    </w:p>
  </w:footnote>
  <w:footnote w:type="continuationSeparator" w:id="0">
    <w:p w14:paraId="4610C6BA" w14:textId="77777777" w:rsidR="00FE1635" w:rsidRDefault="00FE1635" w:rsidP="00756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8D5"/>
    <w:multiLevelType w:val="hybridMultilevel"/>
    <w:tmpl w:val="25908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7CA"/>
    <w:multiLevelType w:val="hybridMultilevel"/>
    <w:tmpl w:val="3554245C"/>
    <w:lvl w:ilvl="0" w:tplc="C7905C80">
      <w:start w:val="1"/>
      <w:numFmt w:val="bullet"/>
      <w:pStyle w:val="InstructionBullet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F7512E"/>
    <w:multiLevelType w:val="hybridMultilevel"/>
    <w:tmpl w:val="A8E02102"/>
    <w:lvl w:ilvl="0" w:tplc="CFDEF6A2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57CF3"/>
    <w:multiLevelType w:val="multilevel"/>
    <w:tmpl w:val="9B22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14DFF"/>
    <w:multiLevelType w:val="multilevel"/>
    <w:tmpl w:val="FA3A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33F1A"/>
    <w:multiLevelType w:val="multilevel"/>
    <w:tmpl w:val="F3C2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444FE"/>
    <w:multiLevelType w:val="multilevel"/>
    <w:tmpl w:val="FED0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E483B"/>
    <w:multiLevelType w:val="multilevel"/>
    <w:tmpl w:val="964C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9F1D61"/>
    <w:multiLevelType w:val="multilevel"/>
    <w:tmpl w:val="A8B8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27FA1"/>
    <w:multiLevelType w:val="multilevel"/>
    <w:tmpl w:val="0B38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85004"/>
    <w:multiLevelType w:val="multilevel"/>
    <w:tmpl w:val="DD12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3C9B"/>
    <w:multiLevelType w:val="multilevel"/>
    <w:tmpl w:val="9902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E135F"/>
    <w:multiLevelType w:val="hybridMultilevel"/>
    <w:tmpl w:val="0396CB1E"/>
    <w:lvl w:ilvl="0" w:tplc="C2AE09D0">
      <w:start w:val="1"/>
      <w:numFmt w:val="bullet"/>
      <w:pStyle w:val="Bullets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94A54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6912"/>
    <w:multiLevelType w:val="multilevel"/>
    <w:tmpl w:val="4576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53598"/>
    <w:multiLevelType w:val="multilevel"/>
    <w:tmpl w:val="A60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A482F"/>
    <w:multiLevelType w:val="multilevel"/>
    <w:tmpl w:val="D156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E94EF3"/>
    <w:multiLevelType w:val="multilevel"/>
    <w:tmpl w:val="301E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E76EC"/>
    <w:multiLevelType w:val="multilevel"/>
    <w:tmpl w:val="311E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04873"/>
    <w:multiLevelType w:val="multilevel"/>
    <w:tmpl w:val="2B04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F7E4B"/>
    <w:multiLevelType w:val="multilevel"/>
    <w:tmpl w:val="88CC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5234C8"/>
    <w:multiLevelType w:val="multilevel"/>
    <w:tmpl w:val="3C7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109E3"/>
    <w:multiLevelType w:val="multilevel"/>
    <w:tmpl w:val="D58A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C10E3"/>
    <w:multiLevelType w:val="hybridMultilevel"/>
    <w:tmpl w:val="AA0E7016"/>
    <w:lvl w:ilvl="0" w:tplc="9058FF22">
      <w:start w:val="1"/>
      <w:numFmt w:val="decimal"/>
      <w:pStyle w:val="Numberedlist"/>
      <w:lvlText w:val="%1."/>
      <w:lvlJc w:val="left"/>
      <w:pPr>
        <w:ind w:left="1494" w:hanging="360"/>
      </w:pPr>
      <w:rPr>
        <w:rFonts w:ascii="Gill Sans Light" w:hAnsi="Gill Sans Light" w:hint="default"/>
        <w:b w:val="0"/>
        <w:i w:val="0"/>
        <w:color w:val="94A54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112AE"/>
    <w:multiLevelType w:val="multilevel"/>
    <w:tmpl w:val="7D9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33834">
    <w:abstractNumId w:val="12"/>
  </w:num>
  <w:num w:numId="2" w16cid:durableId="730271493">
    <w:abstractNumId w:val="22"/>
  </w:num>
  <w:num w:numId="3" w16cid:durableId="1808936731">
    <w:abstractNumId w:val="12"/>
  </w:num>
  <w:num w:numId="4" w16cid:durableId="1821340903">
    <w:abstractNumId w:val="22"/>
  </w:num>
  <w:num w:numId="5" w16cid:durableId="5641375">
    <w:abstractNumId w:val="2"/>
  </w:num>
  <w:num w:numId="6" w16cid:durableId="1414426294">
    <w:abstractNumId w:val="24"/>
  </w:num>
  <w:num w:numId="7" w16cid:durableId="409500208">
    <w:abstractNumId w:val="1"/>
  </w:num>
  <w:num w:numId="8" w16cid:durableId="1627660880">
    <w:abstractNumId w:val="2"/>
  </w:num>
  <w:num w:numId="9" w16cid:durableId="324093043">
    <w:abstractNumId w:val="24"/>
  </w:num>
  <w:num w:numId="10" w16cid:durableId="750657584">
    <w:abstractNumId w:val="1"/>
  </w:num>
  <w:num w:numId="11" w16cid:durableId="1081099074">
    <w:abstractNumId w:val="9"/>
  </w:num>
  <w:num w:numId="12" w16cid:durableId="2040662504">
    <w:abstractNumId w:val="7"/>
  </w:num>
  <w:num w:numId="13" w16cid:durableId="848177783">
    <w:abstractNumId w:val="10"/>
  </w:num>
  <w:num w:numId="14" w16cid:durableId="1436824561">
    <w:abstractNumId w:val="14"/>
  </w:num>
  <w:num w:numId="15" w16cid:durableId="1723094841">
    <w:abstractNumId w:val="5"/>
  </w:num>
  <w:num w:numId="16" w16cid:durableId="2067798325">
    <w:abstractNumId w:val="15"/>
  </w:num>
  <w:num w:numId="17" w16cid:durableId="747768998">
    <w:abstractNumId w:val="3"/>
  </w:num>
  <w:num w:numId="18" w16cid:durableId="2055888379">
    <w:abstractNumId w:val="21"/>
  </w:num>
  <w:num w:numId="19" w16cid:durableId="868688420">
    <w:abstractNumId w:val="6"/>
  </w:num>
  <w:num w:numId="20" w16cid:durableId="1768846538">
    <w:abstractNumId w:val="18"/>
  </w:num>
  <w:num w:numId="21" w16cid:durableId="1094134826">
    <w:abstractNumId w:val="17"/>
  </w:num>
  <w:num w:numId="22" w16cid:durableId="2093693991">
    <w:abstractNumId w:val="4"/>
  </w:num>
  <w:num w:numId="23" w16cid:durableId="1465352073">
    <w:abstractNumId w:val="16"/>
  </w:num>
  <w:num w:numId="24" w16cid:durableId="2115899400">
    <w:abstractNumId w:val="20"/>
  </w:num>
  <w:num w:numId="25" w16cid:durableId="1085223508">
    <w:abstractNumId w:val="19"/>
  </w:num>
  <w:num w:numId="26" w16cid:durableId="1972587934">
    <w:abstractNumId w:val="13"/>
  </w:num>
  <w:num w:numId="27" w16cid:durableId="1927500095">
    <w:abstractNumId w:val="23"/>
  </w:num>
  <w:num w:numId="28" w16cid:durableId="646591326">
    <w:abstractNumId w:val="8"/>
  </w:num>
  <w:num w:numId="29" w16cid:durableId="1313212644">
    <w:abstractNumId w:val="11"/>
  </w:num>
  <w:num w:numId="30" w16cid:durableId="68389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1A"/>
    <w:rsid w:val="00041FFA"/>
    <w:rsid w:val="00055125"/>
    <w:rsid w:val="001521ED"/>
    <w:rsid w:val="001E4E06"/>
    <w:rsid w:val="00290749"/>
    <w:rsid w:val="00296608"/>
    <w:rsid w:val="002B3E5D"/>
    <w:rsid w:val="002D12FB"/>
    <w:rsid w:val="002E632C"/>
    <w:rsid w:val="00317AA9"/>
    <w:rsid w:val="003727A9"/>
    <w:rsid w:val="0038207B"/>
    <w:rsid w:val="003948A2"/>
    <w:rsid w:val="00394E58"/>
    <w:rsid w:val="00402AF5"/>
    <w:rsid w:val="00466ACE"/>
    <w:rsid w:val="00473028"/>
    <w:rsid w:val="004A38F9"/>
    <w:rsid w:val="004B64EB"/>
    <w:rsid w:val="005245C3"/>
    <w:rsid w:val="0054110B"/>
    <w:rsid w:val="00554165"/>
    <w:rsid w:val="0056025A"/>
    <w:rsid w:val="0059083B"/>
    <w:rsid w:val="005B3569"/>
    <w:rsid w:val="00617103"/>
    <w:rsid w:val="00667ADA"/>
    <w:rsid w:val="00675168"/>
    <w:rsid w:val="006B66C4"/>
    <w:rsid w:val="006B7E49"/>
    <w:rsid w:val="00740C39"/>
    <w:rsid w:val="00756588"/>
    <w:rsid w:val="00780FC3"/>
    <w:rsid w:val="007865AE"/>
    <w:rsid w:val="00786900"/>
    <w:rsid w:val="007A761E"/>
    <w:rsid w:val="007C371A"/>
    <w:rsid w:val="007D07C4"/>
    <w:rsid w:val="008277C6"/>
    <w:rsid w:val="00864B50"/>
    <w:rsid w:val="00874259"/>
    <w:rsid w:val="008E2D4E"/>
    <w:rsid w:val="009075C1"/>
    <w:rsid w:val="009C4BD3"/>
    <w:rsid w:val="00A42894"/>
    <w:rsid w:val="00A94B90"/>
    <w:rsid w:val="00AA2622"/>
    <w:rsid w:val="00AB08AB"/>
    <w:rsid w:val="00B27156"/>
    <w:rsid w:val="00B5725C"/>
    <w:rsid w:val="00B86069"/>
    <w:rsid w:val="00C52924"/>
    <w:rsid w:val="00C72214"/>
    <w:rsid w:val="00C9164E"/>
    <w:rsid w:val="00C94F0D"/>
    <w:rsid w:val="00CC273A"/>
    <w:rsid w:val="00CD651F"/>
    <w:rsid w:val="00D16139"/>
    <w:rsid w:val="00D22837"/>
    <w:rsid w:val="00D3235D"/>
    <w:rsid w:val="00D44D8D"/>
    <w:rsid w:val="00DE39B8"/>
    <w:rsid w:val="00E018DD"/>
    <w:rsid w:val="00ED0A36"/>
    <w:rsid w:val="00F32C33"/>
    <w:rsid w:val="00F854A0"/>
    <w:rsid w:val="00FE1635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5B97F"/>
  <w15:chartTrackingRefBased/>
  <w15:docId w15:val="{59007827-43CA-4AD6-9818-2474E405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iCs/>
        <w:spacing w:val="-10"/>
        <w:kern w:val="2"/>
        <w:sz w:val="24"/>
        <w:szCs w:val="18"/>
        <w:lang w:val="en-AU" w:eastAsia="en-A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0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110B"/>
    <w:pPr>
      <w:keepNext/>
      <w:keepLines/>
      <w:spacing w:before="240" w:after="120" w:line="312" w:lineRule="auto"/>
      <w:outlineLvl w:val="0"/>
    </w:pPr>
    <w:rPr>
      <w:rFonts w:eastAsiaTheme="majorEastAsia"/>
      <w:b/>
      <w:color w:val="00000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10B"/>
    <w:pPr>
      <w:keepNext/>
      <w:keepLines/>
      <w:spacing w:before="120" w:after="120" w:line="312" w:lineRule="auto"/>
      <w:outlineLvl w:val="1"/>
    </w:pPr>
    <w:rPr>
      <w:rFonts w:eastAsiaTheme="majorEastAsia"/>
      <w:b/>
      <w:color w:val="00000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0B"/>
    <w:pPr>
      <w:keepNext/>
      <w:keepLines/>
      <w:spacing w:before="120" w:after="120" w:line="312" w:lineRule="auto"/>
      <w:outlineLvl w:val="2"/>
    </w:pPr>
    <w:rPr>
      <w:rFonts w:eastAsiaTheme="majorEastAsia"/>
      <w:b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110B"/>
    <w:pPr>
      <w:keepNext/>
      <w:keepLines/>
      <w:spacing w:before="120" w:after="120" w:line="312" w:lineRule="auto"/>
      <w:outlineLvl w:val="3"/>
    </w:pPr>
    <w:rPr>
      <w:rFonts w:eastAsiaTheme="majorEastAsia"/>
      <w:b/>
      <w:iCs w:val="0"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110B"/>
    <w:pPr>
      <w:keepNext/>
      <w:keepLines/>
      <w:spacing w:before="120" w:after="120" w:line="312" w:lineRule="auto"/>
      <w:outlineLvl w:val="4"/>
    </w:pPr>
    <w:rPr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py">
    <w:name w:val="Table copy"/>
    <w:next w:val="Normal"/>
    <w:link w:val="TablecopyChar"/>
    <w:autoRedefine/>
    <w:rsid w:val="00DE39B8"/>
    <w:pPr>
      <w:spacing w:after="40"/>
    </w:pPr>
  </w:style>
  <w:style w:type="character" w:customStyle="1" w:styleId="TablecopyChar">
    <w:name w:val="Table copy Char"/>
    <w:basedOn w:val="DefaultParagraphFont"/>
    <w:link w:val="Tablecopy"/>
    <w:rsid w:val="00DE39B8"/>
    <w:rPr>
      <w:color w:val="000000" w:themeColor="text1"/>
      <w:sz w:val="20"/>
    </w:rPr>
  </w:style>
  <w:style w:type="paragraph" w:customStyle="1" w:styleId="Sub-heading-cover">
    <w:name w:val="Sub-heading - cover"/>
    <w:basedOn w:val="Heading2"/>
    <w:rsid w:val="001521ED"/>
    <w:pPr>
      <w:keepLines w:val="0"/>
      <w:spacing w:before="240" w:line="276" w:lineRule="auto"/>
      <w:ind w:left="-180" w:firstLine="900"/>
    </w:pPr>
    <w:rPr>
      <w:rFonts w:ascii="Gill Sans" w:eastAsia="Times New Roman" w:hAnsi="Gill Sans" w:cs="Times New Roman"/>
      <w:b w:val="0"/>
      <w:bCs/>
      <w:iCs w:val="0"/>
      <w:color w:val="auto"/>
      <w:sz w:val="56"/>
      <w:szCs w:val="28"/>
    </w:rPr>
  </w:style>
  <w:style w:type="character" w:customStyle="1" w:styleId="Heading2Char">
    <w:name w:val="Heading 2 Char"/>
    <w:link w:val="Heading2"/>
    <w:uiPriority w:val="9"/>
    <w:rsid w:val="0054110B"/>
    <w:rPr>
      <w:rFonts w:ascii="Arial" w:eastAsiaTheme="majorEastAsia" w:hAnsi="Arial" w:cstheme="majorBidi"/>
      <w:b/>
      <w:color w:val="000000"/>
      <w:kern w:val="2"/>
      <w:sz w:val="36"/>
      <w:szCs w:val="26"/>
      <w:lang w:eastAsia="en-US"/>
    </w:rPr>
  </w:style>
  <w:style w:type="paragraph" w:customStyle="1" w:styleId="BodyText1">
    <w:name w:val="Body Text1"/>
    <w:basedOn w:val="Normal"/>
    <w:uiPriority w:val="1"/>
    <w:rsid w:val="001521ED"/>
    <w:pPr>
      <w:widowControl w:val="0"/>
      <w:tabs>
        <w:tab w:val="left" w:pos="4820"/>
      </w:tabs>
      <w:autoSpaceDE w:val="0"/>
      <w:autoSpaceDN w:val="0"/>
      <w:adjustRightInd w:val="0"/>
      <w:spacing w:after="120" w:line="288" w:lineRule="auto"/>
      <w:ind w:right="13"/>
      <w:textAlignment w:val="center"/>
    </w:pPr>
    <w:rPr>
      <w:rFonts w:ascii="GillSans Light" w:hAnsi="GillSans Light"/>
      <w:color w:val="000000"/>
      <w:sz w:val="28"/>
      <w:szCs w:val="28"/>
      <w:lang w:val="en-GB"/>
    </w:rPr>
  </w:style>
  <w:style w:type="paragraph" w:customStyle="1" w:styleId="Headersandfooters">
    <w:name w:val="Headers and footers"/>
    <w:basedOn w:val="Normal"/>
    <w:uiPriority w:val="2"/>
    <w:rsid w:val="001521E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 Light" w:hAnsi="GillSans Light"/>
      <w:color w:val="000000"/>
      <w:spacing w:val="31"/>
      <w:sz w:val="31"/>
      <w:szCs w:val="31"/>
      <w:lang w:val="en-GB"/>
    </w:rPr>
  </w:style>
  <w:style w:type="paragraph" w:customStyle="1" w:styleId="HeadingOne">
    <w:name w:val="Heading One"/>
    <w:basedOn w:val="Heading1"/>
    <w:uiPriority w:val="3"/>
    <w:rsid w:val="001521ED"/>
    <w:rPr>
      <w:rFonts w:eastAsia="Times New Roman" w:cs="Times New Roman"/>
      <w:b w:val="0"/>
    </w:rPr>
  </w:style>
  <w:style w:type="character" w:customStyle="1" w:styleId="Heading1Char">
    <w:name w:val="Heading 1 Char"/>
    <w:link w:val="Heading1"/>
    <w:uiPriority w:val="9"/>
    <w:rsid w:val="0054110B"/>
    <w:rPr>
      <w:rFonts w:ascii="Arial" w:eastAsiaTheme="majorEastAsia" w:hAnsi="Arial" w:cstheme="majorBidi"/>
      <w:b/>
      <w:color w:val="000000"/>
      <w:kern w:val="2"/>
      <w:sz w:val="44"/>
      <w:szCs w:val="32"/>
      <w:lang w:eastAsia="en-US"/>
    </w:rPr>
  </w:style>
  <w:style w:type="paragraph" w:customStyle="1" w:styleId="HeadingTwo">
    <w:name w:val="Heading Two"/>
    <w:basedOn w:val="Heading2"/>
    <w:uiPriority w:val="4"/>
    <w:rsid w:val="001521ED"/>
    <w:pPr>
      <w:keepLines w:val="0"/>
      <w:spacing w:before="240" w:line="276" w:lineRule="auto"/>
    </w:pPr>
    <w:rPr>
      <w:rFonts w:ascii="Gill Sans" w:eastAsia="Times New Roman" w:hAnsi="Gill Sans" w:cs="Times New Roman"/>
      <w:b w:val="0"/>
      <w:bCs/>
      <w:iCs w:val="0"/>
      <w:caps/>
      <w:color w:val="5C7F92"/>
      <w:sz w:val="32"/>
      <w:szCs w:val="32"/>
    </w:rPr>
  </w:style>
  <w:style w:type="paragraph" w:customStyle="1" w:styleId="Heading1-TasGov">
    <w:name w:val="Heading 1 - Tas Gov"/>
    <w:uiPriority w:val="99"/>
    <w:rsid w:val="001521ED"/>
    <w:pPr>
      <w:widowControl w:val="0"/>
      <w:autoSpaceDE w:val="0"/>
      <w:autoSpaceDN w:val="0"/>
      <w:adjustRightInd w:val="0"/>
      <w:ind w:right="-8"/>
      <w:textAlignment w:val="center"/>
    </w:pPr>
    <w:rPr>
      <w:rFonts w:ascii="GillSans" w:hAnsi="GillSans"/>
      <w:color w:val="FFFFFF"/>
      <w:sz w:val="103"/>
      <w:szCs w:val="103"/>
      <w:lang w:eastAsia="en-US"/>
    </w:rPr>
  </w:style>
  <w:style w:type="paragraph" w:customStyle="1" w:styleId="Heading-cover">
    <w:name w:val="Heading - cover"/>
    <w:basedOn w:val="Heading1-TasGov"/>
    <w:rsid w:val="001521ED"/>
    <w:rPr>
      <w:color w:val="auto"/>
    </w:rPr>
  </w:style>
  <w:style w:type="paragraph" w:customStyle="1" w:styleId="Bullets">
    <w:name w:val="Bullets"/>
    <w:basedOn w:val="Normal"/>
    <w:uiPriority w:val="8"/>
    <w:rsid w:val="001521ED"/>
    <w:pPr>
      <w:numPr>
        <w:numId w:val="3"/>
      </w:numPr>
      <w:spacing w:after="120"/>
      <w:contextualSpacing/>
    </w:pPr>
    <w:rPr>
      <w:rFonts w:ascii="Gill Sans Light" w:hAnsi="Gill Sans Light"/>
      <w:sz w:val="28"/>
    </w:rPr>
  </w:style>
  <w:style w:type="paragraph" w:customStyle="1" w:styleId="Numberedlist">
    <w:name w:val="Numbered list"/>
    <w:uiPriority w:val="7"/>
    <w:rsid w:val="001521ED"/>
    <w:pPr>
      <w:numPr>
        <w:numId w:val="4"/>
      </w:numPr>
      <w:spacing w:after="120"/>
    </w:pPr>
    <w:rPr>
      <w:rFonts w:ascii="Gill Sans Light" w:hAnsi="Gill Sans Light"/>
      <w:sz w:val="28"/>
      <w:szCs w:val="28"/>
      <w:lang w:eastAsia="en-US"/>
    </w:rPr>
  </w:style>
  <w:style w:type="paragraph" w:customStyle="1" w:styleId="HeadingThree">
    <w:name w:val="Heading Three"/>
    <w:basedOn w:val="Heading3"/>
    <w:uiPriority w:val="5"/>
    <w:rsid w:val="001521ED"/>
    <w:pPr>
      <w:keepLines w:val="0"/>
      <w:spacing w:before="240" w:after="60" w:line="276" w:lineRule="auto"/>
    </w:pPr>
    <w:rPr>
      <w:rFonts w:ascii="Gill Sans" w:eastAsia="Times New Roman" w:hAnsi="Gill Sans" w:cs="Times New Roman"/>
      <w:b w:val="0"/>
      <w:bCs/>
      <w:caps/>
      <w:color w:val="5C7F92"/>
      <w:szCs w:val="28"/>
    </w:rPr>
  </w:style>
  <w:style w:type="character" w:customStyle="1" w:styleId="Heading3Char">
    <w:name w:val="Heading 3 Char"/>
    <w:link w:val="Heading3"/>
    <w:uiPriority w:val="9"/>
    <w:rsid w:val="0054110B"/>
    <w:rPr>
      <w:rFonts w:ascii="Arial" w:eastAsiaTheme="majorEastAsia" w:hAnsi="Arial" w:cstheme="majorBidi"/>
      <w:b/>
      <w:color w:val="000000"/>
      <w:kern w:val="2"/>
      <w:sz w:val="28"/>
      <w:szCs w:val="24"/>
      <w:lang w:eastAsia="en-US"/>
    </w:rPr>
  </w:style>
  <w:style w:type="paragraph" w:customStyle="1" w:styleId="HeadingFour">
    <w:name w:val="Heading Four"/>
    <w:basedOn w:val="Heading4"/>
    <w:uiPriority w:val="6"/>
    <w:rsid w:val="001521ED"/>
    <w:rPr>
      <w:rFonts w:eastAsia="Times New Roman" w:cs="Times New Roman"/>
      <w:b w:val="0"/>
      <w:sz w:val="28"/>
    </w:rPr>
  </w:style>
  <w:style w:type="character" w:customStyle="1" w:styleId="Heading4Char">
    <w:name w:val="Heading 4 Char"/>
    <w:link w:val="Heading4"/>
    <w:uiPriority w:val="9"/>
    <w:rsid w:val="0054110B"/>
    <w:rPr>
      <w:rFonts w:ascii="Arial" w:eastAsiaTheme="majorEastAsia" w:hAnsi="Arial" w:cstheme="majorBidi"/>
      <w:b/>
      <w:iCs w:val="0"/>
      <w:color w:val="000000"/>
      <w:kern w:val="2"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4110B"/>
    <w:rPr>
      <w:rFonts w:ascii="Arial" w:hAnsi="Arial"/>
      <w:color w:val="2F5496"/>
      <w:kern w:val="2"/>
      <w:sz w:val="24"/>
      <w:szCs w:val="22"/>
      <w:lang w:eastAsia="en-US"/>
    </w:rPr>
  </w:style>
  <w:style w:type="paragraph" w:customStyle="1" w:styleId="BulletsLevel1">
    <w:name w:val="Bullets Level 1"/>
    <w:basedOn w:val="Normal"/>
    <w:link w:val="BulletsLevel1Char"/>
    <w:qFormat/>
    <w:rsid w:val="00041FFA"/>
    <w:pPr>
      <w:numPr>
        <w:numId w:val="8"/>
      </w:numPr>
      <w:spacing w:after="40" w:line="312" w:lineRule="auto"/>
      <w:ind w:left="284" w:hanging="284"/>
      <w:contextualSpacing/>
    </w:pPr>
    <w:rPr>
      <w:rFonts w:eastAsia="Arial"/>
      <w:color w:val="000000"/>
    </w:rPr>
  </w:style>
  <w:style w:type="character" w:customStyle="1" w:styleId="BulletsLevel1Char">
    <w:name w:val="Bullets Level 1 Char"/>
    <w:link w:val="BulletsLevel1"/>
    <w:rsid w:val="00041FFA"/>
    <w:rPr>
      <w:rFonts w:eastAsia="Arial"/>
      <w:color w:val="000000"/>
    </w:rPr>
  </w:style>
  <w:style w:type="paragraph" w:customStyle="1" w:styleId="Bulletlevel2">
    <w:name w:val="Bullet level 2"/>
    <w:basedOn w:val="BulletsLevel1"/>
    <w:link w:val="Bulletlevel2Char"/>
    <w:qFormat/>
    <w:rsid w:val="0054110B"/>
    <w:pPr>
      <w:numPr>
        <w:ilvl w:val="1"/>
        <w:numId w:val="9"/>
      </w:numPr>
    </w:pPr>
  </w:style>
  <w:style w:type="character" w:customStyle="1" w:styleId="Bulletlevel2Char">
    <w:name w:val="Bullet level 2 Char"/>
    <w:link w:val="Bulletlevel2"/>
    <w:rsid w:val="0054110B"/>
    <w:rPr>
      <w:rFonts w:ascii="Arial" w:eastAsia="Arial" w:hAnsi="Arial"/>
      <w:color w:val="000000"/>
      <w:kern w:val="2"/>
      <w:sz w:val="24"/>
      <w:szCs w:val="22"/>
      <w:lang w:eastAsia="en-US"/>
    </w:rPr>
  </w:style>
  <w:style w:type="paragraph" w:customStyle="1" w:styleId="InstructionBullets">
    <w:name w:val="Instruction Bullets"/>
    <w:basedOn w:val="BulletsLevel1"/>
    <w:link w:val="InstructionBulletsChar"/>
    <w:qFormat/>
    <w:rsid w:val="0054110B"/>
    <w:pPr>
      <w:numPr>
        <w:numId w:val="10"/>
      </w:numPr>
    </w:pPr>
    <w:rPr>
      <w:color w:val="833C0B"/>
    </w:rPr>
  </w:style>
  <w:style w:type="character" w:customStyle="1" w:styleId="InstructionBulletsChar">
    <w:name w:val="Instruction Bullets Char"/>
    <w:link w:val="InstructionBullets"/>
    <w:rsid w:val="0054110B"/>
    <w:rPr>
      <w:rFonts w:ascii="Arial" w:eastAsia="Arial" w:hAnsi="Arial"/>
      <w:color w:val="833C0B"/>
      <w:kern w:val="2"/>
      <w:sz w:val="24"/>
      <w:szCs w:val="22"/>
      <w:lang w:eastAsia="en-US"/>
    </w:rPr>
  </w:style>
  <w:style w:type="paragraph" w:customStyle="1" w:styleId="Instructions">
    <w:name w:val="Instructions"/>
    <w:basedOn w:val="Normal"/>
    <w:link w:val="InstructionsChar"/>
    <w:autoRedefine/>
    <w:qFormat/>
    <w:rsid w:val="0054110B"/>
    <w:pPr>
      <w:spacing w:after="120" w:line="312" w:lineRule="auto"/>
    </w:pPr>
    <w:rPr>
      <w:rFonts w:eastAsia="Arial"/>
      <w:color w:val="833C0B"/>
    </w:rPr>
  </w:style>
  <w:style w:type="character" w:customStyle="1" w:styleId="InstructionsChar">
    <w:name w:val="Instructions Char"/>
    <w:link w:val="Instructions"/>
    <w:rsid w:val="0054110B"/>
    <w:rPr>
      <w:rFonts w:ascii="Arial" w:eastAsia="Arial" w:hAnsi="Arial"/>
      <w:color w:val="833C0B"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110B"/>
    <w:pPr>
      <w:spacing w:before="40" w:after="120" w:line="240" w:lineRule="auto"/>
    </w:pPr>
    <w:rPr>
      <w:rFonts w:eastAsia="Arial"/>
      <w:iCs w:val="0"/>
      <w:color w:val="000000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168"/>
    <w:pPr>
      <w:pBdr>
        <w:top w:val="single" w:sz="8" w:space="4" w:color="auto"/>
        <w:bottom w:val="single" w:sz="8" w:space="4" w:color="auto"/>
      </w:pBdr>
      <w:spacing w:before="240" w:after="60"/>
      <w:outlineLvl w:val="0"/>
    </w:pPr>
    <w:rPr>
      <w:rFonts w:eastAsia="Times New Roman"/>
      <w:b/>
      <w:bCs/>
      <w:sz w:val="56"/>
      <w:szCs w:val="32"/>
    </w:rPr>
  </w:style>
  <w:style w:type="character" w:customStyle="1" w:styleId="TitleChar">
    <w:name w:val="Title Char"/>
    <w:link w:val="Title"/>
    <w:uiPriority w:val="10"/>
    <w:rsid w:val="00675168"/>
    <w:rPr>
      <w:rFonts w:eastAsia="Times New Roman"/>
      <w:b/>
      <w:bCs/>
      <w:sz w:val="5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10B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110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uiPriority w:val="22"/>
    <w:qFormat/>
    <w:rsid w:val="0054110B"/>
    <w:rPr>
      <w:b/>
      <w:bCs/>
    </w:rPr>
  </w:style>
  <w:style w:type="paragraph" w:styleId="ListParagraph">
    <w:name w:val="List Paragraph"/>
    <w:basedOn w:val="Normal"/>
    <w:uiPriority w:val="34"/>
    <w:qFormat/>
    <w:rsid w:val="0054110B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C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pacing w:val="0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C37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C371A"/>
    <w:rPr>
      <w:i/>
      <w:iCs w:val="0"/>
    </w:rPr>
  </w:style>
  <w:style w:type="table" w:styleId="PlainTable2">
    <w:name w:val="Plain Table 2"/>
    <w:basedOn w:val="TableNormal"/>
    <w:uiPriority w:val="42"/>
    <w:rsid w:val="006751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5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88"/>
  </w:style>
  <w:style w:type="paragraph" w:styleId="Footer">
    <w:name w:val="footer"/>
    <w:basedOn w:val="Normal"/>
    <w:link w:val="FooterChar"/>
    <w:uiPriority w:val="99"/>
    <w:unhideWhenUsed/>
    <w:rsid w:val="0075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88"/>
  </w:style>
  <w:style w:type="paragraph" w:styleId="Revision">
    <w:name w:val="Revision"/>
    <w:hidden/>
    <w:uiPriority w:val="99"/>
    <w:semiHidden/>
    <w:rsid w:val="002E632C"/>
  </w:style>
  <w:style w:type="character" w:styleId="CommentReference">
    <w:name w:val="annotation reference"/>
    <w:basedOn w:val="DefaultParagraphFont"/>
    <w:uiPriority w:val="99"/>
    <w:semiHidden/>
    <w:unhideWhenUsed/>
    <w:rsid w:val="002E6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3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2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s.gov.au/communications/policy-over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easury.tas.gov.au/budget-and-financial-management/financial-management-act-2016/fma-treasurers-instruc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as.gov.au/communications/policy-overvie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961</Words>
  <Characters>6218</Characters>
  <Application>Microsoft Office Word</Application>
  <DocSecurity>0</DocSecurity>
  <Lines>296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Heike</dc:creator>
  <cp:keywords/>
  <dc:description/>
  <cp:lastModifiedBy>Shaw, Alison</cp:lastModifiedBy>
  <cp:revision>3</cp:revision>
  <dcterms:created xsi:type="dcterms:W3CDTF">2024-08-19T02:33:00Z</dcterms:created>
  <dcterms:modified xsi:type="dcterms:W3CDTF">2024-08-19T02:37:00Z</dcterms:modified>
</cp:coreProperties>
</file>